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66" w:rsidRPr="00D23373" w:rsidRDefault="006F3037" w:rsidP="0001551F">
      <w:pPr>
        <w:snapToGrid w:val="0"/>
        <w:rPr>
          <w:rFonts w:eastAsia="標楷體"/>
          <w:b/>
          <w:color w:val="000000"/>
          <w:sz w:val="44"/>
        </w:rPr>
      </w:pPr>
      <w:bookmarkStart w:id="0" w:name="_Toc182980061"/>
      <w:bookmarkStart w:id="1" w:name="_Toc183163017"/>
      <w:bookmarkStart w:id="2" w:name="_Toc182713890"/>
      <w:r w:rsidRPr="00D23373">
        <w:rPr>
          <w:rFonts w:eastAsia="標楷體"/>
          <w:noProof/>
        </w:rPr>
        <w:drawing>
          <wp:anchor distT="0" distB="0" distL="114300" distR="114300" simplePos="0" relativeHeight="251667456" behindDoc="1" locked="0" layoutInCell="1" allowOverlap="1" wp14:anchorId="3F3B0B6B" wp14:editId="5731CC34">
            <wp:simplePos x="0" y="0"/>
            <wp:positionH relativeFrom="column">
              <wp:posOffset>253365</wp:posOffset>
            </wp:positionH>
            <wp:positionV relativeFrom="paragraph">
              <wp:posOffset>-5080</wp:posOffset>
            </wp:positionV>
            <wp:extent cx="1209675" cy="1209675"/>
            <wp:effectExtent l="0" t="0" r="0" b="0"/>
            <wp:wrapThrough wrapText="bothSides">
              <wp:wrapPolygon edited="0">
                <wp:start x="7483" y="0"/>
                <wp:lineTo x="5443" y="680"/>
                <wp:lineTo x="340" y="4422"/>
                <wp:lineTo x="0" y="8164"/>
                <wp:lineTo x="0" y="14287"/>
                <wp:lineTo x="680" y="17348"/>
                <wp:lineTo x="5783" y="21430"/>
                <wp:lineTo x="7143" y="21430"/>
                <wp:lineTo x="14287" y="21430"/>
                <wp:lineTo x="15647" y="21430"/>
                <wp:lineTo x="20750" y="17348"/>
                <wp:lineTo x="21430" y="14287"/>
                <wp:lineTo x="21430" y="7824"/>
                <wp:lineTo x="21090" y="4422"/>
                <wp:lineTo x="16328" y="1020"/>
                <wp:lineTo x="13946" y="0"/>
                <wp:lineTo x="7483" y="0"/>
              </wp:wrapPolygon>
            </wp:wrapThrough>
            <wp:docPr id="397" name="圖片 383" descr="D:\41.專題製作課程\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41.專題製作課程\S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B66" w:rsidRPr="00D23373" w:rsidRDefault="00A00B66" w:rsidP="0001551F">
      <w:pPr>
        <w:snapToGrid w:val="0"/>
        <w:spacing w:line="360" w:lineRule="auto"/>
        <w:ind w:firstLine="180"/>
        <w:jc w:val="center"/>
        <w:rPr>
          <w:rFonts w:eastAsia="標楷體"/>
          <w:b/>
          <w:color w:val="000000"/>
          <w:sz w:val="44"/>
        </w:rPr>
      </w:pPr>
    </w:p>
    <w:p w:rsidR="00A00B66" w:rsidRPr="00D23373" w:rsidRDefault="00A00B66" w:rsidP="0001551F">
      <w:pPr>
        <w:snapToGrid w:val="0"/>
        <w:spacing w:line="360" w:lineRule="auto"/>
        <w:jc w:val="center"/>
        <w:rPr>
          <w:rFonts w:eastAsia="標楷體"/>
          <w:b/>
          <w:color w:val="000000"/>
          <w:sz w:val="44"/>
        </w:rPr>
      </w:pPr>
    </w:p>
    <w:p w:rsidR="0029655A" w:rsidRPr="00D23373" w:rsidRDefault="0029655A" w:rsidP="0029655A">
      <w:pPr>
        <w:framePr w:w="5701" w:h="1981" w:hSpace="180" w:wrap="around" w:vAnchor="text" w:hAnchor="page" w:x="4539" w:y="-1942"/>
        <w:adjustRightInd w:val="0"/>
        <w:jc w:val="distribute"/>
        <w:rPr>
          <w:rFonts w:eastAsia="標楷體"/>
          <w:b/>
          <w:color w:val="000000"/>
          <w:spacing w:val="220"/>
          <w:sz w:val="44"/>
          <w:szCs w:val="44"/>
        </w:rPr>
      </w:pPr>
      <w:r w:rsidRPr="00D23373">
        <w:rPr>
          <w:rFonts w:eastAsia="標楷體" w:hint="eastAsia"/>
          <w:b/>
          <w:color w:val="000000"/>
          <w:spacing w:val="220"/>
          <w:sz w:val="44"/>
          <w:szCs w:val="44"/>
        </w:rPr>
        <w:t>中華科技大學</w:t>
      </w:r>
    </w:p>
    <w:p w:rsidR="00A00B66" w:rsidRPr="00D23373" w:rsidRDefault="0029655A" w:rsidP="0029655A">
      <w:pPr>
        <w:framePr w:w="5701" w:h="1981" w:hSpace="180" w:wrap="around" w:vAnchor="text" w:hAnchor="page" w:x="4539" w:y="-1942"/>
        <w:jc w:val="distribute"/>
        <w:rPr>
          <w:rFonts w:eastAsia="標楷體"/>
          <w:b/>
          <w:color w:val="000000"/>
          <w:sz w:val="44"/>
          <w:szCs w:val="44"/>
        </w:rPr>
      </w:pPr>
      <w:r w:rsidRPr="004478B5">
        <w:rPr>
          <w:rFonts w:eastAsia="標楷體" w:hint="eastAsia"/>
          <w:b/>
          <w:color w:val="FF0000"/>
          <w:spacing w:val="2"/>
          <w:sz w:val="44"/>
          <w:szCs w:val="44"/>
        </w:rPr>
        <w:t>1</w:t>
      </w:r>
      <w:r w:rsidRPr="004478B5">
        <w:rPr>
          <w:rFonts w:eastAsia="標楷體"/>
          <w:b/>
          <w:color w:val="FF0000"/>
          <w:spacing w:val="2"/>
          <w:sz w:val="44"/>
          <w:szCs w:val="44"/>
        </w:rPr>
        <w:t>10</w:t>
      </w:r>
      <w:r w:rsidR="00A00B66" w:rsidRPr="00D23373">
        <w:rPr>
          <w:rFonts w:eastAsia="標楷體"/>
          <w:b/>
          <w:color w:val="000000"/>
          <w:spacing w:val="2"/>
          <w:sz w:val="44"/>
          <w:szCs w:val="44"/>
        </w:rPr>
        <w:t>學年度生物科技</w:t>
      </w:r>
      <w:r w:rsidR="00A00B66" w:rsidRPr="00D23373">
        <w:rPr>
          <w:rFonts w:eastAsia="標楷體"/>
          <w:b/>
          <w:color w:val="000000"/>
          <w:sz w:val="44"/>
          <w:szCs w:val="44"/>
        </w:rPr>
        <w:t>系</w:t>
      </w:r>
    </w:p>
    <w:p w:rsidR="00A00B66" w:rsidRPr="00D23373" w:rsidRDefault="00A00B66" w:rsidP="0029655A">
      <w:pPr>
        <w:framePr w:w="5701" w:h="1981" w:hSpace="180" w:wrap="around" w:vAnchor="text" w:hAnchor="page" w:x="4539" w:y="-1942"/>
        <w:spacing w:before="60"/>
        <w:jc w:val="distribute"/>
        <w:rPr>
          <w:rFonts w:eastAsia="標楷體"/>
          <w:color w:val="000000"/>
          <w:sz w:val="44"/>
          <w:szCs w:val="44"/>
        </w:rPr>
      </w:pPr>
      <w:r w:rsidRPr="00D23373">
        <w:rPr>
          <w:rFonts w:eastAsia="標楷體"/>
          <w:b/>
          <w:color w:val="000000"/>
          <w:spacing w:val="28"/>
          <w:sz w:val="44"/>
          <w:szCs w:val="44"/>
        </w:rPr>
        <w:t>畢業專題製作成果報</w:t>
      </w:r>
      <w:r w:rsidRPr="00D23373">
        <w:rPr>
          <w:rFonts w:eastAsia="標楷體"/>
          <w:b/>
          <w:color w:val="000000"/>
          <w:sz w:val="44"/>
          <w:szCs w:val="44"/>
        </w:rPr>
        <w:t>告</w:t>
      </w:r>
    </w:p>
    <w:p w:rsidR="00A00B66" w:rsidRPr="00D23373" w:rsidRDefault="006F3037" w:rsidP="0001551F">
      <w:pPr>
        <w:spacing w:before="120" w:line="360" w:lineRule="auto"/>
        <w:jc w:val="right"/>
        <w:rPr>
          <w:rFonts w:eastAsia="標楷體"/>
          <w:b/>
          <w:color w:val="000000"/>
          <w:spacing w:val="20"/>
          <w:sz w:val="36"/>
          <w:szCs w:val="36"/>
        </w:rPr>
      </w:pPr>
      <w:r w:rsidRPr="00D23373">
        <w:rPr>
          <w:rFonts w:eastAsia="標楷體"/>
          <w:noProof/>
          <w:color w:val="000000"/>
          <w:spacing w:val="20"/>
          <w:sz w:val="36"/>
          <w:szCs w:val="36"/>
        </w:rPr>
        <mc:AlternateContent>
          <mc:Choice Requires="wps">
            <w:drawing>
              <wp:anchor distT="0" distB="0" distL="114300" distR="114300" simplePos="0" relativeHeight="251650048" behindDoc="0" locked="0" layoutInCell="0" allowOverlap="1" wp14:anchorId="2C73D9E8" wp14:editId="737B6C26">
                <wp:simplePos x="0" y="0"/>
                <wp:positionH relativeFrom="column">
                  <wp:posOffset>0</wp:posOffset>
                </wp:positionH>
                <wp:positionV relativeFrom="paragraph">
                  <wp:posOffset>158750</wp:posOffset>
                </wp:positionV>
                <wp:extent cx="5829935" cy="635"/>
                <wp:effectExtent l="24130" t="20955" r="22860" b="26035"/>
                <wp:wrapNone/>
                <wp:docPr id="3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635"/>
                        </a:xfrm>
                        <a:prstGeom prst="line">
                          <a:avLst/>
                        </a:prstGeom>
                        <a:noFill/>
                        <a:ln w="381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2F47" id="Line 19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59.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TiLAIAAGcEAAAOAAAAZHJzL2Uyb0RvYy54bWysVMuu2yAQ3VfqPyD2ie28Gltxrio76Sbt&#10;jXRvP4AAjlExICBxoqr/3oE82rSLVlWzIMDMHObMnPHi6dRJdOTWCa1KnA1TjLiimgm1L/Hn1/Vg&#10;jpHzRDEiteIlPnOHn5Zv3yx6U/CRbrVk3CIAUa7oTYlb702RJI62vCNuqA1XYGy07YiHo90nzJIe&#10;0DuZjNJ0lvTaMmM15c7BbX0x4mXEbxpO/XPTOO6RLDHk5uNq47oLa7JckGJviWkFvaZB/iGLjggF&#10;j96hauIJOljxG1QnqNVON35IdZfophGURw7AJkt/YfPSEsMjFyiOM/cyuf8HSz8dtxYJVuJxPsNI&#10;kQ6atBGKoyzPQ3V64wpwqtTWBn70pF7MRtMvDildtUTteczy9WwgMAsRyUNIODgDb+z6j5qBDzl4&#10;HUt1amwXIKEI6BQ7cr53hJ88onA5nY/yfDzFiIJtBpuAT4pbqLHOf+C6Q2FTYgl5R2hy3Dh/cb25&#10;hJeUXgsp4Z4UUqEeOM+zNI0RTkvBgjUYnd3vKmnRkQTVxN/14Qc3qw+KRbSWE7ZSDPlYBQVKxwHe&#10;dRhJDnMBm+jniZB/9gOCUoU8oArA47q7yOlrnuar+Wo+GUxGs9Vgktb14P26mgxm6+zdtB7XVVVn&#10;3wKlbFK0gjGuAqubtLPJ30nnOmQXUd7Ffa9f8ogeewLJ3v5j0lEGofMXDe00O29t6ElQBKg5Ol8n&#10;L4zLz+fo9eP7sPwOAAD//wMAUEsDBBQABgAIAAAAIQATtU842gAAAAYBAAAPAAAAZHJzL2Rvd25y&#10;ZXYueG1sTI/NTsMwEITvSLyDtUjcqONKQW2IU/HXA8cWuLvxNkmx11HsJoGnZ3uC02p2VjPflpvZ&#10;OzHiELtAGtQiA4FUB9tRo+HjfXu3AhGTIWtcINTwjRE21fVVaQobJtrhuE+N4BCKhdHQptQXUsa6&#10;RW/iIvRI7B3D4E1iOTTSDmbicO/kMsvupTcdcUNrenxusf7an72GXDqVv71Op88+Dk8/fudexvVW&#10;69ub+fEBRMI5/R3DBZ/RoWKmQziTjcJp4EeShmXOk921WikQh8tCgaxK+R+/+gUAAP//AwBQSwEC&#10;LQAUAAYACAAAACEAtoM4kv4AAADhAQAAEwAAAAAAAAAAAAAAAAAAAAAAW0NvbnRlbnRfVHlwZXNd&#10;LnhtbFBLAQItABQABgAIAAAAIQA4/SH/1gAAAJQBAAALAAAAAAAAAAAAAAAAAC8BAABfcmVscy8u&#10;cmVsc1BLAQItABQABgAIAAAAIQB4ypTiLAIAAGcEAAAOAAAAAAAAAAAAAAAAAC4CAABkcnMvZTJv&#10;RG9jLnhtbFBLAQItABQABgAIAAAAIQATtU842gAAAAYBAAAPAAAAAAAAAAAAAAAAAIYEAABkcnMv&#10;ZG93bnJldi54bWxQSwUGAAAAAAQABADzAAAAjQUAAAAA&#10;" o:allowincell="f" strokeweight="3pt">
                <v:stroke startarrowwidth="narrow" startarrowlength="short" endarrowwidth="narrow" endarrowlength="short"/>
              </v:line>
            </w:pict>
          </mc:Fallback>
        </mc:AlternateContent>
      </w:r>
    </w:p>
    <w:p w:rsidR="00A00B66" w:rsidRPr="00D23373" w:rsidRDefault="00A00B66" w:rsidP="0001551F">
      <w:pPr>
        <w:jc w:val="center"/>
        <w:rPr>
          <w:rFonts w:eastAsia="標楷體"/>
          <w:color w:val="000000"/>
          <w:spacing w:val="20"/>
          <w:sz w:val="36"/>
          <w:szCs w:val="36"/>
        </w:rPr>
      </w:pPr>
    </w:p>
    <w:p w:rsidR="00A00B66" w:rsidRPr="00D23373" w:rsidRDefault="00A00B66" w:rsidP="0001551F">
      <w:pPr>
        <w:spacing w:before="120"/>
        <w:jc w:val="center"/>
        <w:rPr>
          <w:rFonts w:eastAsia="標楷體"/>
          <w:b/>
          <w:color w:val="000000"/>
          <w:sz w:val="36"/>
          <w:szCs w:val="36"/>
        </w:rPr>
      </w:pPr>
    </w:p>
    <w:p w:rsidR="00A00B66" w:rsidRPr="00D23373" w:rsidRDefault="00235462" w:rsidP="0001551F">
      <w:pPr>
        <w:spacing w:before="120"/>
        <w:jc w:val="center"/>
        <w:rPr>
          <w:rFonts w:eastAsia="標楷體"/>
          <w:b/>
          <w:color w:val="FF0000"/>
          <w:spacing w:val="20"/>
          <w:sz w:val="44"/>
          <w:szCs w:val="44"/>
        </w:rPr>
      </w:pPr>
      <w:r w:rsidRPr="00D23373">
        <w:rPr>
          <w:rFonts w:eastAsia="標楷體" w:hint="eastAsia"/>
          <w:b/>
          <w:color w:val="FF0000"/>
          <w:spacing w:val="20"/>
          <w:sz w:val="44"/>
          <w:szCs w:val="44"/>
        </w:rPr>
        <w:t>結合光催化與生物技術處理高濃度氨氣及其處理過程微生物族群變動之研究</w:t>
      </w:r>
    </w:p>
    <w:p w:rsidR="00235462" w:rsidRPr="00D23373" w:rsidRDefault="00235462" w:rsidP="0001551F">
      <w:pPr>
        <w:spacing w:before="120"/>
        <w:jc w:val="center"/>
        <w:rPr>
          <w:rFonts w:eastAsia="標楷體"/>
          <w:b/>
          <w:color w:val="000000"/>
          <w:spacing w:val="20"/>
          <w:sz w:val="44"/>
          <w:szCs w:val="44"/>
        </w:rPr>
      </w:pPr>
    </w:p>
    <w:p w:rsidR="00235462" w:rsidRPr="00D23373" w:rsidRDefault="00235462" w:rsidP="0001551F">
      <w:pPr>
        <w:spacing w:before="120"/>
        <w:jc w:val="center"/>
        <w:rPr>
          <w:rFonts w:eastAsia="標楷體"/>
          <w:b/>
          <w:color w:val="000000"/>
          <w:spacing w:val="20"/>
          <w:sz w:val="44"/>
          <w:szCs w:val="44"/>
        </w:rPr>
      </w:pPr>
    </w:p>
    <w:p w:rsidR="00A00B66" w:rsidRPr="00D23373" w:rsidRDefault="00A00B66" w:rsidP="0001551F">
      <w:pPr>
        <w:spacing w:before="120"/>
        <w:jc w:val="center"/>
        <w:rPr>
          <w:rFonts w:eastAsia="標楷體"/>
          <w:b/>
          <w:color w:val="000000"/>
          <w:spacing w:val="20"/>
          <w:sz w:val="44"/>
          <w:szCs w:val="44"/>
        </w:rPr>
      </w:pPr>
      <w:r w:rsidRPr="00D23373">
        <w:rPr>
          <w:rFonts w:eastAsia="標楷體"/>
          <w:b/>
          <w:color w:val="000000"/>
          <w:spacing w:val="20"/>
          <w:sz w:val="44"/>
          <w:szCs w:val="44"/>
        </w:rPr>
        <w:t>[</w:t>
      </w:r>
      <w:r w:rsidRPr="00D23373">
        <w:rPr>
          <w:rFonts w:eastAsia="標楷體"/>
          <w:b/>
          <w:color w:val="000000"/>
          <w:spacing w:val="20"/>
          <w:sz w:val="44"/>
          <w:szCs w:val="44"/>
        </w:rPr>
        <w:t>日間部</w:t>
      </w:r>
      <w:r w:rsidRPr="00D23373">
        <w:rPr>
          <w:rFonts w:eastAsia="標楷體"/>
          <w:b/>
          <w:color w:val="000000"/>
          <w:spacing w:val="20"/>
          <w:sz w:val="44"/>
          <w:szCs w:val="44"/>
        </w:rPr>
        <w:t>]</w:t>
      </w:r>
    </w:p>
    <w:p w:rsidR="00A00B66" w:rsidRPr="00D23373" w:rsidRDefault="00A00B66" w:rsidP="0001551F">
      <w:pPr>
        <w:spacing w:before="120"/>
        <w:jc w:val="center"/>
        <w:rPr>
          <w:rFonts w:eastAsia="標楷體"/>
          <w:b/>
          <w:color w:val="000000"/>
          <w:spacing w:val="20"/>
          <w:sz w:val="36"/>
          <w:szCs w:val="36"/>
        </w:rPr>
      </w:pPr>
    </w:p>
    <w:p w:rsidR="00A00B66" w:rsidRPr="00D23373" w:rsidRDefault="00A00B66" w:rsidP="0001551F">
      <w:pPr>
        <w:spacing w:line="360" w:lineRule="auto"/>
        <w:jc w:val="center"/>
        <w:rPr>
          <w:rFonts w:eastAsia="標楷體"/>
          <w:b/>
          <w:color w:val="000000"/>
          <w:spacing w:val="20"/>
          <w:sz w:val="36"/>
          <w:szCs w:val="36"/>
        </w:rPr>
      </w:pPr>
    </w:p>
    <w:p w:rsidR="00A00B66" w:rsidRPr="00D23373" w:rsidRDefault="00A00B66" w:rsidP="0001551F">
      <w:pPr>
        <w:tabs>
          <w:tab w:val="left" w:pos="2268"/>
        </w:tabs>
        <w:snapToGrid w:val="0"/>
        <w:jc w:val="both"/>
        <w:rPr>
          <w:rFonts w:eastAsia="標楷體"/>
          <w:b/>
          <w:color w:val="000000"/>
          <w:sz w:val="36"/>
          <w:szCs w:val="36"/>
        </w:rPr>
      </w:pPr>
      <w:r w:rsidRPr="00D23373">
        <w:rPr>
          <w:rFonts w:eastAsia="標楷體"/>
          <w:b/>
          <w:color w:val="000000"/>
          <w:spacing w:val="20"/>
          <w:sz w:val="36"/>
          <w:szCs w:val="36"/>
        </w:rPr>
        <w:tab/>
      </w:r>
      <w:r w:rsidRPr="00D23373">
        <w:rPr>
          <w:rFonts w:eastAsia="標楷體"/>
          <w:b/>
          <w:color w:val="000000"/>
          <w:spacing w:val="52"/>
          <w:sz w:val="36"/>
          <w:szCs w:val="36"/>
        </w:rPr>
        <w:t>班級：四技生</w:t>
      </w:r>
      <w:r w:rsidR="0029655A" w:rsidRPr="00D23373">
        <w:rPr>
          <w:rFonts w:eastAsia="標楷體" w:hint="eastAsia"/>
          <w:b/>
          <w:color w:val="000000"/>
          <w:spacing w:val="52"/>
          <w:sz w:val="36"/>
          <w:szCs w:val="36"/>
        </w:rPr>
        <w:t>技</w:t>
      </w:r>
      <w:r w:rsidRPr="00D23373">
        <w:rPr>
          <w:rFonts w:eastAsia="標楷體"/>
          <w:b/>
          <w:color w:val="000000"/>
          <w:spacing w:val="52"/>
          <w:sz w:val="36"/>
          <w:szCs w:val="36"/>
        </w:rPr>
        <w:t>四</w:t>
      </w:r>
      <w:r w:rsidRPr="00D23373">
        <w:rPr>
          <w:rFonts w:eastAsia="標楷體"/>
          <w:b/>
          <w:color w:val="000000"/>
          <w:sz w:val="36"/>
          <w:szCs w:val="36"/>
        </w:rPr>
        <w:t>甲</w:t>
      </w:r>
    </w:p>
    <w:p w:rsidR="00235462" w:rsidRPr="00D23373" w:rsidRDefault="00A00B66" w:rsidP="0001551F">
      <w:pPr>
        <w:tabs>
          <w:tab w:val="left" w:pos="2268"/>
          <w:tab w:val="left" w:pos="3780"/>
        </w:tabs>
        <w:snapToGrid w:val="0"/>
        <w:spacing w:line="500" w:lineRule="exact"/>
        <w:rPr>
          <w:rFonts w:eastAsia="標楷體"/>
          <w:b/>
          <w:color w:val="FF0000"/>
          <w:sz w:val="36"/>
          <w:szCs w:val="36"/>
        </w:rPr>
      </w:pPr>
      <w:r w:rsidRPr="00D23373">
        <w:rPr>
          <w:rFonts w:eastAsia="標楷體"/>
          <w:b/>
          <w:color w:val="000000"/>
          <w:spacing w:val="20"/>
          <w:sz w:val="36"/>
          <w:szCs w:val="36"/>
        </w:rPr>
        <w:tab/>
      </w:r>
      <w:r w:rsidRPr="00D23373">
        <w:rPr>
          <w:rFonts w:eastAsia="標楷體"/>
          <w:b/>
          <w:color w:val="000000"/>
          <w:spacing w:val="52"/>
          <w:sz w:val="36"/>
          <w:szCs w:val="36"/>
        </w:rPr>
        <w:t>學生：</w:t>
      </w:r>
      <w:r w:rsidR="00235462" w:rsidRPr="00D23373">
        <w:rPr>
          <w:rFonts w:eastAsia="標楷體" w:hint="eastAsia"/>
          <w:b/>
          <w:color w:val="FF0000"/>
          <w:sz w:val="36"/>
          <w:szCs w:val="36"/>
        </w:rPr>
        <w:t>陳余峰</w:t>
      </w:r>
      <w:r w:rsidR="00235462" w:rsidRPr="00D23373">
        <w:rPr>
          <w:rFonts w:eastAsia="標楷體" w:hint="eastAsia"/>
          <w:b/>
          <w:color w:val="FF0000"/>
          <w:sz w:val="36"/>
          <w:szCs w:val="36"/>
        </w:rPr>
        <w:t>(9414H012)</w:t>
      </w:r>
    </w:p>
    <w:p w:rsidR="00FC7B69" w:rsidRPr="00D23373" w:rsidRDefault="00FC7B69" w:rsidP="0001551F">
      <w:pPr>
        <w:tabs>
          <w:tab w:val="left" w:pos="2268"/>
          <w:tab w:val="left" w:pos="3600"/>
        </w:tabs>
        <w:snapToGrid w:val="0"/>
        <w:spacing w:line="500" w:lineRule="exact"/>
        <w:rPr>
          <w:rFonts w:eastAsia="標楷體"/>
          <w:b/>
          <w:color w:val="FF0000"/>
          <w:sz w:val="36"/>
          <w:szCs w:val="36"/>
        </w:rPr>
      </w:pPr>
      <w:r w:rsidRPr="00D23373">
        <w:rPr>
          <w:rFonts w:eastAsia="標楷體" w:hint="eastAsia"/>
          <w:b/>
          <w:color w:val="FF0000"/>
          <w:sz w:val="36"/>
          <w:szCs w:val="36"/>
        </w:rPr>
        <w:tab/>
      </w:r>
      <w:r w:rsidRPr="00D23373">
        <w:rPr>
          <w:rFonts w:eastAsia="標楷體" w:hint="eastAsia"/>
          <w:b/>
          <w:color w:val="FF0000"/>
          <w:sz w:val="36"/>
          <w:szCs w:val="36"/>
        </w:rPr>
        <w:tab/>
      </w:r>
      <w:r w:rsidR="00235462" w:rsidRPr="00D23373">
        <w:rPr>
          <w:rFonts w:eastAsia="標楷體" w:hint="eastAsia"/>
          <w:b/>
          <w:color w:val="FF0000"/>
          <w:sz w:val="36"/>
          <w:szCs w:val="36"/>
        </w:rPr>
        <w:t>湯延鴻</w:t>
      </w:r>
      <w:r w:rsidR="00520731" w:rsidRPr="00D23373">
        <w:rPr>
          <w:rFonts w:eastAsia="標楷體"/>
          <w:b/>
          <w:color w:val="FF0000"/>
          <w:sz w:val="36"/>
          <w:szCs w:val="36"/>
        </w:rPr>
        <w:t>(9414H0</w:t>
      </w:r>
      <w:r w:rsidR="00520731" w:rsidRPr="00D23373">
        <w:rPr>
          <w:rFonts w:eastAsia="標楷體" w:hint="eastAsia"/>
          <w:b/>
          <w:color w:val="FF0000"/>
          <w:sz w:val="36"/>
          <w:szCs w:val="36"/>
        </w:rPr>
        <w:t>27</w:t>
      </w:r>
      <w:r w:rsidRPr="00D23373">
        <w:rPr>
          <w:rFonts w:eastAsia="標楷體"/>
          <w:b/>
          <w:color w:val="FF0000"/>
          <w:sz w:val="36"/>
          <w:szCs w:val="36"/>
        </w:rPr>
        <w:t>)</w:t>
      </w:r>
    </w:p>
    <w:p w:rsidR="006F3037" w:rsidRPr="00D23373" w:rsidRDefault="00FC7B69" w:rsidP="006F3037">
      <w:pPr>
        <w:tabs>
          <w:tab w:val="left" w:pos="2268"/>
          <w:tab w:val="left" w:pos="3600"/>
        </w:tabs>
        <w:snapToGrid w:val="0"/>
        <w:spacing w:line="500" w:lineRule="exact"/>
        <w:rPr>
          <w:rFonts w:eastAsia="標楷體"/>
          <w:b/>
          <w:color w:val="FF0000"/>
          <w:sz w:val="36"/>
          <w:szCs w:val="36"/>
        </w:rPr>
      </w:pPr>
      <w:r w:rsidRPr="00D23373">
        <w:rPr>
          <w:rFonts w:eastAsia="標楷體" w:hint="eastAsia"/>
          <w:b/>
          <w:color w:val="FF0000"/>
          <w:sz w:val="36"/>
          <w:szCs w:val="36"/>
        </w:rPr>
        <w:tab/>
      </w:r>
      <w:r w:rsidRPr="00D23373">
        <w:rPr>
          <w:rFonts w:eastAsia="標楷體" w:hint="eastAsia"/>
          <w:b/>
          <w:color w:val="FF0000"/>
          <w:sz w:val="36"/>
          <w:szCs w:val="36"/>
        </w:rPr>
        <w:tab/>
      </w:r>
      <w:r w:rsidR="00235462" w:rsidRPr="00D23373">
        <w:rPr>
          <w:rFonts w:eastAsia="標楷體" w:hint="eastAsia"/>
          <w:b/>
          <w:color w:val="FF0000"/>
          <w:sz w:val="36"/>
          <w:szCs w:val="36"/>
        </w:rPr>
        <w:t>潘奎佑</w:t>
      </w:r>
      <w:r w:rsidR="00235462" w:rsidRPr="00D23373">
        <w:rPr>
          <w:rFonts w:eastAsia="標楷體" w:hint="eastAsia"/>
          <w:b/>
          <w:color w:val="FF0000"/>
          <w:sz w:val="36"/>
          <w:szCs w:val="36"/>
        </w:rPr>
        <w:t>(9414H040)</w:t>
      </w:r>
    </w:p>
    <w:p w:rsidR="006F3037" w:rsidRPr="00D23373" w:rsidRDefault="006F3037" w:rsidP="006F3037">
      <w:pPr>
        <w:tabs>
          <w:tab w:val="left" w:pos="2268"/>
          <w:tab w:val="left" w:pos="3600"/>
        </w:tabs>
        <w:snapToGrid w:val="0"/>
        <w:spacing w:line="500" w:lineRule="exact"/>
        <w:rPr>
          <w:rFonts w:eastAsia="標楷體"/>
          <w:b/>
          <w:color w:val="FF0000"/>
          <w:sz w:val="36"/>
          <w:szCs w:val="36"/>
        </w:rPr>
      </w:pPr>
      <w:r w:rsidRPr="00D23373">
        <w:rPr>
          <w:rFonts w:eastAsia="標楷體"/>
          <w:b/>
          <w:color w:val="FF0000"/>
          <w:sz w:val="36"/>
          <w:szCs w:val="36"/>
        </w:rPr>
        <w:tab/>
      </w:r>
      <w:r w:rsidRPr="00D23373">
        <w:rPr>
          <w:rFonts w:eastAsia="標楷體"/>
          <w:b/>
          <w:color w:val="FF0000"/>
          <w:sz w:val="36"/>
          <w:szCs w:val="36"/>
        </w:rPr>
        <w:tab/>
      </w:r>
      <w:r w:rsidR="00235462" w:rsidRPr="00D23373">
        <w:rPr>
          <w:rFonts w:eastAsia="標楷體" w:hint="eastAsia"/>
          <w:b/>
          <w:color w:val="FF0000"/>
          <w:sz w:val="36"/>
          <w:szCs w:val="36"/>
        </w:rPr>
        <w:t>林柏宗</w:t>
      </w:r>
      <w:r w:rsidR="00235462" w:rsidRPr="00D23373">
        <w:rPr>
          <w:rFonts w:eastAsia="標楷體" w:hint="eastAsia"/>
          <w:b/>
          <w:color w:val="FF0000"/>
          <w:sz w:val="36"/>
          <w:szCs w:val="36"/>
        </w:rPr>
        <w:t>(9414H046)</w:t>
      </w:r>
    </w:p>
    <w:p w:rsidR="006F3037" w:rsidRPr="00D23373" w:rsidRDefault="006F3037" w:rsidP="006F3037">
      <w:pPr>
        <w:tabs>
          <w:tab w:val="left" w:pos="2268"/>
          <w:tab w:val="left" w:pos="3600"/>
        </w:tabs>
        <w:snapToGrid w:val="0"/>
        <w:spacing w:line="500" w:lineRule="exact"/>
        <w:rPr>
          <w:rFonts w:eastAsia="標楷體"/>
          <w:b/>
          <w:color w:val="FF0000"/>
          <w:sz w:val="36"/>
          <w:szCs w:val="36"/>
        </w:rPr>
      </w:pPr>
      <w:r w:rsidRPr="00D23373">
        <w:rPr>
          <w:rFonts w:eastAsia="標楷體"/>
          <w:b/>
          <w:color w:val="FF0000"/>
          <w:sz w:val="36"/>
          <w:szCs w:val="36"/>
        </w:rPr>
        <w:tab/>
      </w:r>
      <w:r w:rsidRPr="00D23373">
        <w:rPr>
          <w:rFonts w:eastAsia="標楷體"/>
          <w:b/>
          <w:color w:val="FF0000"/>
          <w:sz w:val="36"/>
          <w:szCs w:val="36"/>
        </w:rPr>
        <w:tab/>
      </w:r>
      <w:r w:rsidR="00235462" w:rsidRPr="00D23373">
        <w:rPr>
          <w:rFonts w:eastAsia="標楷體" w:hint="eastAsia"/>
          <w:b/>
          <w:color w:val="FF0000"/>
          <w:sz w:val="36"/>
          <w:szCs w:val="36"/>
        </w:rPr>
        <w:t>黃威銘</w:t>
      </w:r>
      <w:r w:rsidR="00235462" w:rsidRPr="00D23373">
        <w:rPr>
          <w:rFonts w:eastAsia="標楷體" w:hint="eastAsia"/>
          <w:b/>
          <w:color w:val="FF0000"/>
          <w:sz w:val="36"/>
          <w:szCs w:val="36"/>
        </w:rPr>
        <w:t>(9414H008)</w:t>
      </w:r>
    </w:p>
    <w:p w:rsidR="00FC7B69" w:rsidRPr="00D23373" w:rsidRDefault="006F3037" w:rsidP="006F3037">
      <w:pPr>
        <w:tabs>
          <w:tab w:val="left" w:pos="2268"/>
          <w:tab w:val="left" w:pos="3600"/>
        </w:tabs>
        <w:snapToGrid w:val="0"/>
        <w:spacing w:line="500" w:lineRule="exact"/>
        <w:rPr>
          <w:rFonts w:eastAsia="標楷體"/>
          <w:b/>
          <w:color w:val="FF0000"/>
          <w:sz w:val="36"/>
          <w:szCs w:val="36"/>
        </w:rPr>
      </w:pPr>
      <w:r w:rsidRPr="00D23373">
        <w:rPr>
          <w:rFonts w:eastAsia="標楷體"/>
          <w:b/>
          <w:color w:val="FF0000"/>
          <w:sz w:val="36"/>
          <w:szCs w:val="36"/>
        </w:rPr>
        <w:tab/>
      </w:r>
      <w:r w:rsidRPr="00D23373">
        <w:rPr>
          <w:rFonts w:eastAsia="標楷體"/>
          <w:b/>
          <w:color w:val="FF0000"/>
          <w:sz w:val="36"/>
          <w:szCs w:val="36"/>
        </w:rPr>
        <w:tab/>
      </w:r>
      <w:r w:rsidR="00235462" w:rsidRPr="00D23373">
        <w:rPr>
          <w:rFonts w:eastAsia="標楷體" w:hint="eastAsia"/>
          <w:b/>
          <w:color w:val="FF0000"/>
          <w:sz w:val="36"/>
          <w:szCs w:val="36"/>
        </w:rPr>
        <w:t>楊子豪</w:t>
      </w:r>
      <w:r w:rsidR="00235462" w:rsidRPr="00D23373">
        <w:rPr>
          <w:rFonts w:eastAsia="標楷體" w:hint="eastAsia"/>
          <w:b/>
          <w:color w:val="FF0000"/>
          <w:sz w:val="36"/>
          <w:szCs w:val="36"/>
        </w:rPr>
        <w:t>(9414H051)</w:t>
      </w:r>
    </w:p>
    <w:p w:rsidR="00A00B66" w:rsidRPr="00D23373" w:rsidRDefault="00A00B66" w:rsidP="0001551F">
      <w:pPr>
        <w:tabs>
          <w:tab w:val="left" w:pos="2268"/>
        </w:tabs>
        <w:snapToGrid w:val="0"/>
        <w:jc w:val="both"/>
        <w:rPr>
          <w:rFonts w:eastAsia="標楷體"/>
          <w:b/>
          <w:color w:val="000000"/>
          <w:sz w:val="36"/>
          <w:szCs w:val="36"/>
        </w:rPr>
      </w:pPr>
    </w:p>
    <w:p w:rsidR="00A00B66" w:rsidRPr="00D23373" w:rsidRDefault="00A00B66" w:rsidP="006F3037">
      <w:pPr>
        <w:tabs>
          <w:tab w:val="left" w:pos="2268"/>
        </w:tabs>
        <w:snapToGrid w:val="0"/>
        <w:ind w:leftChars="800" w:left="1920"/>
        <w:rPr>
          <w:rFonts w:eastAsia="標楷體"/>
          <w:b/>
          <w:color w:val="000000"/>
          <w:spacing w:val="20"/>
          <w:sz w:val="36"/>
          <w:szCs w:val="36"/>
        </w:rPr>
      </w:pPr>
      <w:r w:rsidRPr="00D23373">
        <w:rPr>
          <w:rFonts w:eastAsia="標楷體"/>
          <w:b/>
          <w:color w:val="000000"/>
          <w:sz w:val="36"/>
          <w:szCs w:val="36"/>
        </w:rPr>
        <w:t>指導老師</w:t>
      </w:r>
      <w:r w:rsidRPr="00D23373">
        <w:rPr>
          <w:rFonts w:eastAsia="標楷體"/>
          <w:b/>
          <w:color w:val="000000"/>
          <w:spacing w:val="20"/>
          <w:sz w:val="36"/>
          <w:szCs w:val="36"/>
        </w:rPr>
        <w:t>：</w:t>
      </w:r>
      <w:r w:rsidRPr="00D23373">
        <w:rPr>
          <w:rFonts w:eastAsia="標楷體"/>
          <w:b/>
          <w:color w:val="FF0000"/>
          <w:spacing w:val="20"/>
          <w:sz w:val="36"/>
          <w:szCs w:val="36"/>
        </w:rPr>
        <w:t>鍾竺均</w:t>
      </w:r>
      <w:r w:rsidRPr="00D23373">
        <w:rPr>
          <w:rFonts w:eastAsia="標楷體"/>
          <w:b/>
          <w:color w:val="FF0000"/>
          <w:spacing w:val="20"/>
          <w:sz w:val="36"/>
          <w:szCs w:val="36"/>
        </w:rPr>
        <w:t xml:space="preserve"> </w:t>
      </w:r>
      <w:r w:rsidR="004D5C3D" w:rsidRPr="00D23373">
        <w:rPr>
          <w:rFonts w:eastAsia="標楷體" w:hint="eastAsia"/>
          <w:b/>
          <w:color w:val="FF0000"/>
          <w:spacing w:val="20"/>
          <w:sz w:val="36"/>
          <w:szCs w:val="36"/>
        </w:rPr>
        <w:t>老師</w:t>
      </w:r>
    </w:p>
    <w:p w:rsidR="00AD0124" w:rsidRPr="00D23373" w:rsidRDefault="006B6A3F" w:rsidP="006F3037">
      <w:pPr>
        <w:tabs>
          <w:tab w:val="left" w:pos="720"/>
        </w:tabs>
        <w:snapToGrid w:val="0"/>
        <w:ind w:leftChars="800" w:left="1920"/>
        <w:rPr>
          <w:rFonts w:eastAsia="標楷體"/>
          <w:b/>
          <w:color w:val="000000"/>
          <w:spacing w:val="20"/>
          <w:sz w:val="36"/>
          <w:szCs w:val="36"/>
        </w:rPr>
      </w:pPr>
      <w:r w:rsidRPr="00D23373">
        <w:rPr>
          <w:rFonts w:eastAsia="標楷體"/>
          <w:b/>
          <w:color w:val="FFFFFF"/>
          <w:sz w:val="36"/>
          <w:szCs w:val="36"/>
        </w:rPr>
        <w:t>指導老師</w:t>
      </w:r>
      <w:r w:rsidRPr="00D23373">
        <w:rPr>
          <w:rFonts w:eastAsia="標楷體"/>
          <w:b/>
          <w:color w:val="FFFFFF"/>
          <w:spacing w:val="20"/>
          <w:sz w:val="36"/>
          <w:szCs w:val="36"/>
        </w:rPr>
        <w:t>：</w:t>
      </w:r>
      <w:r w:rsidR="00AD0124" w:rsidRPr="00D23373">
        <w:rPr>
          <w:rFonts w:eastAsia="標楷體" w:hint="eastAsia"/>
          <w:b/>
          <w:color w:val="FF0000"/>
          <w:spacing w:val="20"/>
          <w:sz w:val="36"/>
          <w:szCs w:val="36"/>
        </w:rPr>
        <w:t>鄭秋玉</w:t>
      </w:r>
      <w:r w:rsidR="00AD0124" w:rsidRPr="00D23373">
        <w:rPr>
          <w:rFonts w:eastAsia="標楷體" w:hint="eastAsia"/>
          <w:b/>
          <w:color w:val="FF0000"/>
          <w:spacing w:val="20"/>
          <w:sz w:val="36"/>
          <w:szCs w:val="36"/>
        </w:rPr>
        <w:t xml:space="preserve"> </w:t>
      </w:r>
      <w:r w:rsidR="004D5C3D" w:rsidRPr="00D23373">
        <w:rPr>
          <w:rFonts w:eastAsia="標楷體" w:hint="eastAsia"/>
          <w:b/>
          <w:color w:val="FF0000"/>
          <w:spacing w:val="20"/>
          <w:sz w:val="36"/>
          <w:szCs w:val="36"/>
        </w:rPr>
        <w:t>老師</w:t>
      </w:r>
    </w:p>
    <w:p w:rsidR="00A00B66" w:rsidRPr="00D23373" w:rsidRDefault="00A00B66" w:rsidP="0001551F">
      <w:pPr>
        <w:jc w:val="center"/>
        <w:rPr>
          <w:rFonts w:eastAsia="標楷體"/>
          <w:b/>
          <w:color w:val="000000"/>
          <w:spacing w:val="20"/>
          <w:sz w:val="36"/>
          <w:szCs w:val="36"/>
        </w:rPr>
      </w:pPr>
    </w:p>
    <w:p w:rsidR="00A00B66" w:rsidRPr="00D23373" w:rsidRDefault="002F21EC" w:rsidP="0001551F">
      <w:pPr>
        <w:pStyle w:val="af2"/>
        <w:bidi/>
        <w:spacing w:line="240" w:lineRule="auto"/>
        <w:jc w:val="center"/>
        <w:rPr>
          <w:rFonts w:eastAsia="標楷體"/>
          <w:color w:val="000000"/>
          <w:sz w:val="44"/>
          <w:szCs w:val="44"/>
        </w:rPr>
        <w:sectPr w:rsidR="00A00B66" w:rsidRPr="00D23373" w:rsidSect="0001551F">
          <w:footerReference w:type="even" r:id="rId8"/>
          <w:footerReference w:type="default" r:id="rId9"/>
          <w:footerReference w:type="first" r:id="rId10"/>
          <w:pgSz w:w="11906" w:h="16838"/>
          <w:pgMar w:top="1134" w:right="1247" w:bottom="720" w:left="1418" w:header="720" w:footer="720" w:gutter="0"/>
          <w:pgNumType w:start="1"/>
          <w:cols w:space="720"/>
          <w:docGrid w:linePitch="326"/>
        </w:sectPr>
      </w:pPr>
      <w:r w:rsidRPr="00D23373">
        <w:rPr>
          <w:rFonts w:eastAsia="標楷體"/>
          <w:color w:val="000000"/>
          <w:sz w:val="44"/>
          <w:szCs w:val="44"/>
        </w:rPr>
        <w:t>中華民國</w:t>
      </w:r>
      <w:r w:rsidR="0029655A" w:rsidRPr="004478B5">
        <w:rPr>
          <w:rFonts w:eastAsia="標楷體" w:hint="eastAsia"/>
          <w:color w:val="FF0000"/>
          <w:sz w:val="44"/>
          <w:szCs w:val="44"/>
        </w:rPr>
        <w:t>1</w:t>
      </w:r>
      <w:r w:rsidR="0029655A" w:rsidRPr="004478B5">
        <w:rPr>
          <w:rFonts w:eastAsia="標楷體"/>
          <w:color w:val="FF0000"/>
          <w:sz w:val="44"/>
          <w:szCs w:val="44"/>
        </w:rPr>
        <w:t>10</w:t>
      </w:r>
      <w:r w:rsidR="006E0504" w:rsidRPr="00D23373">
        <w:rPr>
          <w:rFonts w:eastAsia="標楷體"/>
          <w:color w:val="000000"/>
          <w:sz w:val="44"/>
          <w:szCs w:val="44"/>
        </w:rPr>
        <w:t>年</w:t>
      </w:r>
      <w:r w:rsidR="0029655A" w:rsidRPr="00D23373">
        <w:rPr>
          <w:rFonts w:eastAsia="標楷體" w:hint="eastAsia"/>
          <w:color w:val="000000"/>
          <w:sz w:val="44"/>
          <w:szCs w:val="44"/>
        </w:rPr>
        <w:t>1</w:t>
      </w:r>
      <w:r w:rsidR="0029655A" w:rsidRPr="00D23373">
        <w:rPr>
          <w:rFonts w:eastAsia="標楷體"/>
          <w:color w:val="000000"/>
          <w:sz w:val="44"/>
          <w:szCs w:val="44"/>
        </w:rPr>
        <w:t>2</w:t>
      </w:r>
      <w:r w:rsidR="00107815" w:rsidRPr="00D23373">
        <w:rPr>
          <w:rFonts w:eastAsia="標楷體" w:hint="eastAsia"/>
          <w:color w:val="000000"/>
          <w:sz w:val="44"/>
          <w:szCs w:val="44"/>
        </w:rPr>
        <w:t>月</w:t>
      </w:r>
      <w:r w:rsidR="0029655A" w:rsidRPr="00D23373">
        <w:rPr>
          <w:rFonts w:eastAsia="標楷體" w:hint="eastAsia"/>
          <w:color w:val="FF0000"/>
          <w:sz w:val="44"/>
        </w:rPr>
        <w:t>2</w:t>
      </w:r>
      <w:r w:rsidRPr="00D23373">
        <w:rPr>
          <w:rFonts w:eastAsia="標楷體" w:hint="eastAsia"/>
          <w:color w:val="FF0000"/>
          <w:sz w:val="44"/>
        </w:rPr>
        <w:t>○</w:t>
      </w:r>
      <w:r w:rsidR="00107815" w:rsidRPr="00D23373">
        <w:rPr>
          <w:rFonts w:eastAsia="標楷體" w:hint="eastAsia"/>
          <w:sz w:val="44"/>
        </w:rPr>
        <w:t>日</w:t>
      </w:r>
      <w:bookmarkStart w:id="3" w:name="_Toc182715009"/>
      <w:bookmarkStart w:id="4" w:name="_Toc182980060"/>
      <w:bookmarkStart w:id="5" w:name="_Toc183163016"/>
    </w:p>
    <w:p w:rsidR="005F6349" w:rsidRPr="00D23373" w:rsidRDefault="005F6349" w:rsidP="00D23373">
      <w:pPr>
        <w:pStyle w:val="15"/>
        <w:rPr>
          <w:rFonts w:ascii="Times New Roman" w:hAnsi="Times New Roman"/>
        </w:rPr>
      </w:pPr>
      <w:bookmarkStart w:id="6" w:name="_Toc218280851"/>
      <w:bookmarkEnd w:id="3"/>
      <w:bookmarkEnd w:id="4"/>
      <w:bookmarkEnd w:id="5"/>
      <w:r w:rsidRPr="00D23373">
        <w:rPr>
          <w:rFonts w:ascii="Times New Roman" w:hAnsi="Times New Roman"/>
        </w:rPr>
        <w:lastRenderedPageBreak/>
        <w:t>摘要</w:t>
      </w:r>
      <w:bookmarkEnd w:id="6"/>
    </w:p>
    <w:p w:rsidR="005F6349" w:rsidRPr="00D23373" w:rsidRDefault="005F6349" w:rsidP="0029655A">
      <w:pPr>
        <w:tabs>
          <w:tab w:val="left" w:pos="8647"/>
        </w:tabs>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根據調查禽畜堆肥場在高度發酵時，其氨氣之尖峰濃度高達</w:t>
      </w:r>
      <w:r w:rsidRPr="00D23373">
        <w:rPr>
          <w:rFonts w:eastAsia="標楷體"/>
          <w:color w:val="000000"/>
          <w:kern w:val="0"/>
          <w:sz w:val="26"/>
          <w:szCs w:val="26"/>
        </w:rPr>
        <w:t>1,200 ppm</w:t>
      </w:r>
      <w:r w:rsidR="0029655A" w:rsidRPr="00D23373">
        <w:rPr>
          <w:rFonts w:eastAsia="標楷體"/>
          <w:color w:val="000000"/>
          <w:kern w:val="0"/>
          <w:sz w:val="26"/>
          <w:szCs w:val="26"/>
        </w:rPr>
        <w:br/>
      </w:r>
      <w:r w:rsidRPr="00D23373">
        <w:rPr>
          <w:rFonts w:eastAsia="標楷體"/>
          <w:color w:val="000000"/>
          <w:kern w:val="0"/>
          <w:sz w:val="26"/>
          <w:szCs w:val="26"/>
        </w:rPr>
        <w:t>，平均濃度亦達</w:t>
      </w:r>
      <w:r w:rsidRPr="00D23373">
        <w:rPr>
          <w:rFonts w:eastAsia="標楷體"/>
          <w:color w:val="000000"/>
          <w:kern w:val="0"/>
          <w:sz w:val="26"/>
          <w:szCs w:val="26"/>
        </w:rPr>
        <w:t>800 ppm</w:t>
      </w:r>
      <w:r w:rsidRPr="00D23373">
        <w:rPr>
          <w:rFonts w:eastAsia="標楷體"/>
          <w:color w:val="000000"/>
          <w:kern w:val="0"/>
          <w:sz w:val="26"/>
          <w:szCs w:val="26"/>
        </w:rPr>
        <w:t>，如此高之濃度已屬於毒性污染物，因此不容忽視。此類極高濃度之氨氣除會由堆肥製程產生外，亦被發現於魚畜殘渣煉製業、飼料業及食品加工廠排氣。然而有關此類極高濃度氨氣之有效去除技術，國內外文獻中鮮少提及。本研究利用光催化將污染物進行預分解或在短時間內降低污染物之出流濃度，再藉由微生物作用將污染物去除，並以變性梯度凝膠電泳技術，追蹤氨氣處理過程微生物相之變動。</w:t>
      </w:r>
    </w:p>
    <w:p w:rsidR="005F6349" w:rsidRPr="00D23373" w:rsidRDefault="005F6349" w:rsidP="0029655A">
      <w:pPr>
        <w:tabs>
          <w:tab w:val="left" w:pos="8647"/>
        </w:tabs>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本實驗研究分為兩種處理系統，光催化系統與生物滴濾</w:t>
      </w:r>
      <w:r w:rsidR="005A0EFB" w:rsidRPr="00D23373">
        <w:rPr>
          <w:rFonts w:eastAsia="標楷體" w:hint="eastAsia"/>
          <w:color w:val="000000"/>
          <w:kern w:val="0"/>
          <w:sz w:val="26"/>
          <w:szCs w:val="26"/>
        </w:rPr>
        <w:t>塔</w:t>
      </w:r>
      <w:r w:rsidRPr="00D23373">
        <w:rPr>
          <w:rFonts w:eastAsia="標楷體"/>
          <w:color w:val="000000"/>
          <w:kern w:val="0"/>
          <w:sz w:val="26"/>
          <w:szCs w:val="26"/>
        </w:rPr>
        <w:t>系統，光催化系統主要探討氨氣於不同濃度</w:t>
      </w:r>
      <w:r w:rsidRPr="00D23373">
        <w:rPr>
          <w:rFonts w:eastAsia="標楷體"/>
          <w:color w:val="000000"/>
          <w:kern w:val="0"/>
          <w:sz w:val="26"/>
          <w:szCs w:val="26"/>
        </w:rPr>
        <w:t>(5-1200ppm)</w:t>
      </w:r>
      <w:r w:rsidRPr="00D23373">
        <w:rPr>
          <w:rFonts w:eastAsia="標楷體"/>
          <w:color w:val="000000"/>
          <w:kern w:val="0"/>
          <w:sz w:val="26"/>
          <w:szCs w:val="26"/>
        </w:rPr>
        <w:t>、不同停留時間</w:t>
      </w:r>
      <w:r w:rsidRPr="00D23373">
        <w:rPr>
          <w:rFonts w:eastAsia="標楷體"/>
          <w:color w:val="000000"/>
          <w:kern w:val="0"/>
          <w:sz w:val="26"/>
          <w:szCs w:val="26"/>
        </w:rPr>
        <w:t>(2-12s)</w:t>
      </w:r>
      <w:r w:rsidRPr="00D23373">
        <w:rPr>
          <w:rFonts w:eastAsia="標楷體"/>
          <w:color w:val="000000"/>
          <w:kern w:val="0"/>
          <w:sz w:val="26"/>
          <w:szCs w:val="26"/>
        </w:rPr>
        <w:t>、不同溫度</w:t>
      </w:r>
      <w:r w:rsidRPr="00D23373">
        <w:rPr>
          <w:rFonts w:eastAsia="標楷體"/>
          <w:color w:val="000000"/>
          <w:kern w:val="0"/>
          <w:sz w:val="26"/>
          <w:szCs w:val="26"/>
        </w:rPr>
        <w:t>(30</w:t>
      </w:r>
      <w:smartTag w:uri="urn:schemas-microsoft-com:office:smarttags" w:element="chmetcnv">
        <w:smartTagPr>
          <w:attr w:name="TCSC" w:val="0"/>
          <w:attr w:name="NumberType" w:val="1"/>
          <w:attr w:name="Negative" w:val="True"/>
          <w:attr w:name="HasSpace" w:val="False"/>
          <w:attr w:name="SourceValue" w:val="80"/>
          <w:attr w:name="UnitName" w:val="℃"/>
        </w:smartTagPr>
        <w:r w:rsidRPr="00D23373">
          <w:rPr>
            <w:rFonts w:eastAsia="標楷體"/>
            <w:color w:val="000000"/>
            <w:kern w:val="0"/>
            <w:sz w:val="26"/>
            <w:szCs w:val="26"/>
          </w:rPr>
          <w:t>-80℃</w:t>
        </w:r>
      </w:smartTag>
      <w:r w:rsidRPr="00D23373">
        <w:rPr>
          <w:rFonts w:eastAsia="標楷體"/>
          <w:color w:val="000000"/>
          <w:kern w:val="0"/>
          <w:sz w:val="26"/>
          <w:szCs w:val="26"/>
        </w:rPr>
        <w:t>)</w:t>
      </w:r>
      <w:r w:rsidRPr="00D23373">
        <w:rPr>
          <w:rFonts w:eastAsia="標楷體"/>
          <w:color w:val="000000"/>
          <w:kern w:val="0"/>
          <w:sz w:val="26"/>
          <w:szCs w:val="26"/>
        </w:rPr>
        <w:t>、不同含氧量</w:t>
      </w:r>
      <w:r w:rsidRPr="00D23373">
        <w:rPr>
          <w:rFonts w:eastAsia="標楷體"/>
          <w:color w:val="000000"/>
          <w:kern w:val="0"/>
          <w:sz w:val="26"/>
          <w:szCs w:val="26"/>
        </w:rPr>
        <w:t>(6-21%)</w:t>
      </w:r>
      <w:r w:rsidR="00F030DE" w:rsidRPr="00D23373">
        <w:rPr>
          <w:rFonts w:eastAsia="標楷體"/>
          <w:color w:val="000000"/>
          <w:kern w:val="0"/>
          <w:sz w:val="26"/>
          <w:szCs w:val="26"/>
        </w:rPr>
        <w:t>等不同條件下評估光催化最佳的反應速率；生物滴濾</w:t>
      </w:r>
      <w:r w:rsidR="00F030DE" w:rsidRPr="00D23373">
        <w:rPr>
          <w:rFonts w:eastAsia="標楷體" w:hint="eastAsia"/>
          <w:color w:val="000000"/>
          <w:kern w:val="0"/>
          <w:sz w:val="26"/>
          <w:szCs w:val="26"/>
        </w:rPr>
        <w:t>塔</w:t>
      </w:r>
      <w:r w:rsidR="00F030DE" w:rsidRPr="00D23373">
        <w:rPr>
          <w:rFonts w:eastAsia="標楷體"/>
          <w:color w:val="000000"/>
          <w:kern w:val="0"/>
          <w:sz w:val="26"/>
          <w:szCs w:val="26"/>
        </w:rPr>
        <w:t>系統主要探討以不同進氣濃度對除氨效率之影響，並評估生物滴濾</w:t>
      </w:r>
      <w:r w:rsidR="00F030DE" w:rsidRPr="00D23373">
        <w:rPr>
          <w:rFonts w:eastAsia="標楷體" w:hint="eastAsia"/>
          <w:color w:val="000000"/>
          <w:kern w:val="0"/>
          <w:sz w:val="26"/>
          <w:szCs w:val="26"/>
        </w:rPr>
        <w:t>塔</w:t>
      </w:r>
      <w:r w:rsidRPr="00D23373">
        <w:rPr>
          <w:rFonts w:eastAsia="標楷體"/>
          <w:color w:val="000000"/>
          <w:kern w:val="0"/>
          <w:sz w:val="26"/>
          <w:szCs w:val="26"/>
        </w:rPr>
        <w:t>系統</w:t>
      </w:r>
      <w:r w:rsidRPr="00D23373">
        <w:rPr>
          <w:rFonts w:eastAsia="標楷體"/>
          <w:color w:val="000000"/>
          <w:kern w:val="0"/>
          <w:sz w:val="26"/>
          <w:szCs w:val="26"/>
        </w:rPr>
        <w:t>pH</w:t>
      </w:r>
      <w:r w:rsidRPr="00D23373">
        <w:rPr>
          <w:rFonts w:eastAsia="標楷體"/>
          <w:color w:val="000000"/>
          <w:kern w:val="0"/>
          <w:sz w:val="26"/>
          <w:szCs w:val="26"/>
        </w:rPr>
        <w:t>、壓損、</w:t>
      </w:r>
      <w:r w:rsidRPr="00D23373">
        <w:rPr>
          <w:rFonts w:eastAsia="標楷體"/>
          <w:color w:val="000000"/>
          <w:kern w:val="0"/>
          <w:sz w:val="26"/>
          <w:szCs w:val="26"/>
        </w:rPr>
        <w:t>NO</w:t>
      </w:r>
      <w:r w:rsidRPr="00D23373">
        <w:rPr>
          <w:rFonts w:eastAsia="標楷體"/>
          <w:color w:val="000000"/>
          <w:kern w:val="0"/>
          <w:sz w:val="26"/>
          <w:szCs w:val="26"/>
          <w:vertAlign w:val="subscript"/>
        </w:rPr>
        <w:t>2</w:t>
      </w:r>
      <w:r w:rsidRPr="00D23373">
        <w:rPr>
          <w:rFonts w:eastAsia="標楷體"/>
          <w:color w:val="000000"/>
          <w:kern w:val="0"/>
          <w:sz w:val="26"/>
          <w:szCs w:val="26"/>
          <w:vertAlign w:val="superscript"/>
        </w:rPr>
        <w:t>-</w:t>
      </w:r>
      <w:r w:rsidRPr="00D23373">
        <w:rPr>
          <w:rFonts w:eastAsia="標楷體"/>
          <w:color w:val="000000"/>
          <w:kern w:val="0"/>
          <w:sz w:val="26"/>
          <w:szCs w:val="26"/>
        </w:rPr>
        <w:t>、</w:t>
      </w:r>
      <w:r w:rsidRPr="00D23373">
        <w:rPr>
          <w:rFonts w:eastAsia="標楷體"/>
          <w:color w:val="000000"/>
          <w:kern w:val="0"/>
          <w:sz w:val="26"/>
          <w:szCs w:val="26"/>
        </w:rPr>
        <w:t>NO</w:t>
      </w:r>
      <w:r w:rsidRPr="00D23373">
        <w:rPr>
          <w:rFonts w:eastAsia="標楷體"/>
          <w:color w:val="000000"/>
          <w:kern w:val="0"/>
          <w:sz w:val="26"/>
          <w:szCs w:val="26"/>
          <w:vertAlign w:val="subscript"/>
        </w:rPr>
        <w:t>3</w:t>
      </w:r>
      <w:r w:rsidRPr="00D23373">
        <w:rPr>
          <w:rFonts w:eastAsia="標楷體"/>
          <w:color w:val="000000"/>
          <w:kern w:val="0"/>
          <w:sz w:val="26"/>
          <w:szCs w:val="26"/>
          <w:vertAlign w:val="superscript"/>
        </w:rPr>
        <w:t>-</w:t>
      </w:r>
      <w:r w:rsidRPr="00D23373">
        <w:rPr>
          <w:rFonts w:eastAsia="標楷體"/>
          <w:color w:val="000000"/>
          <w:kern w:val="0"/>
          <w:sz w:val="26"/>
          <w:szCs w:val="26"/>
        </w:rPr>
        <w:t>及菌數之變化。</w:t>
      </w:r>
    </w:p>
    <w:p w:rsidR="00D23373" w:rsidRDefault="005F6349" w:rsidP="004478B5">
      <w:pPr>
        <w:tabs>
          <w:tab w:val="left" w:pos="8647"/>
        </w:tabs>
        <w:autoSpaceDE w:val="0"/>
        <w:autoSpaceDN w:val="0"/>
        <w:adjustRightInd w:val="0"/>
        <w:spacing w:before="120" w:line="360" w:lineRule="auto"/>
        <w:ind w:firstLineChars="200" w:firstLine="520"/>
        <w:jc w:val="both"/>
        <w:rPr>
          <w:rFonts w:ascii="標楷體" w:eastAsia="標楷體" w:hAnsi="標楷體"/>
          <w:b/>
          <w:sz w:val="34"/>
          <w:szCs w:val="34"/>
        </w:rPr>
      </w:pPr>
      <w:r w:rsidRPr="00D23373">
        <w:rPr>
          <w:rFonts w:eastAsia="標楷體"/>
          <w:color w:val="000000"/>
          <w:kern w:val="0"/>
          <w:sz w:val="26"/>
          <w:szCs w:val="26"/>
        </w:rPr>
        <w:t>研究結果顯示：</w:t>
      </w:r>
      <w:r w:rsidRPr="00D23373">
        <w:rPr>
          <w:rFonts w:eastAsia="標楷體"/>
          <w:color w:val="000000"/>
          <w:kern w:val="0"/>
          <w:sz w:val="26"/>
          <w:szCs w:val="26"/>
        </w:rPr>
        <w:t>(1)</w:t>
      </w:r>
      <w:r w:rsidRPr="00D23373">
        <w:rPr>
          <w:rFonts w:eastAsia="標楷體"/>
          <w:color w:val="000000"/>
          <w:kern w:val="0"/>
          <w:sz w:val="26"/>
          <w:szCs w:val="26"/>
        </w:rPr>
        <w:t>光催化系統可達到穩定去除率之時間為</w:t>
      </w:r>
      <w:r w:rsidR="0083677B" w:rsidRPr="00D23373">
        <w:rPr>
          <w:rFonts w:eastAsia="標楷體" w:hint="eastAsia"/>
          <w:color w:val="000000"/>
          <w:kern w:val="0"/>
          <w:sz w:val="26"/>
          <w:szCs w:val="26"/>
        </w:rPr>
        <w:t>1</w:t>
      </w:r>
      <w:r w:rsidRPr="00D23373">
        <w:rPr>
          <w:rFonts w:eastAsia="標楷體"/>
          <w:color w:val="000000"/>
          <w:kern w:val="0"/>
          <w:sz w:val="26"/>
          <w:szCs w:val="26"/>
        </w:rPr>
        <w:t>0 min</w:t>
      </w:r>
      <w:r w:rsidRPr="00D23373">
        <w:rPr>
          <w:rFonts w:eastAsia="標楷體"/>
          <w:color w:val="000000"/>
          <w:kern w:val="0"/>
          <w:sz w:val="26"/>
          <w:szCs w:val="26"/>
        </w:rPr>
        <w:t>；</w:t>
      </w:r>
      <w:r w:rsidRPr="00D23373">
        <w:rPr>
          <w:rFonts w:eastAsia="標楷體"/>
          <w:color w:val="000000"/>
          <w:kern w:val="0"/>
          <w:sz w:val="26"/>
          <w:szCs w:val="26"/>
        </w:rPr>
        <w:t>(2)</w:t>
      </w:r>
      <w:r w:rsidRPr="00D23373">
        <w:rPr>
          <w:rFonts w:eastAsia="標楷體"/>
          <w:color w:val="000000"/>
          <w:kern w:val="0"/>
          <w:sz w:val="26"/>
          <w:szCs w:val="26"/>
        </w:rPr>
        <w:t>進氣濃度愈高光催化去除率愈低；</w:t>
      </w:r>
      <w:r w:rsidRPr="00D23373">
        <w:rPr>
          <w:rFonts w:eastAsia="標楷體"/>
          <w:color w:val="000000"/>
          <w:kern w:val="0"/>
          <w:sz w:val="26"/>
          <w:szCs w:val="26"/>
        </w:rPr>
        <w:t>(3)</w:t>
      </w:r>
      <w:r w:rsidRPr="00D23373">
        <w:rPr>
          <w:rFonts w:eastAsia="標楷體"/>
          <w:color w:val="000000"/>
          <w:kern w:val="0"/>
          <w:sz w:val="26"/>
          <w:szCs w:val="26"/>
        </w:rPr>
        <w:t>停留時間愈長光催化去除率愈高；</w:t>
      </w:r>
      <w:r w:rsidRPr="00D23373">
        <w:rPr>
          <w:rFonts w:eastAsia="標楷體"/>
          <w:color w:val="000000"/>
          <w:kern w:val="0"/>
          <w:sz w:val="26"/>
          <w:szCs w:val="26"/>
        </w:rPr>
        <w:t>(4)</w:t>
      </w:r>
      <w:r w:rsidRPr="00D23373">
        <w:rPr>
          <w:rFonts w:eastAsia="標楷體"/>
          <w:color w:val="000000"/>
          <w:kern w:val="0"/>
          <w:sz w:val="26"/>
          <w:szCs w:val="26"/>
        </w:rPr>
        <w:t>進氣溫度愈高光催化去除率愈低，增加回流</w:t>
      </w:r>
      <w:r w:rsidRPr="00D23373">
        <w:rPr>
          <w:rFonts w:eastAsia="標楷體"/>
          <w:color w:val="000000"/>
          <w:kern w:val="0"/>
          <w:sz w:val="26"/>
          <w:szCs w:val="26"/>
        </w:rPr>
        <w:t>1/2</w:t>
      </w:r>
      <w:r w:rsidRPr="00D23373">
        <w:rPr>
          <w:rFonts w:eastAsia="標楷體"/>
          <w:color w:val="000000"/>
          <w:kern w:val="0"/>
          <w:sz w:val="26"/>
          <w:szCs w:val="26"/>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D23373">
          <w:rPr>
            <w:rFonts w:eastAsia="標楷體"/>
            <w:color w:val="000000"/>
            <w:kern w:val="0"/>
            <w:sz w:val="26"/>
            <w:szCs w:val="26"/>
          </w:rPr>
          <w:t>60℃</w:t>
        </w:r>
      </w:smartTag>
      <w:r w:rsidRPr="00D23373">
        <w:rPr>
          <w:rFonts w:eastAsia="標楷體"/>
          <w:color w:val="000000"/>
          <w:kern w:val="0"/>
          <w:sz w:val="26"/>
          <w:szCs w:val="26"/>
        </w:rPr>
        <w:t>時之去除率增加為</w:t>
      </w:r>
      <w:r w:rsidRPr="00D23373">
        <w:rPr>
          <w:rFonts w:eastAsia="標楷體"/>
          <w:color w:val="000000"/>
          <w:kern w:val="0"/>
          <w:sz w:val="26"/>
          <w:szCs w:val="26"/>
        </w:rPr>
        <w:t>25%</w:t>
      </w:r>
      <w:r w:rsidRPr="00D23373">
        <w:rPr>
          <w:rFonts w:eastAsia="標楷體"/>
          <w:color w:val="000000"/>
          <w:kern w:val="0"/>
          <w:sz w:val="26"/>
          <w:szCs w:val="26"/>
        </w:rPr>
        <w:t>；</w:t>
      </w:r>
      <w:r w:rsidRPr="00D23373">
        <w:rPr>
          <w:rFonts w:eastAsia="標楷體"/>
          <w:color w:val="000000"/>
          <w:kern w:val="0"/>
          <w:sz w:val="26"/>
          <w:szCs w:val="26"/>
        </w:rPr>
        <w:t>(5)</w:t>
      </w:r>
      <w:r w:rsidRPr="00D23373">
        <w:rPr>
          <w:rFonts w:eastAsia="標楷體"/>
          <w:color w:val="000000"/>
          <w:kern w:val="0"/>
          <w:sz w:val="26"/>
          <w:szCs w:val="26"/>
        </w:rPr>
        <w:t>含氧量愈高光催化去除率愈高；</w:t>
      </w:r>
      <w:r w:rsidRPr="00D23373">
        <w:rPr>
          <w:rFonts w:eastAsia="標楷體"/>
          <w:color w:val="000000"/>
          <w:kern w:val="0"/>
          <w:sz w:val="26"/>
          <w:szCs w:val="26"/>
        </w:rPr>
        <w:t>(6)</w:t>
      </w:r>
      <w:r w:rsidRPr="00D23373">
        <w:rPr>
          <w:rFonts w:eastAsia="標楷體"/>
          <w:color w:val="000000"/>
          <w:kern w:val="0"/>
          <w:sz w:val="26"/>
          <w:szCs w:val="26"/>
        </w:rPr>
        <w:t>光催化之機制應為光催化氧化，主產物為硝酸離子；</w:t>
      </w:r>
      <w:r w:rsidRPr="00D23373">
        <w:rPr>
          <w:rFonts w:eastAsia="標楷體"/>
          <w:color w:val="000000"/>
          <w:kern w:val="0"/>
          <w:sz w:val="26"/>
          <w:szCs w:val="26"/>
        </w:rPr>
        <w:t>(7)</w:t>
      </w:r>
      <w:r w:rsidR="00F030DE" w:rsidRPr="00D23373">
        <w:rPr>
          <w:rFonts w:eastAsia="標楷體"/>
          <w:color w:val="000000"/>
          <w:kern w:val="0"/>
          <w:sz w:val="26"/>
          <w:szCs w:val="26"/>
        </w:rPr>
        <w:t>串聯生物滴濾</w:t>
      </w:r>
      <w:r w:rsidR="00F030DE" w:rsidRPr="00D23373">
        <w:rPr>
          <w:rFonts w:eastAsia="標楷體" w:hint="eastAsia"/>
          <w:color w:val="000000"/>
          <w:kern w:val="0"/>
          <w:sz w:val="26"/>
          <w:szCs w:val="26"/>
        </w:rPr>
        <w:t>塔</w:t>
      </w:r>
      <w:r w:rsidRPr="00D23373">
        <w:rPr>
          <w:rFonts w:eastAsia="標楷體"/>
          <w:color w:val="000000"/>
          <w:kern w:val="0"/>
          <w:sz w:val="26"/>
          <w:szCs w:val="26"/>
        </w:rPr>
        <w:t>系統後，在各種擾動狀況操作下，顯示此複合系統之操作效能優於傳統之單一系統，針對</w:t>
      </w:r>
      <w:r w:rsidRPr="00D23373">
        <w:rPr>
          <w:rFonts w:eastAsia="標楷體"/>
          <w:color w:val="000000"/>
          <w:kern w:val="0"/>
          <w:sz w:val="26"/>
          <w:szCs w:val="26"/>
        </w:rPr>
        <w:t>800 ppm</w:t>
      </w:r>
      <w:r w:rsidRPr="00D23373">
        <w:rPr>
          <w:rFonts w:eastAsia="標楷體"/>
          <w:color w:val="000000"/>
          <w:kern w:val="0"/>
          <w:sz w:val="26"/>
          <w:szCs w:val="26"/>
        </w:rPr>
        <w:t>進氣之處理率達</w:t>
      </w:r>
      <w:r w:rsidRPr="00D23373">
        <w:rPr>
          <w:rFonts w:eastAsia="標楷體"/>
          <w:color w:val="000000"/>
          <w:kern w:val="0"/>
          <w:sz w:val="26"/>
          <w:szCs w:val="26"/>
        </w:rPr>
        <w:t>98.6%</w:t>
      </w:r>
      <w:r w:rsidRPr="00D23373">
        <w:rPr>
          <w:rFonts w:eastAsia="標楷體"/>
          <w:color w:val="000000"/>
          <w:kern w:val="0"/>
          <w:sz w:val="26"/>
          <w:szCs w:val="26"/>
        </w:rPr>
        <w:t>以上；</w:t>
      </w:r>
      <w:r w:rsidRPr="00D23373">
        <w:rPr>
          <w:rFonts w:eastAsia="標楷體"/>
          <w:color w:val="000000"/>
          <w:kern w:val="0"/>
          <w:sz w:val="26"/>
          <w:szCs w:val="26"/>
        </w:rPr>
        <w:t>(8)</w:t>
      </w:r>
      <w:r w:rsidR="0083677B" w:rsidRPr="00D23373">
        <w:rPr>
          <w:rFonts w:eastAsia="標楷體"/>
          <w:color w:val="000000"/>
          <w:kern w:val="0"/>
          <w:sz w:val="26"/>
          <w:szCs w:val="26"/>
        </w:rPr>
        <w:t>根據生物滴濾</w:t>
      </w:r>
      <w:r w:rsidR="00F030DE" w:rsidRPr="00D23373">
        <w:rPr>
          <w:rFonts w:eastAsia="標楷體" w:hint="eastAsia"/>
          <w:color w:val="000000"/>
          <w:kern w:val="0"/>
          <w:sz w:val="26"/>
          <w:szCs w:val="26"/>
        </w:rPr>
        <w:t>塔</w:t>
      </w:r>
      <w:r w:rsidR="0083677B" w:rsidRPr="00D23373">
        <w:rPr>
          <w:rFonts w:eastAsia="標楷體" w:hint="eastAsia"/>
          <w:color w:val="000000"/>
          <w:kern w:val="0"/>
          <w:sz w:val="26"/>
          <w:szCs w:val="26"/>
        </w:rPr>
        <w:t>迴</w:t>
      </w:r>
      <w:r w:rsidRPr="00D23373">
        <w:rPr>
          <w:rFonts w:eastAsia="標楷體"/>
          <w:color w:val="000000"/>
          <w:kern w:val="0"/>
          <w:sz w:val="26"/>
          <w:szCs w:val="26"/>
        </w:rPr>
        <w:t>流液之成分分析，顯示培養基更換與進氣濃度將影響系統之操作效能；</w:t>
      </w:r>
      <w:r w:rsidRPr="00D23373">
        <w:rPr>
          <w:rFonts w:eastAsia="標楷體"/>
          <w:color w:val="000000"/>
          <w:kern w:val="0"/>
          <w:sz w:val="26"/>
          <w:szCs w:val="26"/>
        </w:rPr>
        <w:t>(9)</w:t>
      </w:r>
      <w:r w:rsidRPr="00D23373">
        <w:rPr>
          <w:rFonts w:eastAsia="標楷體"/>
          <w:color w:val="000000"/>
          <w:kern w:val="0"/>
          <w:sz w:val="26"/>
          <w:szCs w:val="26"/>
        </w:rPr>
        <w:t>進氣濃度對於生物系統中微生物之生物歧異度影響甚鉅。目前成果已達成計畫實場應用最初之目的，未來可進一步放大規模應用於現場。</w:t>
      </w:r>
      <w:bookmarkStart w:id="7" w:name="_Toc213323282"/>
      <w:bookmarkStart w:id="8" w:name="_Ref213328941"/>
      <w:bookmarkStart w:id="9" w:name="_Ref213328949"/>
      <w:bookmarkStart w:id="10" w:name="_Ref213328953"/>
      <w:bookmarkStart w:id="11" w:name="_Ref213328956"/>
      <w:bookmarkStart w:id="12" w:name="_Toc218280852"/>
      <w:r w:rsidR="00D23373">
        <w:br w:type="page"/>
      </w:r>
    </w:p>
    <w:p w:rsidR="005F6349" w:rsidRPr="009259A0" w:rsidRDefault="005F6349" w:rsidP="009259A0">
      <w:pPr>
        <w:pStyle w:val="1"/>
        <w:keepNext w:val="0"/>
        <w:spacing w:before="0" w:after="360" w:line="240" w:lineRule="auto"/>
        <w:jc w:val="center"/>
        <w:rPr>
          <w:rFonts w:ascii="Times New Roman" w:eastAsia="標楷體" w:hAnsi="Times New Roman"/>
          <w:color w:val="000000"/>
          <w:sz w:val="34"/>
          <w:szCs w:val="34"/>
        </w:rPr>
      </w:pPr>
      <w:r w:rsidRPr="009259A0">
        <w:rPr>
          <w:rFonts w:ascii="Times New Roman" w:eastAsia="標楷體" w:hAnsi="Times New Roman"/>
          <w:color w:val="000000"/>
          <w:sz w:val="34"/>
          <w:szCs w:val="34"/>
        </w:rPr>
        <w:lastRenderedPageBreak/>
        <w:t>目錄</w:t>
      </w:r>
      <w:bookmarkEnd w:id="7"/>
      <w:bookmarkEnd w:id="8"/>
      <w:bookmarkEnd w:id="9"/>
      <w:bookmarkEnd w:id="10"/>
      <w:bookmarkEnd w:id="11"/>
      <w:bookmarkEnd w:id="12"/>
    </w:p>
    <w:p w:rsidR="00E70E62" w:rsidRPr="00D23373" w:rsidRDefault="00E70E62" w:rsidP="00E70E62">
      <w:pPr>
        <w:spacing w:line="360" w:lineRule="auto"/>
        <w:jc w:val="right"/>
        <w:rPr>
          <w:rFonts w:eastAsia="標楷體"/>
          <w:sz w:val="26"/>
          <w:szCs w:val="26"/>
        </w:rPr>
      </w:pPr>
    </w:p>
    <w:p w:rsidR="009D438A" w:rsidRPr="00D23373" w:rsidRDefault="00A752CD" w:rsidP="00731EDF">
      <w:pPr>
        <w:pStyle w:val="11"/>
        <w:rPr>
          <w:rFonts w:hAnsi="Times New Roman"/>
          <w:szCs w:val="22"/>
        </w:rPr>
      </w:pPr>
      <w:r w:rsidRPr="00D23373">
        <w:rPr>
          <w:rFonts w:hAnsi="Times New Roman"/>
          <w:color w:val="000000"/>
        </w:rPr>
        <w:fldChar w:fldCharType="begin"/>
      </w:r>
      <w:r w:rsidR="009F50B3" w:rsidRPr="00D23373">
        <w:rPr>
          <w:rFonts w:hAnsi="Times New Roman"/>
          <w:color w:val="000000"/>
        </w:rPr>
        <w:instrText xml:space="preserve"> TOC \o "1-4" \h \z \u </w:instrText>
      </w:r>
      <w:r w:rsidRPr="00D23373">
        <w:rPr>
          <w:rFonts w:hAnsi="Times New Roman"/>
          <w:color w:val="000000"/>
        </w:rPr>
        <w:fldChar w:fldCharType="separate"/>
      </w:r>
      <w:hyperlink w:anchor="_Toc218280851" w:history="1">
        <w:r w:rsidR="009D438A" w:rsidRPr="00D23373">
          <w:rPr>
            <w:rStyle w:val="aff3"/>
            <w:rFonts w:hAnsi="Times New Roman" w:hint="eastAsia"/>
          </w:rPr>
          <w:t>摘要</w:t>
        </w:r>
        <w:r w:rsidR="009D438A" w:rsidRPr="00D23373">
          <w:rPr>
            <w:rStyle w:val="aff3"/>
            <w:rFonts w:hAnsi="Times New Roman"/>
            <w:webHidden/>
          </w:rPr>
          <w:tab/>
        </w:r>
        <w:r w:rsidRPr="00D23373">
          <w:rPr>
            <w:rFonts w:hAnsi="Times New Roman"/>
            <w:webHidden/>
          </w:rPr>
          <w:fldChar w:fldCharType="begin"/>
        </w:r>
        <w:r w:rsidR="009D438A" w:rsidRPr="00D23373">
          <w:rPr>
            <w:rFonts w:hAnsi="Times New Roman"/>
            <w:webHidden/>
          </w:rPr>
          <w:instrText xml:space="preserve"> PAGEREF _Toc218280851 \h </w:instrText>
        </w:r>
        <w:r w:rsidRPr="00D23373">
          <w:rPr>
            <w:rFonts w:hAnsi="Times New Roman"/>
            <w:webHidden/>
          </w:rPr>
        </w:r>
        <w:r w:rsidRPr="00D23373">
          <w:rPr>
            <w:rFonts w:hAnsi="Times New Roman"/>
            <w:webHidden/>
          </w:rPr>
          <w:fldChar w:fldCharType="separate"/>
        </w:r>
        <w:r w:rsidR="000F61F9">
          <w:rPr>
            <w:rFonts w:hAnsi="Times New Roman"/>
            <w:webHidden/>
          </w:rPr>
          <w:t>I</w:t>
        </w:r>
        <w:r w:rsidRPr="00D23373">
          <w:rPr>
            <w:rFonts w:hAnsi="Times New Roman"/>
            <w:webHidden/>
          </w:rPr>
          <w:fldChar w:fldCharType="end"/>
        </w:r>
      </w:hyperlink>
    </w:p>
    <w:p w:rsidR="009D438A" w:rsidRPr="00D23373" w:rsidRDefault="001038DA" w:rsidP="00731EDF">
      <w:pPr>
        <w:pStyle w:val="11"/>
        <w:rPr>
          <w:rFonts w:hAnsi="Times New Roman"/>
          <w:szCs w:val="22"/>
        </w:rPr>
      </w:pPr>
      <w:hyperlink w:anchor="_Toc218280852" w:history="1">
        <w:r w:rsidR="009D438A" w:rsidRPr="00D23373">
          <w:rPr>
            <w:rStyle w:val="aff3"/>
            <w:rFonts w:hAnsi="Times New Roman" w:hint="eastAsia"/>
          </w:rPr>
          <w:t>目錄</w:t>
        </w:r>
        <w:r w:rsidR="008A1B63"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_Toc218280852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II</w:t>
        </w:r>
        <w:r w:rsidR="00A752CD" w:rsidRPr="00D23373">
          <w:rPr>
            <w:rFonts w:hAnsi="Times New Roman"/>
            <w:webHidden/>
          </w:rPr>
          <w:fldChar w:fldCharType="end"/>
        </w:r>
      </w:hyperlink>
    </w:p>
    <w:p w:rsidR="009D438A" w:rsidRPr="00D23373" w:rsidRDefault="001038DA" w:rsidP="00731EDF">
      <w:pPr>
        <w:pStyle w:val="11"/>
        <w:rPr>
          <w:rFonts w:hAnsi="Times New Roman"/>
          <w:szCs w:val="22"/>
        </w:rPr>
      </w:pPr>
      <w:hyperlink w:anchor="_Toc218280853" w:history="1">
        <w:r w:rsidR="009D438A" w:rsidRPr="00D23373">
          <w:rPr>
            <w:rStyle w:val="aff3"/>
            <w:rFonts w:hAnsi="Times New Roman" w:hint="eastAsia"/>
          </w:rPr>
          <w:t>圖目錄</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_Toc218280853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VI</w:t>
        </w:r>
        <w:r w:rsidR="00A752CD" w:rsidRPr="00D23373">
          <w:rPr>
            <w:rFonts w:hAnsi="Times New Roman"/>
            <w:webHidden/>
          </w:rPr>
          <w:fldChar w:fldCharType="end"/>
        </w:r>
      </w:hyperlink>
    </w:p>
    <w:p w:rsidR="009D438A" w:rsidRPr="00D23373" w:rsidRDefault="001038DA" w:rsidP="00731EDF">
      <w:pPr>
        <w:pStyle w:val="11"/>
        <w:rPr>
          <w:rFonts w:hAnsi="Times New Roman"/>
          <w:szCs w:val="22"/>
        </w:rPr>
      </w:pPr>
      <w:hyperlink w:anchor="_Toc218280854" w:history="1">
        <w:r w:rsidR="00677576" w:rsidRPr="00D23373">
          <w:rPr>
            <w:rStyle w:val="aff3"/>
            <w:rFonts w:hAnsi="Times New Roman" w:hint="eastAsia"/>
          </w:rPr>
          <w:t>表</w:t>
        </w:r>
        <w:r w:rsidR="009D438A" w:rsidRPr="00D23373">
          <w:rPr>
            <w:rStyle w:val="aff3"/>
            <w:rFonts w:hAnsi="Times New Roman" w:hint="eastAsia"/>
          </w:rPr>
          <w:t>目錄</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_Toc218280854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VIII</w:t>
        </w:r>
        <w:r w:rsidR="00A752CD" w:rsidRPr="00D23373">
          <w:rPr>
            <w:rFonts w:hAnsi="Times New Roman"/>
            <w:webHidden/>
          </w:rPr>
          <w:fldChar w:fldCharType="end"/>
        </w:r>
      </w:hyperlink>
    </w:p>
    <w:p w:rsidR="009D438A" w:rsidRPr="00D23373" w:rsidRDefault="001038DA" w:rsidP="00731EDF">
      <w:pPr>
        <w:pStyle w:val="11"/>
        <w:rPr>
          <w:rFonts w:hAnsi="Times New Roman"/>
          <w:szCs w:val="22"/>
        </w:rPr>
      </w:pPr>
      <w:hyperlink w:anchor="_Toc218280855" w:history="1">
        <w:r w:rsidR="009D438A" w:rsidRPr="00D23373">
          <w:rPr>
            <w:rStyle w:val="aff3"/>
            <w:rFonts w:hAnsi="Times New Roman" w:hint="eastAsia"/>
          </w:rPr>
          <w:t>第一章　前言</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_Toc218280855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1</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56" w:history="1">
        <w:r w:rsidR="00677576" w:rsidRPr="00D23373">
          <w:rPr>
            <w:rStyle w:val="aff3"/>
          </w:rPr>
          <w:t>1.1</w:t>
        </w:r>
        <w:r w:rsidR="009D438A" w:rsidRPr="00D23373">
          <w:rPr>
            <w:rStyle w:val="aff3"/>
            <w:rFonts w:hint="eastAsia"/>
          </w:rPr>
          <w:t>研究背景</w:t>
        </w:r>
        <w:r w:rsidR="009D438A" w:rsidRPr="00D23373">
          <w:rPr>
            <w:webHidden/>
          </w:rPr>
          <w:tab/>
        </w:r>
        <w:r w:rsidR="00A752CD" w:rsidRPr="00D23373">
          <w:rPr>
            <w:webHidden/>
          </w:rPr>
          <w:fldChar w:fldCharType="begin"/>
        </w:r>
        <w:r w:rsidR="009D438A" w:rsidRPr="00D23373">
          <w:rPr>
            <w:webHidden/>
          </w:rPr>
          <w:instrText xml:space="preserve"> PAGEREF _Toc218280856 \h </w:instrText>
        </w:r>
        <w:r w:rsidR="00A752CD" w:rsidRPr="00D23373">
          <w:rPr>
            <w:webHidden/>
          </w:rPr>
        </w:r>
        <w:r w:rsidR="00A752CD" w:rsidRPr="00D23373">
          <w:rPr>
            <w:webHidden/>
          </w:rPr>
          <w:fldChar w:fldCharType="separate"/>
        </w:r>
        <w:r w:rsidR="000F61F9">
          <w:rPr>
            <w:webHidden/>
          </w:rPr>
          <w:t>1</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57" w:history="1">
        <w:r w:rsidR="00677576" w:rsidRPr="00D23373">
          <w:rPr>
            <w:rStyle w:val="aff3"/>
          </w:rPr>
          <w:t>1.2</w:t>
        </w:r>
        <w:r w:rsidR="009D438A" w:rsidRPr="00D23373">
          <w:rPr>
            <w:rStyle w:val="aff3"/>
            <w:rFonts w:hint="eastAsia"/>
          </w:rPr>
          <w:t>研究動機</w:t>
        </w:r>
        <w:r w:rsidR="009D438A" w:rsidRPr="00D23373">
          <w:rPr>
            <w:webHidden/>
          </w:rPr>
          <w:tab/>
        </w:r>
        <w:r w:rsidR="00A752CD" w:rsidRPr="00D23373">
          <w:rPr>
            <w:webHidden/>
          </w:rPr>
          <w:fldChar w:fldCharType="begin"/>
        </w:r>
        <w:r w:rsidR="009D438A" w:rsidRPr="00D23373">
          <w:rPr>
            <w:webHidden/>
          </w:rPr>
          <w:instrText xml:space="preserve"> PAGEREF _Toc218280857 \h </w:instrText>
        </w:r>
        <w:r w:rsidR="00A752CD" w:rsidRPr="00D23373">
          <w:rPr>
            <w:webHidden/>
          </w:rPr>
        </w:r>
        <w:r w:rsidR="00A752CD" w:rsidRPr="00D23373">
          <w:rPr>
            <w:webHidden/>
          </w:rPr>
          <w:fldChar w:fldCharType="separate"/>
        </w:r>
        <w:r w:rsidR="000F61F9">
          <w:rPr>
            <w:webHidden/>
          </w:rPr>
          <w:t>1</w:t>
        </w:r>
        <w:r w:rsidR="00A752CD" w:rsidRPr="00D23373">
          <w:rPr>
            <w:webHidden/>
          </w:rPr>
          <w:fldChar w:fldCharType="end"/>
        </w:r>
      </w:hyperlink>
    </w:p>
    <w:p w:rsidR="009D438A" w:rsidRPr="00D23373" w:rsidRDefault="001038DA" w:rsidP="00731EDF">
      <w:pPr>
        <w:pStyle w:val="11"/>
        <w:rPr>
          <w:rFonts w:hAnsi="Times New Roman"/>
          <w:szCs w:val="22"/>
        </w:rPr>
      </w:pPr>
      <w:hyperlink w:anchor="_Toc218280858" w:history="1">
        <w:r w:rsidR="009D438A" w:rsidRPr="00D23373">
          <w:rPr>
            <w:rStyle w:val="aff3"/>
            <w:rFonts w:hAnsi="Times New Roman" w:hint="eastAsia"/>
          </w:rPr>
          <w:t>第二章</w:t>
        </w:r>
        <w:r w:rsidR="009D438A" w:rsidRPr="00D23373">
          <w:rPr>
            <w:rStyle w:val="aff3"/>
            <w:rFonts w:hAnsi="Times New Roman"/>
          </w:rPr>
          <w:t xml:space="preserve"> </w:t>
        </w:r>
        <w:r w:rsidR="009D438A" w:rsidRPr="00D23373">
          <w:rPr>
            <w:rStyle w:val="aff3"/>
            <w:rFonts w:hAnsi="Times New Roman" w:hint="eastAsia"/>
          </w:rPr>
          <w:t>文獻回顧</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_Toc218280858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3</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59" w:history="1">
        <w:r w:rsidR="009D438A" w:rsidRPr="00D23373">
          <w:rPr>
            <w:rStyle w:val="aff3"/>
          </w:rPr>
          <w:t>2.1</w:t>
        </w:r>
        <w:r w:rsidR="009D438A" w:rsidRPr="00D23373">
          <w:rPr>
            <w:rStyle w:val="aff3"/>
            <w:rFonts w:hint="eastAsia"/>
          </w:rPr>
          <w:t>氨氣的汙染來源和特性</w:t>
        </w:r>
        <w:r w:rsidR="009D438A" w:rsidRPr="00D23373">
          <w:rPr>
            <w:webHidden/>
          </w:rPr>
          <w:tab/>
        </w:r>
        <w:r w:rsidR="00A752CD" w:rsidRPr="00D23373">
          <w:rPr>
            <w:webHidden/>
          </w:rPr>
          <w:fldChar w:fldCharType="begin"/>
        </w:r>
        <w:r w:rsidR="009D438A" w:rsidRPr="00D23373">
          <w:rPr>
            <w:webHidden/>
          </w:rPr>
          <w:instrText xml:space="preserve"> PAGEREF _Toc218280859 \h </w:instrText>
        </w:r>
        <w:r w:rsidR="00A752CD" w:rsidRPr="00D23373">
          <w:rPr>
            <w:webHidden/>
          </w:rPr>
        </w:r>
        <w:r w:rsidR="00A752CD" w:rsidRPr="00D23373">
          <w:rPr>
            <w:webHidden/>
          </w:rPr>
          <w:fldChar w:fldCharType="separate"/>
        </w:r>
        <w:r w:rsidR="000F61F9">
          <w:rPr>
            <w:webHidden/>
          </w:rPr>
          <w:t>3</w:t>
        </w:r>
        <w:r w:rsidR="00A752CD" w:rsidRPr="00D23373">
          <w:rPr>
            <w:webHidden/>
          </w:rPr>
          <w:fldChar w:fldCharType="end"/>
        </w:r>
      </w:hyperlink>
    </w:p>
    <w:p w:rsidR="009D438A" w:rsidRPr="00D23373" w:rsidRDefault="001038DA" w:rsidP="00677576">
      <w:pPr>
        <w:pStyle w:val="31"/>
        <w:rPr>
          <w:b w:val="0"/>
          <w:kern w:val="2"/>
          <w:szCs w:val="22"/>
        </w:rPr>
      </w:pPr>
      <w:hyperlink w:anchor="_Toc218280860" w:history="1">
        <w:r w:rsidR="009D438A" w:rsidRPr="00D23373">
          <w:rPr>
            <w:rStyle w:val="aff3"/>
            <w:b w:val="0"/>
            <w:sz w:val="26"/>
          </w:rPr>
          <w:t>2.1.1</w:t>
        </w:r>
        <w:r w:rsidR="009D438A" w:rsidRPr="00D23373">
          <w:rPr>
            <w:rStyle w:val="aff3"/>
            <w:rFonts w:hint="eastAsia"/>
            <w:b w:val="0"/>
            <w:sz w:val="26"/>
          </w:rPr>
          <w:t>氨氣的汙染來源</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_Toc218280860 \h </w:instrText>
        </w:r>
        <w:r w:rsidR="00A752CD" w:rsidRPr="00D23373">
          <w:rPr>
            <w:b w:val="0"/>
            <w:webHidden/>
          </w:rPr>
        </w:r>
        <w:r w:rsidR="00A752CD" w:rsidRPr="00D23373">
          <w:rPr>
            <w:b w:val="0"/>
            <w:webHidden/>
          </w:rPr>
          <w:fldChar w:fldCharType="separate"/>
        </w:r>
        <w:r w:rsidR="000F61F9">
          <w:rPr>
            <w:b w:val="0"/>
            <w:webHidden/>
          </w:rPr>
          <w:t>3</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61" w:history="1">
        <w:r w:rsidR="009D438A" w:rsidRPr="00D23373">
          <w:rPr>
            <w:rStyle w:val="aff3"/>
            <w:b w:val="0"/>
            <w:sz w:val="26"/>
          </w:rPr>
          <w:t>2.1.2</w:t>
        </w:r>
        <w:r w:rsidR="009D438A" w:rsidRPr="00D23373">
          <w:rPr>
            <w:rStyle w:val="aff3"/>
            <w:rFonts w:hint="eastAsia"/>
            <w:b w:val="0"/>
            <w:sz w:val="26"/>
          </w:rPr>
          <w:t>氨氣的特性</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_Toc218280861 \h </w:instrText>
        </w:r>
        <w:r w:rsidR="00A752CD" w:rsidRPr="00D23373">
          <w:rPr>
            <w:b w:val="0"/>
            <w:webHidden/>
          </w:rPr>
        </w:r>
        <w:r w:rsidR="00A752CD" w:rsidRPr="00D23373">
          <w:rPr>
            <w:b w:val="0"/>
            <w:webHidden/>
          </w:rPr>
          <w:fldChar w:fldCharType="separate"/>
        </w:r>
        <w:r w:rsidR="000F61F9">
          <w:rPr>
            <w:b w:val="0"/>
            <w:webHidden/>
          </w:rPr>
          <w:t>3</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62" w:history="1">
        <w:r w:rsidR="009D438A" w:rsidRPr="00D23373">
          <w:rPr>
            <w:rStyle w:val="aff3"/>
            <w:b w:val="0"/>
            <w:sz w:val="26"/>
          </w:rPr>
          <w:t>2.1.3</w:t>
        </w:r>
        <w:r w:rsidR="009D438A" w:rsidRPr="00D23373">
          <w:rPr>
            <w:rStyle w:val="aff3"/>
            <w:rFonts w:hint="eastAsia"/>
            <w:b w:val="0"/>
            <w:sz w:val="26"/>
          </w:rPr>
          <w:t>氨氣對人體的危害影響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_Toc218280862 \h </w:instrText>
        </w:r>
        <w:r w:rsidR="00A752CD" w:rsidRPr="00D23373">
          <w:rPr>
            <w:b w:val="0"/>
            <w:webHidden/>
          </w:rPr>
        </w:r>
        <w:r w:rsidR="00A752CD" w:rsidRPr="00D23373">
          <w:rPr>
            <w:b w:val="0"/>
            <w:webHidden/>
          </w:rPr>
          <w:fldChar w:fldCharType="separate"/>
        </w:r>
        <w:r w:rsidR="000F61F9">
          <w:rPr>
            <w:b w:val="0"/>
            <w:webHidden/>
          </w:rPr>
          <w:t>4</w:t>
        </w:r>
        <w:r w:rsidR="00A752CD" w:rsidRPr="00D23373">
          <w:rPr>
            <w:b w:val="0"/>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63" w:history="1">
        <w:r w:rsidR="009D438A" w:rsidRPr="00D23373">
          <w:rPr>
            <w:rStyle w:val="aff3"/>
          </w:rPr>
          <w:t>2.2</w:t>
        </w:r>
        <w:r w:rsidR="009D438A" w:rsidRPr="00D23373">
          <w:rPr>
            <w:rStyle w:val="aff3"/>
            <w:rFonts w:hint="eastAsia"/>
          </w:rPr>
          <w:t>一般物理化學處理汙染氣體方法</w:t>
        </w:r>
        <w:r w:rsidR="009D438A" w:rsidRPr="00D23373">
          <w:rPr>
            <w:webHidden/>
          </w:rPr>
          <w:tab/>
        </w:r>
        <w:r w:rsidR="00A752CD" w:rsidRPr="00D23373">
          <w:rPr>
            <w:webHidden/>
          </w:rPr>
          <w:fldChar w:fldCharType="begin"/>
        </w:r>
        <w:r w:rsidR="009D438A" w:rsidRPr="00D23373">
          <w:rPr>
            <w:webHidden/>
          </w:rPr>
          <w:instrText xml:space="preserve"> PAGEREF _Toc218280863 \h </w:instrText>
        </w:r>
        <w:r w:rsidR="00A752CD" w:rsidRPr="00D23373">
          <w:rPr>
            <w:webHidden/>
          </w:rPr>
        </w:r>
        <w:r w:rsidR="00A752CD" w:rsidRPr="00D23373">
          <w:rPr>
            <w:webHidden/>
          </w:rPr>
          <w:fldChar w:fldCharType="separate"/>
        </w:r>
        <w:r w:rsidR="000F61F9">
          <w:rPr>
            <w:webHidden/>
          </w:rPr>
          <w:t>4</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64" w:history="1">
        <w:r w:rsidR="009D438A" w:rsidRPr="00D23373">
          <w:rPr>
            <w:rStyle w:val="aff3"/>
          </w:rPr>
          <w:t>2.3</w:t>
        </w:r>
        <w:r w:rsidR="009D438A" w:rsidRPr="00D23373">
          <w:rPr>
            <w:rStyle w:val="aff3"/>
            <w:rFonts w:hint="eastAsia"/>
          </w:rPr>
          <w:t>光觸媒常用之材料</w:t>
        </w:r>
        <w:bookmarkStart w:id="13" w:name="_GoBack"/>
        <w:bookmarkEnd w:id="13"/>
        <w:r w:rsidR="009D438A" w:rsidRPr="00D23373">
          <w:rPr>
            <w:webHidden/>
          </w:rPr>
          <w:tab/>
        </w:r>
        <w:r w:rsidR="00A752CD" w:rsidRPr="00D23373">
          <w:rPr>
            <w:webHidden/>
          </w:rPr>
          <w:fldChar w:fldCharType="begin"/>
        </w:r>
        <w:r w:rsidR="009D438A" w:rsidRPr="00D23373">
          <w:rPr>
            <w:webHidden/>
          </w:rPr>
          <w:instrText xml:space="preserve"> PAGEREF _Toc218280864 \h </w:instrText>
        </w:r>
        <w:r w:rsidR="00A752CD" w:rsidRPr="00D23373">
          <w:rPr>
            <w:webHidden/>
          </w:rPr>
        </w:r>
        <w:r w:rsidR="00A752CD" w:rsidRPr="00D23373">
          <w:rPr>
            <w:webHidden/>
          </w:rPr>
          <w:fldChar w:fldCharType="separate"/>
        </w:r>
        <w:r w:rsidR="000F61F9">
          <w:rPr>
            <w:webHidden/>
          </w:rPr>
          <w:t>6</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65" w:history="1">
        <w:r w:rsidR="009D438A" w:rsidRPr="00D23373">
          <w:rPr>
            <w:rStyle w:val="aff3"/>
          </w:rPr>
          <w:t>2.4</w:t>
        </w:r>
        <w:r w:rsidR="009D438A" w:rsidRPr="00D23373">
          <w:rPr>
            <w:rStyle w:val="aff3"/>
            <w:rFonts w:hint="eastAsia"/>
          </w:rPr>
          <w:t>二氧化鈦</w:t>
        </w:r>
        <w:r w:rsidR="009D438A" w:rsidRPr="00D23373">
          <w:rPr>
            <w:rStyle w:val="aff3"/>
          </w:rPr>
          <w:t>(Titanium dioxide)</w:t>
        </w:r>
        <w:r w:rsidR="009D438A" w:rsidRPr="00D23373">
          <w:rPr>
            <w:webHidden/>
          </w:rPr>
          <w:tab/>
        </w:r>
        <w:r w:rsidR="00A752CD" w:rsidRPr="00D23373">
          <w:rPr>
            <w:webHidden/>
          </w:rPr>
          <w:fldChar w:fldCharType="begin"/>
        </w:r>
        <w:r w:rsidR="009D438A" w:rsidRPr="00D23373">
          <w:rPr>
            <w:webHidden/>
          </w:rPr>
          <w:instrText xml:space="preserve"> PAGEREF _Toc218280865 \h </w:instrText>
        </w:r>
        <w:r w:rsidR="00A752CD" w:rsidRPr="00D23373">
          <w:rPr>
            <w:webHidden/>
          </w:rPr>
        </w:r>
        <w:r w:rsidR="00A752CD" w:rsidRPr="00D23373">
          <w:rPr>
            <w:webHidden/>
          </w:rPr>
          <w:fldChar w:fldCharType="separate"/>
        </w:r>
        <w:r w:rsidR="000F61F9">
          <w:rPr>
            <w:webHidden/>
          </w:rPr>
          <w:t>7</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66" w:history="1">
        <w:r w:rsidR="009D438A" w:rsidRPr="00D23373">
          <w:rPr>
            <w:rStyle w:val="aff3"/>
          </w:rPr>
          <w:t>2.5</w:t>
        </w:r>
        <w:r w:rsidR="009D438A" w:rsidRPr="00D23373">
          <w:rPr>
            <w:rStyle w:val="aff3"/>
            <w:rFonts w:hint="eastAsia"/>
          </w:rPr>
          <w:t>影響光催化去除污染氣體之因子</w:t>
        </w:r>
        <w:r w:rsidR="009D438A" w:rsidRPr="00D23373">
          <w:rPr>
            <w:webHidden/>
          </w:rPr>
          <w:tab/>
        </w:r>
        <w:r w:rsidR="00A752CD" w:rsidRPr="00D23373">
          <w:rPr>
            <w:webHidden/>
          </w:rPr>
          <w:fldChar w:fldCharType="begin"/>
        </w:r>
        <w:r w:rsidR="009D438A" w:rsidRPr="00D23373">
          <w:rPr>
            <w:webHidden/>
          </w:rPr>
          <w:instrText xml:space="preserve"> PAGEREF _Toc218280866 \h </w:instrText>
        </w:r>
        <w:r w:rsidR="00A752CD" w:rsidRPr="00D23373">
          <w:rPr>
            <w:webHidden/>
          </w:rPr>
        </w:r>
        <w:r w:rsidR="00A752CD" w:rsidRPr="00D23373">
          <w:rPr>
            <w:webHidden/>
          </w:rPr>
          <w:fldChar w:fldCharType="separate"/>
        </w:r>
        <w:r w:rsidR="000F61F9">
          <w:rPr>
            <w:webHidden/>
          </w:rPr>
          <w:t>7</w:t>
        </w:r>
        <w:r w:rsidR="00A752CD" w:rsidRPr="00D23373">
          <w:rPr>
            <w:webHidden/>
          </w:rPr>
          <w:fldChar w:fldCharType="end"/>
        </w:r>
      </w:hyperlink>
    </w:p>
    <w:p w:rsidR="009D438A" w:rsidRPr="00D23373" w:rsidRDefault="001038DA" w:rsidP="00677576">
      <w:pPr>
        <w:pStyle w:val="31"/>
        <w:rPr>
          <w:b w:val="0"/>
          <w:kern w:val="2"/>
          <w:szCs w:val="22"/>
        </w:rPr>
      </w:pPr>
      <w:hyperlink w:anchor="_Toc218280867" w:history="1">
        <w:r w:rsidR="009D438A" w:rsidRPr="00D23373">
          <w:rPr>
            <w:rStyle w:val="aff3"/>
            <w:b w:val="0"/>
            <w:sz w:val="26"/>
          </w:rPr>
          <w:t>2.5.1</w:t>
        </w:r>
        <w:r w:rsidR="009D438A" w:rsidRPr="00D23373">
          <w:rPr>
            <w:rStyle w:val="aff3"/>
            <w:rFonts w:hint="eastAsia"/>
            <w:b w:val="0"/>
            <w:sz w:val="26"/>
          </w:rPr>
          <w:t>進氣濃度</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_Toc218280867 \h </w:instrText>
        </w:r>
        <w:r w:rsidR="00A752CD" w:rsidRPr="00D23373">
          <w:rPr>
            <w:b w:val="0"/>
            <w:webHidden/>
          </w:rPr>
        </w:r>
        <w:r w:rsidR="00A752CD" w:rsidRPr="00D23373">
          <w:rPr>
            <w:b w:val="0"/>
            <w:webHidden/>
          </w:rPr>
          <w:fldChar w:fldCharType="separate"/>
        </w:r>
        <w:r w:rsidR="000F61F9">
          <w:rPr>
            <w:b w:val="0"/>
            <w:webHidden/>
          </w:rPr>
          <w:t>8</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68" w:history="1">
        <w:r w:rsidR="009D438A" w:rsidRPr="00D23373">
          <w:rPr>
            <w:rStyle w:val="aff3"/>
            <w:b w:val="0"/>
            <w:sz w:val="26"/>
          </w:rPr>
          <w:t>2.5.2</w:t>
        </w:r>
        <w:r w:rsidR="009D438A" w:rsidRPr="00D23373">
          <w:rPr>
            <w:rStyle w:val="aff3"/>
            <w:rFonts w:hint="eastAsia"/>
            <w:b w:val="0"/>
            <w:sz w:val="26"/>
          </w:rPr>
          <w:t>滯留時間</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_Toc218280868 \h </w:instrText>
        </w:r>
        <w:r w:rsidR="00A752CD" w:rsidRPr="00D23373">
          <w:rPr>
            <w:b w:val="0"/>
            <w:webHidden/>
          </w:rPr>
        </w:r>
        <w:r w:rsidR="00A752CD" w:rsidRPr="00D23373">
          <w:rPr>
            <w:b w:val="0"/>
            <w:webHidden/>
          </w:rPr>
          <w:fldChar w:fldCharType="separate"/>
        </w:r>
        <w:r w:rsidR="000F61F9">
          <w:rPr>
            <w:b w:val="0"/>
            <w:webHidden/>
          </w:rPr>
          <w:t>8</w:t>
        </w:r>
        <w:r w:rsidR="00A752CD" w:rsidRPr="00D23373">
          <w:rPr>
            <w:b w:val="0"/>
            <w:webHidden/>
          </w:rPr>
          <w:fldChar w:fldCharType="end"/>
        </w:r>
      </w:hyperlink>
    </w:p>
    <w:p w:rsidR="009D438A" w:rsidRPr="00D23373" w:rsidRDefault="001038DA" w:rsidP="00677576">
      <w:pPr>
        <w:pStyle w:val="31"/>
        <w:tabs>
          <w:tab w:val="clear" w:pos="1701"/>
        </w:tabs>
        <w:rPr>
          <w:b w:val="0"/>
          <w:kern w:val="2"/>
          <w:szCs w:val="22"/>
        </w:rPr>
      </w:pPr>
      <w:hyperlink w:anchor="_Toc218280869" w:history="1">
        <w:r w:rsidR="009D438A" w:rsidRPr="00D23373">
          <w:rPr>
            <w:rStyle w:val="aff3"/>
            <w:b w:val="0"/>
            <w:sz w:val="26"/>
          </w:rPr>
          <w:t>2.5.3</w:t>
        </w:r>
        <w:r w:rsidR="009D438A" w:rsidRPr="00D23373">
          <w:rPr>
            <w:rStyle w:val="aff3"/>
            <w:rFonts w:hint="eastAsia"/>
            <w:b w:val="0"/>
            <w:sz w:val="26"/>
          </w:rPr>
          <w:t>溫度</w:t>
        </w:r>
        <w:r w:rsidR="0006796E" w:rsidRPr="00D23373">
          <w:rPr>
            <w:b w:val="0"/>
            <w:webHidden/>
          </w:rPr>
          <w:tab/>
        </w:r>
        <w:r w:rsidR="00A752CD" w:rsidRPr="00D23373">
          <w:rPr>
            <w:b w:val="0"/>
            <w:webHidden/>
          </w:rPr>
          <w:fldChar w:fldCharType="begin"/>
        </w:r>
        <w:r w:rsidR="009D438A" w:rsidRPr="00D23373">
          <w:rPr>
            <w:b w:val="0"/>
            <w:webHidden/>
          </w:rPr>
          <w:instrText xml:space="preserve"> PAGEREF _Toc218280869 \h </w:instrText>
        </w:r>
        <w:r w:rsidR="00A752CD" w:rsidRPr="00D23373">
          <w:rPr>
            <w:b w:val="0"/>
            <w:webHidden/>
          </w:rPr>
        </w:r>
        <w:r w:rsidR="00A752CD" w:rsidRPr="00D23373">
          <w:rPr>
            <w:b w:val="0"/>
            <w:webHidden/>
          </w:rPr>
          <w:fldChar w:fldCharType="separate"/>
        </w:r>
        <w:r w:rsidR="000F61F9">
          <w:rPr>
            <w:b w:val="0"/>
            <w:webHidden/>
          </w:rPr>
          <w:t>9</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0" w:history="1">
        <w:r w:rsidR="009D438A" w:rsidRPr="00D23373">
          <w:rPr>
            <w:rStyle w:val="aff3"/>
            <w:b w:val="0"/>
            <w:sz w:val="26"/>
          </w:rPr>
          <w:t>2.5.4</w:t>
        </w:r>
        <w:r w:rsidR="009D438A" w:rsidRPr="00D23373">
          <w:rPr>
            <w:rStyle w:val="aff3"/>
            <w:rFonts w:hint="eastAsia"/>
            <w:b w:val="0"/>
            <w:sz w:val="26"/>
          </w:rPr>
          <w:t>含氧量</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_Toc218280870 \h </w:instrText>
        </w:r>
        <w:r w:rsidR="00A752CD" w:rsidRPr="00D23373">
          <w:rPr>
            <w:b w:val="0"/>
            <w:webHidden/>
          </w:rPr>
        </w:r>
        <w:r w:rsidR="00A752CD" w:rsidRPr="00D23373">
          <w:rPr>
            <w:b w:val="0"/>
            <w:webHidden/>
          </w:rPr>
          <w:fldChar w:fldCharType="separate"/>
        </w:r>
        <w:r w:rsidR="000F61F9">
          <w:rPr>
            <w:b w:val="0"/>
            <w:webHidden/>
          </w:rPr>
          <w:t>9</w:t>
        </w:r>
        <w:r w:rsidR="00A752CD" w:rsidRPr="00D23373">
          <w:rPr>
            <w:b w:val="0"/>
            <w:webHidden/>
          </w:rPr>
          <w:fldChar w:fldCharType="end"/>
        </w:r>
      </w:hyperlink>
    </w:p>
    <w:p w:rsidR="009D438A" w:rsidRPr="00D23373" w:rsidRDefault="001038DA" w:rsidP="00677576">
      <w:pPr>
        <w:pStyle w:val="31"/>
        <w:tabs>
          <w:tab w:val="clear" w:pos="1701"/>
        </w:tabs>
        <w:rPr>
          <w:b w:val="0"/>
          <w:kern w:val="2"/>
          <w:szCs w:val="22"/>
        </w:rPr>
      </w:pPr>
      <w:hyperlink w:anchor="_Toc218280871" w:history="1">
        <w:r w:rsidR="009D438A" w:rsidRPr="00D23373">
          <w:rPr>
            <w:rStyle w:val="aff3"/>
            <w:b w:val="0"/>
            <w:sz w:val="26"/>
          </w:rPr>
          <w:t>2.5.5</w:t>
        </w:r>
        <w:r w:rsidR="009D438A" w:rsidRPr="00D23373">
          <w:rPr>
            <w:rStyle w:val="aff3"/>
            <w:rFonts w:hint="eastAsia"/>
            <w:b w:val="0"/>
            <w:sz w:val="26"/>
          </w:rPr>
          <w:t>濕度</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_Toc218280871 \h </w:instrText>
        </w:r>
        <w:r w:rsidR="00A752CD" w:rsidRPr="00D23373">
          <w:rPr>
            <w:b w:val="0"/>
            <w:webHidden/>
          </w:rPr>
        </w:r>
        <w:r w:rsidR="00A752CD" w:rsidRPr="00D23373">
          <w:rPr>
            <w:b w:val="0"/>
            <w:webHidden/>
          </w:rPr>
          <w:fldChar w:fldCharType="separate"/>
        </w:r>
        <w:r w:rsidR="000F61F9">
          <w:rPr>
            <w:b w:val="0"/>
            <w:webHidden/>
          </w:rPr>
          <w:t>10</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2" w:history="1">
        <w:r w:rsidR="009D438A" w:rsidRPr="00D23373">
          <w:rPr>
            <w:rStyle w:val="aff3"/>
            <w:b w:val="0"/>
            <w:sz w:val="26"/>
          </w:rPr>
          <w:t>2.5.6</w:t>
        </w:r>
        <w:r w:rsidR="009D438A" w:rsidRPr="00D23373">
          <w:rPr>
            <w:rStyle w:val="aff3"/>
            <w:rFonts w:hint="eastAsia"/>
            <w:b w:val="0"/>
            <w:sz w:val="26"/>
          </w:rPr>
          <w:t>光強度</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_Toc218280872 \h </w:instrText>
        </w:r>
        <w:r w:rsidR="00A752CD" w:rsidRPr="00D23373">
          <w:rPr>
            <w:b w:val="0"/>
            <w:webHidden/>
          </w:rPr>
        </w:r>
        <w:r w:rsidR="00A752CD" w:rsidRPr="00D23373">
          <w:rPr>
            <w:b w:val="0"/>
            <w:webHidden/>
          </w:rPr>
          <w:fldChar w:fldCharType="separate"/>
        </w:r>
        <w:r w:rsidR="000F61F9">
          <w:rPr>
            <w:b w:val="0"/>
            <w:webHidden/>
          </w:rPr>
          <w:t>10</w:t>
        </w:r>
        <w:r w:rsidR="00A752CD" w:rsidRPr="00D23373">
          <w:rPr>
            <w:b w:val="0"/>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73" w:history="1">
        <w:r w:rsidR="00677576" w:rsidRPr="00D23373">
          <w:rPr>
            <w:rStyle w:val="aff3"/>
          </w:rPr>
          <w:t>2.6</w:t>
        </w:r>
        <w:r w:rsidR="009D438A" w:rsidRPr="00D23373">
          <w:rPr>
            <w:rStyle w:val="aff3"/>
            <w:rFonts w:hint="eastAsia"/>
          </w:rPr>
          <w:t>各種生物技術來處理污染氣體之系統</w:t>
        </w:r>
        <w:r w:rsidR="009D438A" w:rsidRPr="00D23373">
          <w:rPr>
            <w:webHidden/>
          </w:rPr>
          <w:tab/>
        </w:r>
        <w:r w:rsidR="00A752CD" w:rsidRPr="00D23373">
          <w:rPr>
            <w:webHidden/>
          </w:rPr>
          <w:fldChar w:fldCharType="begin"/>
        </w:r>
        <w:r w:rsidR="009D438A" w:rsidRPr="00D23373">
          <w:rPr>
            <w:webHidden/>
          </w:rPr>
          <w:instrText xml:space="preserve"> PAGEREF _Toc218280873 \h </w:instrText>
        </w:r>
        <w:r w:rsidR="00A752CD" w:rsidRPr="00D23373">
          <w:rPr>
            <w:webHidden/>
          </w:rPr>
        </w:r>
        <w:r w:rsidR="00A752CD" w:rsidRPr="00D23373">
          <w:rPr>
            <w:webHidden/>
          </w:rPr>
          <w:fldChar w:fldCharType="separate"/>
        </w:r>
        <w:r w:rsidR="000F61F9">
          <w:rPr>
            <w:webHidden/>
          </w:rPr>
          <w:t>11</w:t>
        </w:r>
        <w:r w:rsidR="00A752CD" w:rsidRPr="00D23373">
          <w:rPr>
            <w:webHidden/>
          </w:rPr>
          <w:fldChar w:fldCharType="end"/>
        </w:r>
      </w:hyperlink>
    </w:p>
    <w:p w:rsidR="009D438A" w:rsidRPr="00D23373" w:rsidRDefault="001038DA" w:rsidP="00677576">
      <w:pPr>
        <w:pStyle w:val="31"/>
        <w:rPr>
          <w:b w:val="0"/>
          <w:kern w:val="2"/>
          <w:szCs w:val="22"/>
        </w:rPr>
      </w:pPr>
      <w:hyperlink w:anchor="_Toc218280874" w:history="1">
        <w:r w:rsidR="00677576" w:rsidRPr="00D23373">
          <w:rPr>
            <w:rStyle w:val="aff3"/>
            <w:b w:val="0"/>
            <w:sz w:val="26"/>
          </w:rPr>
          <w:t>2.6.1</w:t>
        </w:r>
        <w:r w:rsidR="009D438A" w:rsidRPr="00D23373">
          <w:rPr>
            <w:rStyle w:val="aff3"/>
            <w:rFonts w:hint="eastAsia"/>
            <w:b w:val="0"/>
            <w:sz w:val="26"/>
          </w:rPr>
          <w:t>生物濾床</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_Toc218280874 \h </w:instrText>
        </w:r>
        <w:r w:rsidR="00A752CD" w:rsidRPr="00D23373">
          <w:rPr>
            <w:b w:val="0"/>
            <w:webHidden/>
          </w:rPr>
        </w:r>
        <w:r w:rsidR="00A752CD" w:rsidRPr="00D23373">
          <w:rPr>
            <w:b w:val="0"/>
            <w:webHidden/>
          </w:rPr>
          <w:fldChar w:fldCharType="separate"/>
        </w:r>
        <w:r w:rsidR="000F61F9">
          <w:rPr>
            <w:b w:val="0"/>
            <w:webHidden/>
          </w:rPr>
          <w:t>11</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5" w:history="1">
        <w:r w:rsidR="00677576" w:rsidRPr="00D23373">
          <w:rPr>
            <w:rStyle w:val="aff3"/>
            <w:b w:val="0"/>
            <w:sz w:val="26"/>
          </w:rPr>
          <w:t>2.6.2</w:t>
        </w:r>
        <w:r w:rsidR="009D438A" w:rsidRPr="00D23373">
          <w:rPr>
            <w:rStyle w:val="aff3"/>
            <w:rFonts w:hint="eastAsia"/>
            <w:b w:val="0"/>
            <w:sz w:val="26"/>
          </w:rPr>
          <w:t>生物洗滌法</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_Toc218280875 \h </w:instrText>
        </w:r>
        <w:r w:rsidR="00A752CD" w:rsidRPr="00D23373">
          <w:rPr>
            <w:b w:val="0"/>
            <w:webHidden/>
          </w:rPr>
        </w:r>
        <w:r w:rsidR="00A752CD" w:rsidRPr="00D23373">
          <w:rPr>
            <w:b w:val="0"/>
            <w:webHidden/>
          </w:rPr>
          <w:fldChar w:fldCharType="separate"/>
        </w:r>
        <w:r w:rsidR="000F61F9">
          <w:rPr>
            <w:b w:val="0"/>
            <w:webHidden/>
          </w:rPr>
          <w:t>11</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6" w:history="1">
        <w:r w:rsidR="00677576" w:rsidRPr="00D23373">
          <w:rPr>
            <w:rStyle w:val="aff3"/>
            <w:b w:val="0"/>
            <w:sz w:val="26"/>
          </w:rPr>
          <w:t>2.6.3</w:t>
        </w:r>
        <w:r w:rsidR="009D438A" w:rsidRPr="00D23373">
          <w:rPr>
            <w:rStyle w:val="aff3"/>
            <w:rFonts w:hint="eastAsia"/>
            <w:b w:val="0"/>
            <w:sz w:val="26"/>
          </w:rPr>
          <w:t>生物滴濾塔</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_Toc218280876 \h </w:instrText>
        </w:r>
        <w:r w:rsidR="00A752CD" w:rsidRPr="00D23373">
          <w:rPr>
            <w:b w:val="0"/>
            <w:webHidden/>
          </w:rPr>
        </w:r>
        <w:r w:rsidR="00A752CD" w:rsidRPr="00D23373">
          <w:rPr>
            <w:b w:val="0"/>
            <w:webHidden/>
          </w:rPr>
          <w:fldChar w:fldCharType="separate"/>
        </w:r>
        <w:r w:rsidR="000F61F9">
          <w:rPr>
            <w:b w:val="0"/>
            <w:webHidden/>
          </w:rPr>
          <w:t>11</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7" w:history="1">
        <w:r w:rsidR="00677576" w:rsidRPr="00D23373">
          <w:rPr>
            <w:rStyle w:val="aff3"/>
            <w:b w:val="0"/>
            <w:sz w:val="26"/>
          </w:rPr>
          <w:t>2.6.4</w:t>
        </w:r>
        <w:r w:rsidR="009D438A" w:rsidRPr="00D23373">
          <w:rPr>
            <w:rStyle w:val="aff3"/>
            <w:rFonts w:hint="eastAsia"/>
            <w:b w:val="0"/>
            <w:sz w:val="26"/>
          </w:rPr>
          <w:t>生物處理污染氣體三種技術之比較</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_Toc218280877 \h </w:instrText>
        </w:r>
        <w:r w:rsidR="00A752CD" w:rsidRPr="00D23373">
          <w:rPr>
            <w:b w:val="0"/>
            <w:webHidden/>
          </w:rPr>
        </w:r>
        <w:r w:rsidR="00A752CD" w:rsidRPr="00D23373">
          <w:rPr>
            <w:b w:val="0"/>
            <w:webHidden/>
          </w:rPr>
          <w:fldChar w:fldCharType="separate"/>
        </w:r>
        <w:r w:rsidR="000F61F9">
          <w:rPr>
            <w:b w:val="0"/>
            <w:webHidden/>
          </w:rPr>
          <w:t>12</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78" w:history="1">
        <w:r w:rsidR="00677576" w:rsidRPr="00D23373">
          <w:rPr>
            <w:rStyle w:val="aff3"/>
            <w:b w:val="0"/>
            <w:sz w:val="26"/>
          </w:rPr>
          <w:t>2.6.5</w:t>
        </w:r>
        <w:r w:rsidR="009D438A" w:rsidRPr="00D23373">
          <w:rPr>
            <w:rStyle w:val="aff3"/>
            <w:rFonts w:hint="eastAsia"/>
            <w:b w:val="0"/>
            <w:sz w:val="26"/>
          </w:rPr>
          <w:t>生物濾床與其他空氣污染防治技術費用比較表</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_Toc218280878 \h </w:instrText>
        </w:r>
        <w:r w:rsidR="00A752CD" w:rsidRPr="00D23373">
          <w:rPr>
            <w:b w:val="0"/>
            <w:webHidden/>
          </w:rPr>
        </w:r>
        <w:r w:rsidR="00A752CD" w:rsidRPr="00D23373">
          <w:rPr>
            <w:b w:val="0"/>
            <w:webHidden/>
          </w:rPr>
          <w:fldChar w:fldCharType="separate"/>
        </w:r>
        <w:r w:rsidR="000F61F9">
          <w:rPr>
            <w:b w:val="0"/>
            <w:webHidden/>
          </w:rPr>
          <w:t>13</w:t>
        </w:r>
        <w:r w:rsidR="00A752CD" w:rsidRPr="00D23373">
          <w:rPr>
            <w:b w:val="0"/>
            <w:webHidden/>
          </w:rPr>
          <w:fldChar w:fldCharType="end"/>
        </w:r>
      </w:hyperlink>
    </w:p>
    <w:p w:rsidR="009D438A" w:rsidRPr="00D23373" w:rsidRDefault="001038DA" w:rsidP="0054612C">
      <w:pPr>
        <w:pStyle w:val="23"/>
        <w:tabs>
          <w:tab w:val="right" w:leader="dot" w:pos="8364"/>
        </w:tabs>
        <w:spacing w:line="360" w:lineRule="auto"/>
        <w:ind w:leftChars="0" w:left="0"/>
        <w:rPr>
          <w:kern w:val="2"/>
          <w:szCs w:val="22"/>
        </w:rPr>
      </w:pPr>
      <w:hyperlink w:anchor="_Toc218280879" w:history="1">
        <w:r w:rsidR="00677576" w:rsidRPr="00D23373">
          <w:rPr>
            <w:rStyle w:val="aff3"/>
          </w:rPr>
          <w:t>2.7</w:t>
        </w:r>
        <w:r w:rsidR="009D438A" w:rsidRPr="00D23373">
          <w:rPr>
            <w:rStyle w:val="aff3"/>
            <w:rFonts w:hint="eastAsia"/>
          </w:rPr>
          <w:t>結合光催化與生物技術處理汙染氣體</w:t>
        </w:r>
        <w:r w:rsidR="009D438A" w:rsidRPr="00D23373">
          <w:rPr>
            <w:webHidden/>
          </w:rPr>
          <w:tab/>
        </w:r>
        <w:r w:rsidR="00A752CD" w:rsidRPr="00D23373">
          <w:rPr>
            <w:webHidden/>
          </w:rPr>
          <w:fldChar w:fldCharType="begin"/>
        </w:r>
        <w:r w:rsidR="009D438A" w:rsidRPr="00D23373">
          <w:rPr>
            <w:webHidden/>
          </w:rPr>
          <w:instrText xml:space="preserve"> PAGEREF _Toc218280879 \h </w:instrText>
        </w:r>
        <w:r w:rsidR="00A752CD" w:rsidRPr="00D23373">
          <w:rPr>
            <w:webHidden/>
          </w:rPr>
        </w:r>
        <w:r w:rsidR="00A752CD" w:rsidRPr="00D23373">
          <w:rPr>
            <w:webHidden/>
          </w:rPr>
          <w:fldChar w:fldCharType="separate"/>
        </w:r>
        <w:r w:rsidR="000F61F9">
          <w:rPr>
            <w:webHidden/>
          </w:rPr>
          <w:t>14</w:t>
        </w:r>
        <w:r w:rsidR="00A752CD" w:rsidRPr="00D23373">
          <w:rPr>
            <w:webHidden/>
          </w:rPr>
          <w:fldChar w:fldCharType="end"/>
        </w:r>
      </w:hyperlink>
    </w:p>
    <w:p w:rsidR="009D438A" w:rsidRPr="00D23373" w:rsidRDefault="001038DA" w:rsidP="00731EDF">
      <w:pPr>
        <w:pStyle w:val="11"/>
        <w:rPr>
          <w:rFonts w:hAnsi="Times New Roman"/>
          <w:szCs w:val="22"/>
        </w:rPr>
      </w:pPr>
      <w:hyperlink w:anchor="_Toc218280880" w:history="1">
        <w:r w:rsidR="009D438A" w:rsidRPr="00D23373">
          <w:rPr>
            <w:rStyle w:val="aff3"/>
            <w:rFonts w:hAnsi="Times New Roman" w:hint="eastAsia"/>
          </w:rPr>
          <w:t>第三章</w:t>
        </w:r>
        <w:r w:rsidR="009D438A" w:rsidRPr="00D23373">
          <w:rPr>
            <w:rStyle w:val="aff3"/>
            <w:rFonts w:hAnsi="Times New Roman"/>
          </w:rPr>
          <w:t xml:space="preserve">  </w:t>
        </w:r>
        <w:r w:rsidR="009D438A" w:rsidRPr="00D23373">
          <w:rPr>
            <w:rStyle w:val="aff3"/>
            <w:rFonts w:hAnsi="Times New Roman" w:hint="eastAsia"/>
          </w:rPr>
          <w:t>實驗藥品、設備、材料</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_Toc218280880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17</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1" w:history="1">
        <w:r w:rsidR="00677576" w:rsidRPr="00D23373">
          <w:rPr>
            <w:rStyle w:val="aff3"/>
          </w:rPr>
          <w:t>3.1</w:t>
        </w:r>
        <w:r w:rsidR="009D438A" w:rsidRPr="00D23373">
          <w:rPr>
            <w:rStyle w:val="aff3"/>
            <w:rFonts w:hint="eastAsia"/>
          </w:rPr>
          <w:t>實驗藥品</w:t>
        </w:r>
        <w:r w:rsidR="009D438A" w:rsidRPr="00D23373">
          <w:rPr>
            <w:webHidden/>
          </w:rPr>
          <w:tab/>
        </w:r>
        <w:r w:rsidR="00A752CD" w:rsidRPr="00D23373">
          <w:rPr>
            <w:webHidden/>
          </w:rPr>
          <w:fldChar w:fldCharType="begin"/>
        </w:r>
        <w:r w:rsidR="009D438A" w:rsidRPr="00D23373">
          <w:rPr>
            <w:webHidden/>
          </w:rPr>
          <w:instrText xml:space="preserve"> PAGEREF _Toc218280881 \h </w:instrText>
        </w:r>
        <w:r w:rsidR="00A752CD" w:rsidRPr="00D23373">
          <w:rPr>
            <w:webHidden/>
          </w:rPr>
        </w:r>
        <w:r w:rsidR="00A752CD" w:rsidRPr="00D23373">
          <w:rPr>
            <w:webHidden/>
          </w:rPr>
          <w:fldChar w:fldCharType="separate"/>
        </w:r>
        <w:r w:rsidR="000F61F9">
          <w:rPr>
            <w:webHidden/>
          </w:rPr>
          <w:t>17</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2" w:history="1">
        <w:r w:rsidR="009D438A" w:rsidRPr="00D23373">
          <w:rPr>
            <w:rStyle w:val="aff3"/>
          </w:rPr>
          <w:t>3.2</w:t>
        </w:r>
        <w:r w:rsidR="009D438A" w:rsidRPr="00D23373">
          <w:rPr>
            <w:rStyle w:val="aff3"/>
            <w:rFonts w:hint="eastAsia"/>
          </w:rPr>
          <w:t>微生物菌種來源</w:t>
        </w:r>
        <w:r w:rsidR="009D438A" w:rsidRPr="00D23373">
          <w:rPr>
            <w:webHidden/>
          </w:rPr>
          <w:tab/>
        </w:r>
        <w:r w:rsidR="00A752CD" w:rsidRPr="00D23373">
          <w:rPr>
            <w:webHidden/>
          </w:rPr>
          <w:fldChar w:fldCharType="begin"/>
        </w:r>
        <w:r w:rsidR="009D438A" w:rsidRPr="00D23373">
          <w:rPr>
            <w:webHidden/>
          </w:rPr>
          <w:instrText xml:space="preserve"> PAGEREF _Toc218280882 \h </w:instrText>
        </w:r>
        <w:r w:rsidR="00A752CD" w:rsidRPr="00D23373">
          <w:rPr>
            <w:webHidden/>
          </w:rPr>
        </w:r>
        <w:r w:rsidR="00A752CD" w:rsidRPr="00D23373">
          <w:rPr>
            <w:webHidden/>
          </w:rPr>
          <w:fldChar w:fldCharType="separate"/>
        </w:r>
        <w:r w:rsidR="000F61F9">
          <w:rPr>
            <w:webHidden/>
          </w:rPr>
          <w:t>18</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3" w:history="1">
        <w:r w:rsidR="009D438A" w:rsidRPr="00D23373">
          <w:rPr>
            <w:rStyle w:val="aff3"/>
          </w:rPr>
          <w:t>3.3</w:t>
        </w:r>
        <w:r w:rsidR="009D438A" w:rsidRPr="00D23373">
          <w:rPr>
            <w:rStyle w:val="aff3"/>
            <w:rFonts w:hint="eastAsia"/>
          </w:rPr>
          <w:t>聚合酶鏈鎖反應</w:t>
        </w:r>
        <w:r w:rsidR="009D438A" w:rsidRPr="00D23373">
          <w:rPr>
            <w:rStyle w:val="aff3"/>
          </w:rPr>
          <w:t>( polymerase chain reaction, PCR)</w:t>
        </w:r>
        <w:r w:rsidR="009D438A" w:rsidRPr="00D23373">
          <w:rPr>
            <w:rStyle w:val="aff3"/>
            <w:rFonts w:hint="eastAsia"/>
          </w:rPr>
          <w:t>使用材料</w:t>
        </w:r>
        <w:r w:rsidR="009D438A" w:rsidRPr="00D23373">
          <w:rPr>
            <w:webHidden/>
          </w:rPr>
          <w:tab/>
        </w:r>
        <w:r w:rsidR="00A752CD" w:rsidRPr="00D23373">
          <w:rPr>
            <w:webHidden/>
          </w:rPr>
          <w:fldChar w:fldCharType="begin"/>
        </w:r>
        <w:r w:rsidR="009D438A" w:rsidRPr="00D23373">
          <w:rPr>
            <w:webHidden/>
          </w:rPr>
          <w:instrText xml:space="preserve"> PAGEREF _Toc218280883 \h </w:instrText>
        </w:r>
        <w:r w:rsidR="00A752CD" w:rsidRPr="00D23373">
          <w:rPr>
            <w:webHidden/>
          </w:rPr>
        </w:r>
        <w:r w:rsidR="00A752CD" w:rsidRPr="00D23373">
          <w:rPr>
            <w:webHidden/>
          </w:rPr>
          <w:fldChar w:fldCharType="separate"/>
        </w:r>
        <w:r w:rsidR="000F61F9">
          <w:rPr>
            <w:webHidden/>
          </w:rPr>
          <w:t>18</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4" w:history="1">
        <w:r w:rsidR="009D438A" w:rsidRPr="00D23373">
          <w:rPr>
            <w:rStyle w:val="aff3"/>
          </w:rPr>
          <w:t>3.4</w:t>
        </w:r>
        <w:r w:rsidR="009D438A" w:rsidRPr="00D23373">
          <w:rPr>
            <w:rStyle w:val="aff3"/>
            <w:rFonts w:hint="eastAsia"/>
          </w:rPr>
          <w:t>實驗設備</w:t>
        </w:r>
        <w:r w:rsidR="009D438A" w:rsidRPr="00D23373">
          <w:rPr>
            <w:webHidden/>
          </w:rPr>
          <w:tab/>
        </w:r>
        <w:r w:rsidR="00A752CD" w:rsidRPr="00D23373">
          <w:rPr>
            <w:webHidden/>
          </w:rPr>
          <w:fldChar w:fldCharType="begin"/>
        </w:r>
        <w:r w:rsidR="009D438A" w:rsidRPr="00D23373">
          <w:rPr>
            <w:webHidden/>
          </w:rPr>
          <w:instrText xml:space="preserve"> PAGEREF _Toc218280884 \h </w:instrText>
        </w:r>
        <w:r w:rsidR="00A752CD" w:rsidRPr="00D23373">
          <w:rPr>
            <w:webHidden/>
          </w:rPr>
        </w:r>
        <w:r w:rsidR="00A752CD" w:rsidRPr="00D23373">
          <w:rPr>
            <w:webHidden/>
          </w:rPr>
          <w:fldChar w:fldCharType="separate"/>
        </w:r>
        <w:r w:rsidR="000F61F9">
          <w:rPr>
            <w:webHidden/>
          </w:rPr>
          <w:t>18</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5" w:history="1">
        <w:r w:rsidR="009D438A" w:rsidRPr="00D23373">
          <w:rPr>
            <w:rStyle w:val="aff3"/>
          </w:rPr>
          <w:t>3.5</w:t>
        </w:r>
        <w:r w:rsidR="009D438A" w:rsidRPr="00D23373">
          <w:rPr>
            <w:rStyle w:val="aff3"/>
            <w:rFonts w:hint="eastAsia"/>
          </w:rPr>
          <w:t>變性梯度凝膠電泳實驗材料</w:t>
        </w:r>
        <w:r w:rsidR="009D438A" w:rsidRPr="00D23373">
          <w:rPr>
            <w:webHidden/>
          </w:rPr>
          <w:tab/>
        </w:r>
        <w:r w:rsidR="00A752CD" w:rsidRPr="00D23373">
          <w:rPr>
            <w:webHidden/>
          </w:rPr>
          <w:fldChar w:fldCharType="begin"/>
        </w:r>
        <w:r w:rsidR="009D438A" w:rsidRPr="00D23373">
          <w:rPr>
            <w:webHidden/>
          </w:rPr>
          <w:instrText xml:space="preserve"> PAGEREF _Toc218280885 \h </w:instrText>
        </w:r>
        <w:r w:rsidR="00A752CD" w:rsidRPr="00D23373">
          <w:rPr>
            <w:webHidden/>
          </w:rPr>
        </w:r>
        <w:r w:rsidR="00A752CD" w:rsidRPr="00D23373">
          <w:rPr>
            <w:webHidden/>
          </w:rPr>
          <w:fldChar w:fldCharType="separate"/>
        </w:r>
        <w:r w:rsidR="000F61F9">
          <w:rPr>
            <w:webHidden/>
          </w:rPr>
          <w:t>21</w:t>
        </w:r>
        <w:r w:rsidR="00A752CD" w:rsidRPr="00D23373">
          <w:rPr>
            <w:webHidden/>
          </w:rPr>
          <w:fldChar w:fldCharType="end"/>
        </w:r>
      </w:hyperlink>
    </w:p>
    <w:p w:rsidR="009D438A" w:rsidRPr="00D23373" w:rsidRDefault="001038DA" w:rsidP="00677576">
      <w:pPr>
        <w:pStyle w:val="31"/>
        <w:rPr>
          <w:b w:val="0"/>
          <w:kern w:val="2"/>
          <w:szCs w:val="22"/>
        </w:rPr>
      </w:pPr>
      <w:hyperlink w:anchor="_Toc218280887" w:history="1">
        <w:r w:rsidR="009D438A" w:rsidRPr="00D23373">
          <w:rPr>
            <w:rStyle w:val="aff3"/>
            <w:b w:val="0"/>
            <w:sz w:val="26"/>
          </w:rPr>
          <w:t>3.5.1DGGE</w:t>
        </w:r>
        <w:r w:rsidR="009D438A" w:rsidRPr="00D23373">
          <w:rPr>
            <w:rStyle w:val="aff3"/>
            <w:rFonts w:hint="eastAsia"/>
            <w:b w:val="0"/>
            <w:sz w:val="26"/>
          </w:rPr>
          <w:t>膠體配方</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_Toc218280887 \h </w:instrText>
        </w:r>
        <w:r w:rsidR="00A752CD" w:rsidRPr="00D23373">
          <w:rPr>
            <w:b w:val="0"/>
            <w:webHidden/>
          </w:rPr>
        </w:r>
        <w:r w:rsidR="00A752CD" w:rsidRPr="00D23373">
          <w:rPr>
            <w:b w:val="0"/>
            <w:webHidden/>
          </w:rPr>
          <w:fldChar w:fldCharType="separate"/>
        </w:r>
        <w:r w:rsidR="000F61F9">
          <w:rPr>
            <w:b w:val="0"/>
            <w:webHidden/>
          </w:rPr>
          <w:t>21</w:t>
        </w:r>
        <w:r w:rsidR="00A752CD" w:rsidRPr="00D23373">
          <w:rPr>
            <w:b w:val="0"/>
            <w:webHidden/>
          </w:rPr>
          <w:fldChar w:fldCharType="end"/>
        </w:r>
      </w:hyperlink>
    </w:p>
    <w:p w:rsidR="009D438A" w:rsidRPr="00D23373" w:rsidRDefault="001038DA" w:rsidP="00731EDF">
      <w:pPr>
        <w:pStyle w:val="11"/>
        <w:rPr>
          <w:rFonts w:hAnsi="Times New Roman"/>
          <w:szCs w:val="22"/>
        </w:rPr>
      </w:pPr>
      <w:hyperlink w:anchor="_Toc218280888" w:history="1">
        <w:r w:rsidR="009D438A" w:rsidRPr="00D23373">
          <w:rPr>
            <w:rStyle w:val="aff3"/>
            <w:rFonts w:hAnsi="Times New Roman" w:hint="eastAsia"/>
          </w:rPr>
          <w:t>第四章</w:t>
        </w:r>
        <w:r w:rsidR="009D438A" w:rsidRPr="00D23373">
          <w:rPr>
            <w:rStyle w:val="aff3"/>
            <w:rFonts w:hAnsi="Times New Roman"/>
          </w:rPr>
          <w:t xml:space="preserve">  </w:t>
        </w:r>
        <w:r w:rsidR="009D438A" w:rsidRPr="00D23373">
          <w:rPr>
            <w:rStyle w:val="aff3"/>
            <w:rFonts w:hAnsi="Times New Roman" w:hint="eastAsia"/>
          </w:rPr>
          <w:t>實驗方法</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_Toc218280888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23</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89" w:history="1">
        <w:r w:rsidR="009D438A" w:rsidRPr="00D23373">
          <w:rPr>
            <w:rStyle w:val="aff3"/>
          </w:rPr>
          <w:t>4.1</w:t>
        </w:r>
        <w:r w:rsidR="009D438A" w:rsidRPr="00D23373">
          <w:rPr>
            <w:rStyle w:val="aff3"/>
            <w:rFonts w:hint="eastAsia"/>
          </w:rPr>
          <w:t>實驗架構</w:t>
        </w:r>
        <w:r w:rsidR="009D438A" w:rsidRPr="00D23373">
          <w:rPr>
            <w:webHidden/>
          </w:rPr>
          <w:tab/>
        </w:r>
        <w:r w:rsidR="00A752CD" w:rsidRPr="00D23373">
          <w:rPr>
            <w:webHidden/>
          </w:rPr>
          <w:fldChar w:fldCharType="begin"/>
        </w:r>
        <w:r w:rsidR="009D438A" w:rsidRPr="00D23373">
          <w:rPr>
            <w:webHidden/>
          </w:rPr>
          <w:instrText xml:space="preserve"> PAGEREF _Toc218280889 \h </w:instrText>
        </w:r>
        <w:r w:rsidR="00A752CD" w:rsidRPr="00D23373">
          <w:rPr>
            <w:webHidden/>
          </w:rPr>
        </w:r>
        <w:r w:rsidR="00A752CD" w:rsidRPr="00D23373">
          <w:rPr>
            <w:webHidden/>
          </w:rPr>
          <w:fldChar w:fldCharType="separate"/>
        </w:r>
        <w:r w:rsidR="000F61F9">
          <w:rPr>
            <w:webHidden/>
          </w:rPr>
          <w:t>23</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90" w:history="1">
        <w:r w:rsidR="009D438A" w:rsidRPr="00D23373">
          <w:rPr>
            <w:rStyle w:val="aff3"/>
          </w:rPr>
          <w:t>4.2</w:t>
        </w:r>
        <w:r w:rsidR="009D438A" w:rsidRPr="00D23373">
          <w:rPr>
            <w:rStyle w:val="aff3"/>
            <w:rFonts w:hint="eastAsia"/>
          </w:rPr>
          <w:t>二氧化鈦薄膜製作</w:t>
        </w:r>
        <w:r w:rsidR="009D438A" w:rsidRPr="00D23373">
          <w:rPr>
            <w:webHidden/>
          </w:rPr>
          <w:tab/>
        </w:r>
        <w:r w:rsidR="00A752CD" w:rsidRPr="00D23373">
          <w:rPr>
            <w:webHidden/>
          </w:rPr>
          <w:fldChar w:fldCharType="begin"/>
        </w:r>
        <w:r w:rsidR="009D438A" w:rsidRPr="00D23373">
          <w:rPr>
            <w:webHidden/>
          </w:rPr>
          <w:instrText xml:space="preserve"> PAGEREF _Toc218280890 \h </w:instrText>
        </w:r>
        <w:r w:rsidR="00A752CD" w:rsidRPr="00D23373">
          <w:rPr>
            <w:webHidden/>
          </w:rPr>
        </w:r>
        <w:r w:rsidR="00A752CD" w:rsidRPr="00D23373">
          <w:rPr>
            <w:webHidden/>
          </w:rPr>
          <w:fldChar w:fldCharType="separate"/>
        </w:r>
        <w:r w:rsidR="000F61F9">
          <w:rPr>
            <w:webHidden/>
          </w:rPr>
          <w:t>23</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91" w:history="1">
        <w:r w:rsidR="009D438A" w:rsidRPr="00D23373">
          <w:rPr>
            <w:rStyle w:val="aff3"/>
          </w:rPr>
          <w:t>4.3</w:t>
        </w:r>
        <w:r w:rsidR="009D438A" w:rsidRPr="00D23373">
          <w:rPr>
            <w:rStyle w:val="aff3"/>
            <w:rFonts w:hint="eastAsia"/>
          </w:rPr>
          <w:t>光催化去除氨氣條件需求之測試</w:t>
        </w:r>
        <w:r w:rsidR="009D438A" w:rsidRPr="00D23373">
          <w:rPr>
            <w:webHidden/>
          </w:rPr>
          <w:tab/>
        </w:r>
        <w:r w:rsidR="00A752CD" w:rsidRPr="00D23373">
          <w:rPr>
            <w:webHidden/>
          </w:rPr>
          <w:fldChar w:fldCharType="begin"/>
        </w:r>
        <w:r w:rsidR="009D438A" w:rsidRPr="00D23373">
          <w:rPr>
            <w:webHidden/>
          </w:rPr>
          <w:instrText xml:space="preserve"> PAGEREF _Toc218280891 \h </w:instrText>
        </w:r>
        <w:r w:rsidR="00A752CD" w:rsidRPr="00D23373">
          <w:rPr>
            <w:webHidden/>
          </w:rPr>
        </w:r>
        <w:r w:rsidR="00A752CD" w:rsidRPr="00D23373">
          <w:rPr>
            <w:webHidden/>
          </w:rPr>
          <w:fldChar w:fldCharType="separate"/>
        </w:r>
        <w:r w:rsidR="000F61F9">
          <w:rPr>
            <w:webHidden/>
          </w:rPr>
          <w:t>23</w:t>
        </w:r>
        <w:r w:rsidR="00A752CD" w:rsidRPr="00D23373">
          <w:rPr>
            <w:webHidden/>
          </w:rPr>
          <w:fldChar w:fldCharType="end"/>
        </w:r>
      </w:hyperlink>
    </w:p>
    <w:p w:rsidR="009D438A" w:rsidRPr="00D23373" w:rsidRDefault="001038DA" w:rsidP="00677576">
      <w:pPr>
        <w:pStyle w:val="31"/>
        <w:rPr>
          <w:b w:val="0"/>
          <w:kern w:val="2"/>
          <w:szCs w:val="22"/>
        </w:rPr>
      </w:pPr>
      <w:hyperlink w:anchor="_Toc218280892" w:history="1">
        <w:r w:rsidR="009D438A" w:rsidRPr="00D23373">
          <w:rPr>
            <w:rStyle w:val="aff3"/>
            <w:b w:val="0"/>
            <w:sz w:val="26"/>
          </w:rPr>
          <w:t>4.3.1</w:t>
        </w:r>
        <w:r w:rsidR="009D438A" w:rsidRPr="00D23373">
          <w:rPr>
            <w:rStyle w:val="aff3"/>
            <w:rFonts w:hint="eastAsia"/>
            <w:b w:val="0"/>
            <w:sz w:val="26"/>
          </w:rPr>
          <w:t>進流氨氣濃度對光催化反應之影響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_Toc218280892 \h </w:instrText>
        </w:r>
        <w:r w:rsidR="00A752CD" w:rsidRPr="00D23373">
          <w:rPr>
            <w:b w:val="0"/>
            <w:webHidden/>
          </w:rPr>
        </w:r>
        <w:r w:rsidR="00A752CD" w:rsidRPr="00D23373">
          <w:rPr>
            <w:b w:val="0"/>
            <w:webHidden/>
          </w:rPr>
          <w:fldChar w:fldCharType="separate"/>
        </w:r>
        <w:r w:rsidR="000F61F9">
          <w:rPr>
            <w:b w:val="0"/>
            <w:webHidden/>
          </w:rPr>
          <w:t>24</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93" w:history="1">
        <w:r w:rsidR="009D438A" w:rsidRPr="00D23373">
          <w:rPr>
            <w:rStyle w:val="aff3"/>
            <w:b w:val="0"/>
            <w:sz w:val="26"/>
          </w:rPr>
          <w:t>4.3.2</w:t>
        </w:r>
        <w:r w:rsidR="009D438A" w:rsidRPr="00D23373">
          <w:rPr>
            <w:rStyle w:val="aff3"/>
            <w:rFonts w:hint="eastAsia"/>
            <w:b w:val="0"/>
            <w:sz w:val="26"/>
          </w:rPr>
          <w:t>停留時間對光催化反應之影響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_Toc218280893 \h </w:instrText>
        </w:r>
        <w:r w:rsidR="00A752CD" w:rsidRPr="00D23373">
          <w:rPr>
            <w:b w:val="0"/>
            <w:webHidden/>
          </w:rPr>
        </w:r>
        <w:r w:rsidR="00A752CD" w:rsidRPr="00D23373">
          <w:rPr>
            <w:b w:val="0"/>
            <w:webHidden/>
          </w:rPr>
          <w:fldChar w:fldCharType="separate"/>
        </w:r>
        <w:r w:rsidR="000F61F9">
          <w:rPr>
            <w:b w:val="0"/>
            <w:webHidden/>
          </w:rPr>
          <w:t>24</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94" w:history="1">
        <w:r w:rsidR="009D438A" w:rsidRPr="00D23373">
          <w:rPr>
            <w:rStyle w:val="aff3"/>
            <w:b w:val="0"/>
            <w:sz w:val="26"/>
          </w:rPr>
          <w:t>4.3.3</w:t>
        </w:r>
        <w:r w:rsidR="009D438A" w:rsidRPr="00D23373">
          <w:rPr>
            <w:rStyle w:val="aff3"/>
            <w:rFonts w:hint="eastAsia"/>
            <w:b w:val="0"/>
            <w:sz w:val="26"/>
          </w:rPr>
          <w:t>反應溫度對光催化反應之影響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_Toc218280894 \h </w:instrText>
        </w:r>
        <w:r w:rsidR="00A752CD" w:rsidRPr="00D23373">
          <w:rPr>
            <w:b w:val="0"/>
            <w:webHidden/>
          </w:rPr>
        </w:r>
        <w:r w:rsidR="00A752CD" w:rsidRPr="00D23373">
          <w:rPr>
            <w:b w:val="0"/>
            <w:webHidden/>
          </w:rPr>
          <w:fldChar w:fldCharType="separate"/>
        </w:r>
        <w:r w:rsidR="000F61F9">
          <w:rPr>
            <w:b w:val="0"/>
            <w:webHidden/>
          </w:rPr>
          <w:t>24</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95" w:history="1">
        <w:r w:rsidR="009D438A" w:rsidRPr="00D23373">
          <w:rPr>
            <w:rStyle w:val="aff3"/>
            <w:b w:val="0"/>
            <w:sz w:val="26"/>
          </w:rPr>
          <w:t>4.3.4</w:t>
        </w:r>
        <w:r w:rsidR="009D438A" w:rsidRPr="00D23373">
          <w:rPr>
            <w:rStyle w:val="aff3"/>
            <w:rFonts w:hint="eastAsia"/>
            <w:b w:val="0"/>
            <w:sz w:val="26"/>
          </w:rPr>
          <w:t>含氧量對光催化反應之影響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_Toc218280895 \h </w:instrText>
        </w:r>
        <w:r w:rsidR="00A752CD" w:rsidRPr="00D23373">
          <w:rPr>
            <w:b w:val="0"/>
            <w:webHidden/>
          </w:rPr>
        </w:r>
        <w:r w:rsidR="00A752CD" w:rsidRPr="00D23373">
          <w:rPr>
            <w:b w:val="0"/>
            <w:webHidden/>
          </w:rPr>
          <w:fldChar w:fldCharType="separate"/>
        </w:r>
        <w:r w:rsidR="000F61F9">
          <w:rPr>
            <w:b w:val="0"/>
            <w:webHidden/>
          </w:rPr>
          <w:t>24</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96" w:history="1">
        <w:r w:rsidR="009D438A" w:rsidRPr="00D23373">
          <w:rPr>
            <w:rStyle w:val="aff3"/>
            <w:b w:val="0"/>
            <w:sz w:val="26"/>
          </w:rPr>
          <w:t>4.3.5</w:t>
        </w:r>
        <w:r w:rsidR="009D438A" w:rsidRPr="00D23373">
          <w:rPr>
            <w:rStyle w:val="aff3"/>
            <w:rFonts w:hint="eastAsia"/>
            <w:b w:val="0"/>
            <w:sz w:val="26"/>
          </w:rPr>
          <w:t>處理時間加長對光催化反應之影響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_Toc218280896 \h </w:instrText>
        </w:r>
        <w:r w:rsidR="00A752CD" w:rsidRPr="00D23373">
          <w:rPr>
            <w:b w:val="0"/>
            <w:webHidden/>
          </w:rPr>
        </w:r>
        <w:r w:rsidR="00A752CD" w:rsidRPr="00D23373">
          <w:rPr>
            <w:b w:val="0"/>
            <w:webHidden/>
          </w:rPr>
          <w:fldChar w:fldCharType="separate"/>
        </w:r>
        <w:r w:rsidR="000F61F9">
          <w:rPr>
            <w:b w:val="0"/>
            <w:webHidden/>
          </w:rPr>
          <w:t>24</w:t>
        </w:r>
        <w:r w:rsidR="00A752CD" w:rsidRPr="00D23373">
          <w:rPr>
            <w:b w:val="0"/>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897" w:history="1">
        <w:r w:rsidR="009D438A" w:rsidRPr="00D23373">
          <w:rPr>
            <w:rStyle w:val="aff3"/>
          </w:rPr>
          <w:t>4.4</w:t>
        </w:r>
        <w:r w:rsidR="009D438A" w:rsidRPr="00D23373">
          <w:rPr>
            <w:rStyle w:val="aff3"/>
            <w:rFonts w:hint="eastAsia"/>
          </w:rPr>
          <w:t>生物滴濾塔設置及啟動</w:t>
        </w:r>
        <w:r w:rsidR="009D438A" w:rsidRPr="00D23373">
          <w:rPr>
            <w:webHidden/>
          </w:rPr>
          <w:tab/>
        </w:r>
        <w:r w:rsidR="00A752CD" w:rsidRPr="00D23373">
          <w:rPr>
            <w:webHidden/>
          </w:rPr>
          <w:fldChar w:fldCharType="begin"/>
        </w:r>
        <w:r w:rsidR="009D438A" w:rsidRPr="00D23373">
          <w:rPr>
            <w:webHidden/>
          </w:rPr>
          <w:instrText xml:space="preserve"> PAGEREF _Toc218280897 \h </w:instrText>
        </w:r>
        <w:r w:rsidR="00A752CD" w:rsidRPr="00D23373">
          <w:rPr>
            <w:webHidden/>
          </w:rPr>
        </w:r>
        <w:r w:rsidR="00A752CD" w:rsidRPr="00D23373">
          <w:rPr>
            <w:webHidden/>
          </w:rPr>
          <w:fldChar w:fldCharType="separate"/>
        </w:r>
        <w:r w:rsidR="000F61F9">
          <w:rPr>
            <w:webHidden/>
          </w:rPr>
          <w:t>25</w:t>
        </w:r>
        <w:r w:rsidR="00A752CD" w:rsidRPr="00D23373">
          <w:rPr>
            <w:webHidden/>
          </w:rPr>
          <w:fldChar w:fldCharType="end"/>
        </w:r>
      </w:hyperlink>
    </w:p>
    <w:p w:rsidR="009D438A" w:rsidRPr="00D23373" w:rsidRDefault="001038DA" w:rsidP="00677576">
      <w:pPr>
        <w:pStyle w:val="31"/>
        <w:rPr>
          <w:b w:val="0"/>
          <w:kern w:val="2"/>
          <w:szCs w:val="22"/>
        </w:rPr>
      </w:pPr>
      <w:hyperlink w:anchor="_Toc218280898" w:history="1">
        <w:r w:rsidR="009D438A" w:rsidRPr="00D23373">
          <w:rPr>
            <w:rStyle w:val="aff3"/>
            <w:b w:val="0"/>
            <w:sz w:val="26"/>
          </w:rPr>
          <w:t>4.4.1</w:t>
        </w:r>
        <w:r w:rsidR="009D438A" w:rsidRPr="00D23373">
          <w:rPr>
            <w:rStyle w:val="aff3"/>
            <w:rFonts w:hint="eastAsia"/>
            <w:b w:val="0"/>
            <w:sz w:val="26"/>
          </w:rPr>
          <w:t>菌種來源</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_Toc218280898 \h </w:instrText>
        </w:r>
        <w:r w:rsidR="00A752CD" w:rsidRPr="00D23373">
          <w:rPr>
            <w:b w:val="0"/>
            <w:webHidden/>
          </w:rPr>
        </w:r>
        <w:r w:rsidR="00A752CD" w:rsidRPr="00D23373">
          <w:rPr>
            <w:b w:val="0"/>
            <w:webHidden/>
          </w:rPr>
          <w:fldChar w:fldCharType="separate"/>
        </w:r>
        <w:r w:rsidR="000F61F9">
          <w:rPr>
            <w:b w:val="0"/>
            <w:webHidden/>
          </w:rPr>
          <w:t>25</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899" w:history="1">
        <w:r w:rsidR="009D438A" w:rsidRPr="00D23373">
          <w:rPr>
            <w:rStyle w:val="aff3"/>
            <w:b w:val="0"/>
            <w:sz w:val="26"/>
          </w:rPr>
          <w:t>4.4.2</w:t>
        </w:r>
        <w:r w:rsidR="009D438A" w:rsidRPr="00D23373">
          <w:rPr>
            <w:rStyle w:val="aff3"/>
            <w:rFonts w:hint="eastAsia"/>
            <w:b w:val="0"/>
            <w:sz w:val="26"/>
          </w:rPr>
          <w:t>微生物固定化程序</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_Toc218280899 \h </w:instrText>
        </w:r>
        <w:r w:rsidR="00A752CD" w:rsidRPr="00D23373">
          <w:rPr>
            <w:b w:val="0"/>
            <w:webHidden/>
          </w:rPr>
        </w:r>
        <w:r w:rsidR="00A752CD" w:rsidRPr="00D23373">
          <w:rPr>
            <w:b w:val="0"/>
            <w:webHidden/>
          </w:rPr>
          <w:fldChar w:fldCharType="separate"/>
        </w:r>
        <w:r w:rsidR="000F61F9">
          <w:rPr>
            <w:b w:val="0"/>
            <w:webHidden/>
          </w:rPr>
          <w:t>25</w:t>
        </w:r>
        <w:r w:rsidR="00A752CD" w:rsidRPr="00D23373">
          <w:rPr>
            <w:b w:val="0"/>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00" w:history="1">
        <w:r w:rsidR="009D438A" w:rsidRPr="00D23373">
          <w:rPr>
            <w:rStyle w:val="aff3"/>
          </w:rPr>
          <w:t>4.5</w:t>
        </w:r>
        <w:r w:rsidR="009D438A" w:rsidRPr="00D23373">
          <w:rPr>
            <w:rStyle w:val="aff3"/>
            <w:rFonts w:hint="eastAsia"/>
          </w:rPr>
          <w:t>結合光催化與生物系統</w:t>
        </w:r>
        <w:r w:rsidR="009D438A" w:rsidRPr="00D23373">
          <w:rPr>
            <w:webHidden/>
          </w:rPr>
          <w:tab/>
        </w:r>
        <w:r w:rsidR="00A752CD" w:rsidRPr="00D23373">
          <w:rPr>
            <w:webHidden/>
          </w:rPr>
          <w:fldChar w:fldCharType="begin"/>
        </w:r>
        <w:r w:rsidR="009D438A" w:rsidRPr="00D23373">
          <w:rPr>
            <w:webHidden/>
          </w:rPr>
          <w:instrText xml:space="preserve"> PAGEREF _Toc218280900 \h </w:instrText>
        </w:r>
        <w:r w:rsidR="00A752CD" w:rsidRPr="00D23373">
          <w:rPr>
            <w:webHidden/>
          </w:rPr>
        </w:r>
        <w:r w:rsidR="00A752CD" w:rsidRPr="00D23373">
          <w:rPr>
            <w:webHidden/>
          </w:rPr>
          <w:fldChar w:fldCharType="separate"/>
        </w:r>
        <w:r w:rsidR="000F61F9">
          <w:rPr>
            <w:webHidden/>
          </w:rPr>
          <w:t>25</w:t>
        </w:r>
        <w:r w:rsidR="00A752CD" w:rsidRPr="00D23373">
          <w:rPr>
            <w:webHidden/>
          </w:rPr>
          <w:fldChar w:fldCharType="end"/>
        </w:r>
      </w:hyperlink>
    </w:p>
    <w:p w:rsidR="009D438A" w:rsidRPr="00D23373" w:rsidRDefault="001038DA" w:rsidP="00677576">
      <w:pPr>
        <w:pStyle w:val="31"/>
        <w:rPr>
          <w:b w:val="0"/>
          <w:kern w:val="2"/>
          <w:szCs w:val="22"/>
        </w:rPr>
      </w:pPr>
      <w:hyperlink w:anchor="_Toc218280901" w:history="1">
        <w:r w:rsidR="009D438A" w:rsidRPr="00D23373">
          <w:rPr>
            <w:rStyle w:val="aff3"/>
            <w:b w:val="0"/>
            <w:sz w:val="26"/>
          </w:rPr>
          <w:t>4.5.1</w:t>
        </w:r>
        <w:r w:rsidR="009D438A" w:rsidRPr="00D23373">
          <w:rPr>
            <w:rStyle w:val="aff3"/>
            <w:rFonts w:hint="eastAsia"/>
            <w:b w:val="0"/>
            <w:sz w:val="26"/>
          </w:rPr>
          <w:t>光催化系統除氨機制評估</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_Toc218280901 \h </w:instrText>
        </w:r>
        <w:r w:rsidR="00A752CD" w:rsidRPr="00D23373">
          <w:rPr>
            <w:b w:val="0"/>
            <w:webHidden/>
          </w:rPr>
        </w:r>
        <w:r w:rsidR="00A752CD" w:rsidRPr="00D23373">
          <w:rPr>
            <w:b w:val="0"/>
            <w:webHidden/>
          </w:rPr>
          <w:fldChar w:fldCharType="separate"/>
        </w:r>
        <w:r w:rsidR="000F61F9">
          <w:rPr>
            <w:b w:val="0"/>
            <w:webHidden/>
          </w:rPr>
          <w:t>25</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02" w:history="1">
        <w:r w:rsidR="009D438A" w:rsidRPr="00D23373">
          <w:rPr>
            <w:rStyle w:val="aff3"/>
            <w:b w:val="0"/>
            <w:sz w:val="26"/>
          </w:rPr>
          <w:t>4.5.2</w:t>
        </w:r>
        <w:r w:rsidR="009D438A" w:rsidRPr="00D23373">
          <w:rPr>
            <w:rStyle w:val="aff3"/>
            <w:rFonts w:hint="eastAsia"/>
            <w:b w:val="0"/>
            <w:sz w:val="26"/>
          </w:rPr>
          <w:t>光催化反應器串聯生物濾床系統連續處理氨氣之效能</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_Toc218280902 \h </w:instrText>
        </w:r>
        <w:r w:rsidR="00A752CD" w:rsidRPr="00D23373">
          <w:rPr>
            <w:b w:val="0"/>
            <w:webHidden/>
          </w:rPr>
        </w:r>
        <w:r w:rsidR="00A752CD" w:rsidRPr="00D23373">
          <w:rPr>
            <w:b w:val="0"/>
            <w:webHidden/>
          </w:rPr>
          <w:fldChar w:fldCharType="separate"/>
        </w:r>
        <w:r w:rsidR="000F61F9">
          <w:rPr>
            <w:b w:val="0"/>
            <w:webHidden/>
          </w:rPr>
          <w:t>26</w:t>
        </w:r>
        <w:r w:rsidR="00A752CD" w:rsidRPr="00D23373">
          <w:rPr>
            <w:b w:val="0"/>
            <w:webHidden/>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03" w:history="1">
        <w:r w:rsidR="009D438A" w:rsidRPr="00D23373">
          <w:rPr>
            <w:rStyle w:val="aff3"/>
            <w:rFonts w:eastAsia="標楷體"/>
            <w:noProof/>
            <w:sz w:val="26"/>
          </w:rPr>
          <w:t>4.5.2.1</w:t>
        </w:r>
        <w:r w:rsidR="009D438A" w:rsidRPr="00D23373">
          <w:rPr>
            <w:rStyle w:val="aff3"/>
            <w:rFonts w:eastAsia="標楷體" w:hint="eastAsia"/>
            <w:noProof/>
            <w:kern w:val="0"/>
            <w:sz w:val="26"/>
          </w:rPr>
          <w:t>迴流液之</w:t>
        </w:r>
        <w:r w:rsidR="009D438A" w:rsidRPr="00D23373">
          <w:rPr>
            <w:rStyle w:val="aff3"/>
            <w:rFonts w:eastAsia="標楷體"/>
            <w:noProof/>
            <w:kern w:val="0"/>
            <w:sz w:val="26"/>
          </w:rPr>
          <w:t xml:space="preserve">pH </w:t>
        </w:r>
        <w:r w:rsidR="009D438A" w:rsidRPr="00D23373">
          <w:rPr>
            <w:rStyle w:val="aff3"/>
            <w:rFonts w:eastAsia="標楷體" w:hint="eastAsia"/>
            <w:noProof/>
            <w:kern w:val="0"/>
            <w:sz w:val="26"/>
          </w:rPr>
          <w:t>測定</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_Toc218280903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26</w:t>
        </w:r>
        <w:r w:rsidR="00A752CD" w:rsidRPr="00D23373">
          <w:rPr>
            <w:rFonts w:eastAsia="標楷體"/>
            <w:noProof/>
            <w:webHidden/>
            <w:sz w:val="26"/>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04" w:history="1">
        <w:r w:rsidR="009D438A" w:rsidRPr="00D23373">
          <w:rPr>
            <w:rStyle w:val="aff3"/>
            <w:rFonts w:eastAsia="標楷體"/>
            <w:noProof/>
            <w:kern w:val="0"/>
            <w:sz w:val="26"/>
          </w:rPr>
          <w:t>4.5.2.2</w:t>
        </w:r>
        <w:r w:rsidR="009D438A" w:rsidRPr="00D23373">
          <w:rPr>
            <w:rStyle w:val="aff3"/>
            <w:rFonts w:eastAsia="標楷體" w:hint="eastAsia"/>
            <w:noProof/>
            <w:sz w:val="26"/>
          </w:rPr>
          <w:t>壓損之測定</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_Toc218280904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26</w:t>
        </w:r>
        <w:r w:rsidR="00A752CD" w:rsidRPr="00D23373">
          <w:rPr>
            <w:rFonts w:eastAsia="標楷體"/>
            <w:noProof/>
            <w:webHidden/>
            <w:sz w:val="26"/>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05" w:history="1">
        <w:r w:rsidR="009D438A" w:rsidRPr="00D23373">
          <w:rPr>
            <w:rStyle w:val="aff3"/>
            <w:rFonts w:eastAsia="標楷體"/>
            <w:noProof/>
            <w:sz w:val="26"/>
          </w:rPr>
          <w:t>4.5.2.3</w:t>
        </w:r>
        <w:r w:rsidR="009D438A" w:rsidRPr="00D23373">
          <w:rPr>
            <w:rStyle w:val="aff3"/>
            <w:rFonts w:eastAsia="標楷體" w:hint="eastAsia"/>
            <w:noProof/>
            <w:sz w:val="26"/>
          </w:rPr>
          <w:t>菌數測定</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_Toc218280905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26</w:t>
        </w:r>
        <w:r w:rsidR="00A752CD" w:rsidRPr="00D23373">
          <w:rPr>
            <w:rFonts w:eastAsia="標楷體"/>
            <w:noProof/>
            <w:webHidden/>
            <w:sz w:val="26"/>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06" w:history="1">
        <w:r w:rsidR="009D438A" w:rsidRPr="00D23373">
          <w:rPr>
            <w:rStyle w:val="aff3"/>
          </w:rPr>
          <w:t>4.6</w:t>
        </w:r>
        <w:r w:rsidR="005E6229" w:rsidRPr="00D23373">
          <w:rPr>
            <w:rStyle w:val="aff3"/>
            <w:rFonts w:hint="eastAsia"/>
          </w:rPr>
          <w:t xml:space="preserve"> </w:t>
        </w:r>
        <w:r w:rsidR="009D438A" w:rsidRPr="00D23373">
          <w:rPr>
            <w:rStyle w:val="aff3"/>
          </w:rPr>
          <w:t>DNA</w:t>
        </w:r>
        <w:r w:rsidR="009D438A" w:rsidRPr="00D23373">
          <w:rPr>
            <w:rStyle w:val="aff3"/>
            <w:rFonts w:hint="eastAsia"/>
          </w:rPr>
          <w:t>之抽取</w:t>
        </w:r>
        <w:r w:rsidR="009D438A" w:rsidRPr="00D23373">
          <w:rPr>
            <w:webHidden/>
          </w:rPr>
          <w:tab/>
        </w:r>
        <w:r w:rsidR="00A752CD" w:rsidRPr="00D23373">
          <w:rPr>
            <w:webHidden/>
          </w:rPr>
          <w:fldChar w:fldCharType="begin"/>
        </w:r>
        <w:r w:rsidR="009D438A" w:rsidRPr="00D23373">
          <w:rPr>
            <w:webHidden/>
          </w:rPr>
          <w:instrText xml:space="preserve"> PAGEREF _Toc218280906 \h </w:instrText>
        </w:r>
        <w:r w:rsidR="00A752CD" w:rsidRPr="00D23373">
          <w:rPr>
            <w:webHidden/>
          </w:rPr>
        </w:r>
        <w:r w:rsidR="00A752CD" w:rsidRPr="00D23373">
          <w:rPr>
            <w:webHidden/>
          </w:rPr>
          <w:fldChar w:fldCharType="separate"/>
        </w:r>
        <w:r w:rsidR="000F61F9">
          <w:rPr>
            <w:webHidden/>
          </w:rPr>
          <w:t>26</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07" w:history="1">
        <w:r w:rsidR="009D438A" w:rsidRPr="00D23373">
          <w:rPr>
            <w:rStyle w:val="aff3"/>
          </w:rPr>
          <w:t>4.7</w:t>
        </w:r>
        <w:r w:rsidR="009D438A" w:rsidRPr="00D23373">
          <w:rPr>
            <w:rStyle w:val="aff3"/>
            <w:rFonts w:hint="eastAsia"/>
          </w:rPr>
          <w:t>聚合酶鏈鎖反應</w:t>
        </w:r>
        <w:r w:rsidR="009D438A" w:rsidRPr="00D23373">
          <w:rPr>
            <w:rStyle w:val="aff3"/>
          </w:rPr>
          <w:t>( polymerase chain reaction, PCR)</w:t>
        </w:r>
        <w:r w:rsidR="009D438A" w:rsidRPr="00D23373">
          <w:rPr>
            <w:rStyle w:val="aff3"/>
            <w:rFonts w:hint="eastAsia"/>
          </w:rPr>
          <w:t>條件</w:t>
        </w:r>
        <w:r w:rsidR="009D438A" w:rsidRPr="00D23373">
          <w:rPr>
            <w:webHidden/>
          </w:rPr>
          <w:tab/>
        </w:r>
        <w:r w:rsidR="00A752CD" w:rsidRPr="00D23373">
          <w:rPr>
            <w:webHidden/>
          </w:rPr>
          <w:fldChar w:fldCharType="begin"/>
        </w:r>
        <w:r w:rsidR="009D438A" w:rsidRPr="00D23373">
          <w:rPr>
            <w:webHidden/>
          </w:rPr>
          <w:instrText xml:space="preserve"> PAGEREF _Toc218280907 \h </w:instrText>
        </w:r>
        <w:r w:rsidR="00A752CD" w:rsidRPr="00D23373">
          <w:rPr>
            <w:webHidden/>
          </w:rPr>
        </w:r>
        <w:r w:rsidR="00A752CD" w:rsidRPr="00D23373">
          <w:rPr>
            <w:webHidden/>
          </w:rPr>
          <w:fldChar w:fldCharType="separate"/>
        </w:r>
        <w:r w:rsidR="000F61F9">
          <w:rPr>
            <w:webHidden/>
          </w:rPr>
          <w:t>27</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08" w:history="1">
        <w:r w:rsidR="009D438A" w:rsidRPr="00D23373">
          <w:rPr>
            <w:rStyle w:val="aff3"/>
          </w:rPr>
          <w:t>4.8</w:t>
        </w:r>
        <w:r w:rsidR="009D438A" w:rsidRPr="00D23373">
          <w:rPr>
            <w:rStyle w:val="aff3"/>
            <w:rFonts w:hint="eastAsia"/>
          </w:rPr>
          <w:t>變性梯度凝膠電泳</w:t>
        </w:r>
        <w:r w:rsidR="009D438A" w:rsidRPr="00D23373">
          <w:rPr>
            <w:rStyle w:val="aff3"/>
          </w:rPr>
          <w:t>(denaturing gradient gel electrophoresis, DGGE)</w:t>
        </w:r>
        <w:r w:rsidR="009D438A" w:rsidRPr="00D23373">
          <w:rPr>
            <w:webHidden/>
          </w:rPr>
          <w:tab/>
        </w:r>
        <w:r w:rsidR="00A752CD" w:rsidRPr="00D23373">
          <w:rPr>
            <w:webHidden/>
          </w:rPr>
          <w:fldChar w:fldCharType="begin"/>
        </w:r>
        <w:r w:rsidR="009D438A" w:rsidRPr="00D23373">
          <w:rPr>
            <w:webHidden/>
          </w:rPr>
          <w:instrText xml:space="preserve"> PAGEREF _Toc218280908 \h </w:instrText>
        </w:r>
        <w:r w:rsidR="00A752CD" w:rsidRPr="00D23373">
          <w:rPr>
            <w:webHidden/>
          </w:rPr>
        </w:r>
        <w:r w:rsidR="00A752CD" w:rsidRPr="00D23373">
          <w:rPr>
            <w:webHidden/>
          </w:rPr>
          <w:fldChar w:fldCharType="separate"/>
        </w:r>
        <w:r w:rsidR="000F61F9">
          <w:rPr>
            <w:webHidden/>
          </w:rPr>
          <w:t>28</w:t>
        </w:r>
        <w:r w:rsidR="00A752CD" w:rsidRPr="00D23373">
          <w:rPr>
            <w:webHidden/>
          </w:rPr>
          <w:fldChar w:fldCharType="end"/>
        </w:r>
      </w:hyperlink>
    </w:p>
    <w:p w:rsidR="009D438A" w:rsidRPr="00D23373" w:rsidRDefault="001038DA" w:rsidP="00731EDF">
      <w:pPr>
        <w:pStyle w:val="11"/>
        <w:rPr>
          <w:rFonts w:hAnsi="Times New Roman"/>
          <w:szCs w:val="22"/>
        </w:rPr>
      </w:pPr>
      <w:hyperlink w:anchor="_Toc218280909" w:history="1">
        <w:r w:rsidR="009D438A" w:rsidRPr="00D23373">
          <w:rPr>
            <w:rStyle w:val="aff3"/>
            <w:rFonts w:hAnsi="Times New Roman" w:hint="eastAsia"/>
            <w:kern w:val="0"/>
          </w:rPr>
          <w:t>第五章　結果及討論</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_Toc218280909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29</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10" w:history="1">
        <w:r w:rsidR="009D438A" w:rsidRPr="00D23373">
          <w:rPr>
            <w:rStyle w:val="aff3"/>
          </w:rPr>
          <w:t>5.1</w:t>
        </w:r>
        <w:r w:rsidR="009D438A" w:rsidRPr="00D23373">
          <w:rPr>
            <w:rStyle w:val="aff3"/>
            <w:rFonts w:hint="eastAsia"/>
          </w:rPr>
          <w:t>測試光催化去除氨氣條件需求之測試</w:t>
        </w:r>
        <w:r w:rsidR="009D438A" w:rsidRPr="00D23373">
          <w:rPr>
            <w:webHidden/>
          </w:rPr>
          <w:tab/>
        </w:r>
        <w:r w:rsidR="00A752CD" w:rsidRPr="00D23373">
          <w:rPr>
            <w:webHidden/>
          </w:rPr>
          <w:fldChar w:fldCharType="begin"/>
        </w:r>
        <w:r w:rsidR="009D438A" w:rsidRPr="00D23373">
          <w:rPr>
            <w:webHidden/>
          </w:rPr>
          <w:instrText xml:space="preserve"> PAGEREF _Toc218280910 \h </w:instrText>
        </w:r>
        <w:r w:rsidR="00A752CD" w:rsidRPr="00D23373">
          <w:rPr>
            <w:webHidden/>
          </w:rPr>
        </w:r>
        <w:r w:rsidR="00A752CD" w:rsidRPr="00D23373">
          <w:rPr>
            <w:webHidden/>
          </w:rPr>
          <w:fldChar w:fldCharType="separate"/>
        </w:r>
        <w:r w:rsidR="000F61F9">
          <w:rPr>
            <w:webHidden/>
          </w:rPr>
          <w:t>29</w:t>
        </w:r>
        <w:r w:rsidR="00A752CD" w:rsidRPr="00D23373">
          <w:rPr>
            <w:webHidden/>
          </w:rPr>
          <w:fldChar w:fldCharType="end"/>
        </w:r>
      </w:hyperlink>
    </w:p>
    <w:p w:rsidR="009D438A" w:rsidRPr="00D23373" w:rsidRDefault="001038DA" w:rsidP="00677576">
      <w:pPr>
        <w:pStyle w:val="31"/>
        <w:rPr>
          <w:b w:val="0"/>
          <w:kern w:val="2"/>
          <w:szCs w:val="22"/>
        </w:rPr>
      </w:pPr>
      <w:hyperlink w:anchor="_Toc218280911" w:history="1">
        <w:r w:rsidR="009D438A" w:rsidRPr="00D23373">
          <w:rPr>
            <w:rStyle w:val="aff3"/>
            <w:b w:val="0"/>
            <w:sz w:val="26"/>
          </w:rPr>
          <w:t>5.1.1</w:t>
        </w:r>
        <w:r w:rsidR="009D438A" w:rsidRPr="00D23373">
          <w:rPr>
            <w:rStyle w:val="aff3"/>
            <w:rFonts w:hint="eastAsia"/>
            <w:b w:val="0"/>
            <w:sz w:val="26"/>
          </w:rPr>
          <w:t>處理時間對於光催化去除效果的影響評估</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_Toc218280911 \h </w:instrText>
        </w:r>
        <w:r w:rsidR="00A752CD" w:rsidRPr="00D23373">
          <w:rPr>
            <w:b w:val="0"/>
            <w:webHidden/>
          </w:rPr>
        </w:r>
        <w:r w:rsidR="00A752CD" w:rsidRPr="00D23373">
          <w:rPr>
            <w:b w:val="0"/>
            <w:webHidden/>
          </w:rPr>
          <w:fldChar w:fldCharType="separate"/>
        </w:r>
        <w:r w:rsidR="000F61F9">
          <w:rPr>
            <w:b w:val="0"/>
            <w:webHidden/>
          </w:rPr>
          <w:t>29</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12" w:history="1">
        <w:r w:rsidR="009D438A" w:rsidRPr="00D23373">
          <w:rPr>
            <w:rStyle w:val="aff3"/>
            <w:b w:val="0"/>
            <w:sz w:val="26"/>
          </w:rPr>
          <w:t>5.1.2</w:t>
        </w:r>
        <w:r w:rsidR="009D438A" w:rsidRPr="00D23373">
          <w:rPr>
            <w:rStyle w:val="aff3"/>
            <w:rFonts w:hint="eastAsia"/>
            <w:b w:val="0"/>
            <w:sz w:val="26"/>
          </w:rPr>
          <w:t>進流氨氣濃度對光催化反應之影響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_Toc218280912 \h </w:instrText>
        </w:r>
        <w:r w:rsidR="00A752CD" w:rsidRPr="00D23373">
          <w:rPr>
            <w:b w:val="0"/>
            <w:webHidden/>
          </w:rPr>
        </w:r>
        <w:r w:rsidR="00A752CD" w:rsidRPr="00D23373">
          <w:rPr>
            <w:b w:val="0"/>
            <w:webHidden/>
          </w:rPr>
          <w:fldChar w:fldCharType="separate"/>
        </w:r>
        <w:r w:rsidR="000F61F9">
          <w:rPr>
            <w:b w:val="0"/>
            <w:webHidden/>
          </w:rPr>
          <w:t>30</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13" w:history="1">
        <w:r w:rsidR="009D438A" w:rsidRPr="00D23373">
          <w:rPr>
            <w:rStyle w:val="aff3"/>
            <w:b w:val="0"/>
            <w:sz w:val="26"/>
          </w:rPr>
          <w:t>5.1.3</w:t>
        </w:r>
        <w:r w:rsidR="009D438A" w:rsidRPr="00D23373">
          <w:rPr>
            <w:rStyle w:val="aff3"/>
            <w:rFonts w:hint="eastAsia"/>
            <w:b w:val="0"/>
            <w:sz w:val="26"/>
          </w:rPr>
          <w:t>停留時間對光催化反應之影響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_Toc218280913 \h </w:instrText>
        </w:r>
        <w:r w:rsidR="00A752CD" w:rsidRPr="00D23373">
          <w:rPr>
            <w:b w:val="0"/>
            <w:webHidden/>
          </w:rPr>
        </w:r>
        <w:r w:rsidR="00A752CD" w:rsidRPr="00D23373">
          <w:rPr>
            <w:b w:val="0"/>
            <w:webHidden/>
          </w:rPr>
          <w:fldChar w:fldCharType="separate"/>
        </w:r>
        <w:r w:rsidR="000F61F9">
          <w:rPr>
            <w:b w:val="0"/>
            <w:webHidden/>
          </w:rPr>
          <w:t>31</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14" w:history="1">
        <w:r w:rsidR="009D438A" w:rsidRPr="00D23373">
          <w:rPr>
            <w:rStyle w:val="aff3"/>
            <w:b w:val="0"/>
            <w:sz w:val="26"/>
          </w:rPr>
          <w:t>5.1.4</w:t>
        </w:r>
        <w:r w:rsidR="009D438A" w:rsidRPr="00D23373">
          <w:rPr>
            <w:rStyle w:val="aff3"/>
            <w:rFonts w:hint="eastAsia"/>
            <w:b w:val="0"/>
            <w:sz w:val="26"/>
          </w:rPr>
          <w:t>反應溫度對光催化反應之影響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_Toc218280914 \h </w:instrText>
        </w:r>
        <w:r w:rsidR="00A752CD" w:rsidRPr="00D23373">
          <w:rPr>
            <w:b w:val="0"/>
            <w:webHidden/>
          </w:rPr>
        </w:r>
        <w:r w:rsidR="00A752CD" w:rsidRPr="00D23373">
          <w:rPr>
            <w:b w:val="0"/>
            <w:webHidden/>
          </w:rPr>
          <w:fldChar w:fldCharType="separate"/>
        </w:r>
        <w:r w:rsidR="000F61F9">
          <w:rPr>
            <w:b w:val="0"/>
            <w:webHidden/>
          </w:rPr>
          <w:t>32</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15" w:history="1">
        <w:r w:rsidR="009D438A" w:rsidRPr="00D23373">
          <w:rPr>
            <w:rStyle w:val="aff3"/>
            <w:b w:val="0"/>
            <w:sz w:val="26"/>
          </w:rPr>
          <w:t>5.1.4</w:t>
        </w:r>
        <w:r w:rsidR="009D438A" w:rsidRPr="00D23373">
          <w:rPr>
            <w:rStyle w:val="aff3"/>
            <w:rFonts w:hint="eastAsia"/>
            <w:b w:val="0"/>
            <w:sz w:val="26"/>
          </w:rPr>
          <w:t>含氧量對光催化反應之影響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_Toc218280915 \h </w:instrText>
        </w:r>
        <w:r w:rsidR="00A752CD" w:rsidRPr="00D23373">
          <w:rPr>
            <w:b w:val="0"/>
            <w:webHidden/>
          </w:rPr>
        </w:r>
        <w:r w:rsidR="00A752CD" w:rsidRPr="00D23373">
          <w:rPr>
            <w:b w:val="0"/>
            <w:webHidden/>
          </w:rPr>
          <w:fldChar w:fldCharType="separate"/>
        </w:r>
        <w:r w:rsidR="000F61F9">
          <w:rPr>
            <w:b w:val="0"/>
            <w:webHidden/>
          </w:rPr>
          <w:t>33</w:t>
        </w:r>
        <w:r w:rsidR="00A752CD" w:rsidRPr="00D23373">
          <w:rPr>
            <w:b w:val="0"/>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16" w:history="1">
        <w:r w:rsidR="009D438A" w:rsidRPr="00D23373">
          <w:rPr>
            <w:rStyle w:val="aff3"/>
          </w:rPr>
          <w:t>5.2</w:t>
        </w:r>
        <w:r w:rsidR="009D438A" w:rsidRPr="00D23373">
          <w:rPr>
            <w:rStyle w:val="aff3"/>
            <w:rFonts w:hint="eastAsia"/>
          </w:rPr>
          <w:t>光催化去除氨氣之機制</w:t>
        </w:r>
        <w:r w:rsidR="009D438A" w:rsidRPr="00D23373">
          <w:rPr>
            <w:webHidden/>
          </w:rPr>
          <w:tab/>
        </w:r>
        <w:r w:rsidR="00A752CD" w:rsidRPr="00D23373">
          <w:rPr>
            <w:webHidden/>
          </w:rPr>
          <w:fldChar w:fldCharType="begin"/>
        </w:r>
        <w:r w:rsidR="009D438A" w:rsidRPr="00D23373">
          <w:rPr>
            <w:webHidden/>
          </w:rPr>
          <w:instrText xml:space="preserve"> PAGEREF _Toc218280916 \h </w:instrText>
        </w:r>
        <w:r w:rsidR="00A752CD" w:rsidRPr="00D23373">
          <w:rPr>
            <w:webHidden/>
          </w:rPr>
        </w:r>
        <w:r w:rsidR="00A752CD" w:rsidRPr="00D23373">
          <w:rPr>
            <w:webHidden/>
          </w:rPr>
          <w:fldChar w:fldCharType="separate"/>
        </w:r>
        <w:r w:rsidR="000F61F9">
          <w:rPr>
            <w:webHidden/>
          </w:rPr>
          <w:t>34</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17" w:history="1">
        <w:r w:rsidR="009D438A" w:rsidRPr="00D23373">
          <w:rPr>
            <w:rStyle w:val="aff3"/>
          </w:rPr>
          <w:t>5.3</w:t>
        </w:r>
        <w:r w:rsidR="009D438A" w:rsidRPr="00D23373">
          <w:rPr>
            <w:rStyle w:val="aff3"/>
            <w:rFonts w:hint="eastAsia"/>
          </w:rPr>
          <w:t>光催化反應器串聯生物濾床系統連續處理氨氣之效能</w:t>
        </w:r>
        <w:r w:rsidR="009D438A" w:rsidRPr="00D23373">
          <w:rPr>
            <w:webHidden/>
          </w:rPr>
          <w:tab/>
        </w:r>
        <w:r w:rsidR="00A752CD" w:rsidRPr="00D23373">
          <w:rPr>
            <w:webHidden/>
          </w:rPr>
          <w:fldChar w:fldCharType="begin"/>
        </w:r>
        <w:r w:rsidR="009D438A" w:rsidRPr="00D23373">
          <w:rPr>
            <w:webHidden/>
          </w:rPr>
          <w:instrText xml:space="preserve"> PAGEREF _Toc218280917 \h </w:instrText>
        </w:r>
        <w:r w:rsidR="00A752CD" w:rsidRPr="00D23373">
          <w:rPr>
            <w:webHidden/>
          </w:rPr>
        </w:r>
        <w:r w:rsidR="00A752CD" w:rsidRPr="00D23373">
          <w:rPr>
            <w:webHidden/>
          </w:rPr>
          <w:fldChar w:fldCharType="separate"/>
        </w:r>
        <w:r w:rsidR="000F61F9">
          <w:rPr>
            <w:webHidden/>
          </w:rPr>
          <w:t>34</w:t>
        </w:r>
        <w:r w:rsidR="00A752CD" w:rsidRPr="00D23373">
          <w:rPr>
            <w:webHidden/>
          </w:rPr>
          <w:fldChar w:fldCharType="end"/>
        </w:r>
      </w:hyperlink>
    </w:p>
    <w:p w:rsidR="009D438A" w:rsidRPr="00D23373" w:rsidRDefault="001038DA" w:rsidP="00677576">
      <w:pPr>
        <w:pStyle w:val="31"/>
        <w:rPr>
          <w:b w:val="0"/>
          <w:kern w:val="2"/>
          <w:szCs w:val="22"/>
        </w:rPr>
      </w:pPr>
      <w:hyperlink w:anchor="_Toc218280918" w:history="1">
        <w:r w:rsidR="009D438A" w:rsidRPr="00D23373">
          <w:rPr>
            <w:rStyle w:val="aff3"/>
            <w:b w:val="0"/>
            <w:sz w:val="26"/>
          </w:rPr>
          <w:t>5.3.1</w:t>
        </w:r>
        <w:r w:rsidR="009D438A" w:rsidRPr="00D23373">
          <w:rPr>
            <w:rStyle w:val="aff3"/>
            <w:rFonts w:hint="eastAsia"/>
            <w:b w:val="0"/>
            <w:sz w:val="26"/>
          </w:rPr>
          <w:t>氨氣濃度對於系統去除效率的影響</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_Toc218280918 \h </w:instrText>
        </w:r>
        <w:r w:rsidR="00A752CD" w:rsidRPr="00D23373">
          <w:rPr>
            <w:b w:val="0"/>
            <w:webHidden/>
          </w:rPr>
        </w:r>
        <w:r w:rsidR="00A752CD" w:rsidRPr="00D23373">
          <w:rPr>
            <w:b w:val="0"/>
            <w:webHidden/>
          </w:rPr>
          <w:fldChar w:fldCharType="separate"/>
        </w:r>
        <w:r w:rsidR="000F61F9">
          <w:rPr>
            <w:b w:val="0"/>
            <w:webHidden/>
          </w:rPr>
          <w:t>35</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19" w:history="1">
        <w:r w:rsidR="009D438A" w:rsidRPr="00D23373">
          <w:rPr>
            <w:rStyle w:val="aff3"/>
            <w:b w:val="0"/>
            <w:sz w:val="26"/>
          </w:rPr>
          <w:t>5.3.2</w:t>
        </w:r>
        <w:r w:rsidR="009D438A" w:rsidRPr="00D23373">
          <w:rPr>
            <w:rStyle w:val="aff3"/>
            <w:rFonts w:hint="eastAsia"/>
            <w:b w:val="0"/>
            <w:sz w:val="26"/>
          </w:rPr>
          <w:t>生物滴濾塔酸鹼值變化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_Toc218280919 \h </w:instrText>
        </w:r>
        <w:r w:rsidR="00A752CD" w:rsidRPr="00D23373">
          <w:rPr>
            <w:b w:val="0"/>
            <w:webHidden/>
          </w:rPr>
        </w:r>
        <w:r w:rsidR="00A752CD" w:rsidRPr="00D23373">
          <w:rPr>
            <w:b w:val="0"/>
            <w:webHidden/>
          </w:rPr>
          <w:fldChar w:fldCharType="separate"/>
        </w:r>
        <w:r w:rsidR="000F61F9">
          <w:rPr>
            <w:b w:val="0"/>
            <w:webHidden/>
          </w:rPr>
          <w:t>36</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20" w:history="1">
        <w:r w:rsidR="009D438A" w:rsidRPr="00D23373">
          <w:rPr>
            <w:rStyle w:val="aff3"/>
            <w:b w:val="0"/>
            <w:sz w:val="26"/>
          </w:rPr>
          <w:t>5.3.3</w:t>
        </w:r>
        <w:r w:rsidR="009D438A" w:rsidRPr="00D23373">
          <w:rPr>
            <w:rStyle w:val="aff3"/>
            <w:rFonts w:hint="eastAsia"/>
            <w:b w:val="0"/>
            <w:sz w:val="26"/>
          </w:rPr>
          <w:t>生物滴濾塔壓損變化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_Toc218280920 \h </w:instrText>
        </w:r>
        <w:r w:rsidR="00A752CD" w:rsidRPr="00D23373">
          <w:rPr>
            <w:b w:val="0"/>
            <w:webHidden/>
          </w:rPr>
        </w:r>
        <w:r w:rsidR="00A752CD" w:rsidRPr="00D23373">
          <w:rPr>
            <w:b w:val="0"/>
            <w:webHidden/>
          </w:rPr>
          <w:fldChar w:fldCharType="separate"/>
        </w:r>
        <w:r w:rsidR="000F61F9">
          <w:rPr>
            <w:b w:val="0"/>
            <w:webHidden/>
          </w:rPr>
          <w:t>37</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21" w:history="1">
        <w:r w:rsidR="009D438A" w:rsidRPr="00D23373">
          <w:rPr>
            <w:rStyle w:val="aff3"/>
            <w:b w:val="0"/>
            <w:sz w:val="26"/>
          </w:rPr>
          <w:t>5.3.4</w:t>
        </w:r>
        <w:r w:rsidR="009D438A" w:rsidRPr="00D23373">
          <w:rPr>
            <w:rStyle w:val="aff3"/>
            <w:rFonts w:hint="eastAsia"/>
            <w:b w:val="0"/>
            <w:sz w:val="26"/>
          </w:rPr>
          <w:t>生物滴濾塔細菌數量及產物變化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_Toc218280921 \h </w:instrText>
        </w:r>
        <w:r w:rsidR="00A752CD" w:rsidRPr="00D23373">
          <w:rPr>
            <w:b w:val="0"/>
            <w:webHidden/>
          </w:rPr>
        </w:r>
        <w:r w:rsidR="00A752CD" w:rsidRPr="00D23373">
          <w:rPr>
            <w:b w:val="0"/>
            <w:webHidden/>
          </w:rPr>
          <w:fldChar w:fldCharType="separate"/>
        </w:r>
        <w:r w:rsidR="000F61F9">
          <w:rPr>
            <w:b w:val="0"/>
            <w:webHidden/>
          </w:rPr>
          <w:t>38</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22" w:history="1">
        <w:r w:rsidR="009D438A" w:rsidRPr="00D23373">
          <w:rPr>
            <w:rStyle w:val="aff3"/>
            <w:b w:val="0"/>
            <w:sz w:val="26"/>
          </w:rPr>
          <w:t>5.3.5</w:t>
        </w:r>
        <w:r w:rsidR="009D438A" w:rsidRPr="00D23373">
          <w:rPr>
            <w:rStyle w:val="aff3"/>
            <w:rFonts w:hint="eastAsia"/>
            <w:b w:val="0"/>
            <w:sz w:val="26"/>
          </w:rPr>
          <w:t>生物滴濾塔硝酸鹽離子、亞硝酸鹽離子產物變化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_Toc218280922 \h </w:instrText>
        </w:r>
        <w:r w:rsidR="00A752CD" w:rsidRPr="00D23373">
          <w:rPr>
            <w:b w:val="0"/>
            <w:webHidden/>
          </w:rPr>
        </w:r>
        <w:r w:rsidR="00A752CD" w:rsidRPr="00D23373">
          <w:rPr>
            <w:b w:val="0"/>
            <w:webHidden/>
          </w:rPr>
          <w:fldChar w:fldCharType="separate"/>
        </w:r>
        <w:r w:rsidR="000F61F9">
          <w:rPr>
            <w:b w:val="0"/>
            <w:webHidden/>
          </w:rPr>
          <w:t>39</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23" w:history="1">
        <w:r w:rsidR="009D438A" w:rsidRPr="00D23373">
          <w:rPr>
            <w:rStyle w:val="aff3"/>
            <w:b w:val="0"/>
            <w:sz w:val="26"/>
          </w:rPr>
          <w:t>5.3.6</w:t>
        </w:r>
        <w:r w:rsidR="009D438A" w:rsidRPr="00D23373">
          <w:rPr>
            <w:rStyle w:val="aff3"/>
            <w:rFonts w:hint="eastAsia"/>
            <w:b w:val="0"/>
            <w:sz w:val="26"/>
          </w:rPr>
          <w:t>菌相分析</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_Toc218280923 \h </w:instrText>
        </w:r>
        <w:r w:rsidR="00A752CD" w:rsidRPr="00D23373">
          <w:rPr>
            <w:b w:val="0"/>
            <w:webHidden/>
          </w:rPr>
        </w:r>
        <w:r w:rsidR="00A752CD" w:rsidRPr="00D23373">
          <w:rPr>
            <w:b w:val="0"/>
            <w:webHidden/>
          </w:rPr>
          <w:fldChar w:fldCharType="separate"/>
        </w:r>
        <w:r w:rsidR="000F61F9">
          <w:rPr>
            <w:b w:val="0"/>
            <w:webHidden/>
          </w:rPr>
          <w:t>40</w:t>
        </w:r>
        <w:r w:rsidR="00A752CD" w:rsidRPr="00D23373">
          <w:rPr>
            <w:b w:val="0"/>
            <w:webHidden/>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24" w:history="1">
        <w:r w:rsidR="009D438A" w:rsidRPr="00D23373">
          <w:rPr>
            <w:rStyle w:val="aff3"/>
            <w:rFonts w:eastAsia="標楷體"/>
            <w:noProof/>
            <w:kern w:val="0"/>
            <w:sz w:val="26"/>
          </w:rPr>
          <w:t>5.3.6.1</w:t>
        </w:r>
        <w:r w:rsidR="009D438A" w:rsidRPr="00D23373">
          <w:rPr>
            <w:rStyle w:val="aff3"/>
            <w:rFonts w:eastAsia="標楷體" w:hint="eastAsia"/>
            <w:noProof/>
            <w:kern w:val="0"/>
            <w:sz w:val="26"/>
          </w:rPr>
          <w:t>生物滴濾塔內微生物族群變動</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_Toc218280924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40</w:t>
        </w:r>
        <w:r w:rsidR="00A752CD" w:rsidRPr="00D23373">
          <w:rPr>
            <w:rFonts w:eastAsia="標楷體"/>
            <w:noProof/>
            <w:webHidden/>
            <w:sz w:val="26"/>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25" w:history="1">
        <w:r w:rsidR="009D438A" w:rsidRPr="00D23373">
          <w:rPr>
            <w:rStyle w:val="aff3"/>
            <w:rFonts w:eastAsia="標楷體"/>
            <w:noProof/>
            <w:kern w:val="0"/>
            <w:sz w:val="26"/>
          </w:rPr>
          <w:t>5.3.6.2</w:t>
        </w:r>
        <w:r w:rsidR="009D438A" w:rsidRPr="00D23373">
          <w:rPr>
            <w:rStyle w:val="aff3"/>
            <w:rFonts w:eastAsia="標楷體" w:hint="eastAsia"/>
            <w:noProof/>
            <w:kern w:val="0"/>
            <w:sz w:val="26"/>
          </w:rPr>
          <w:t>水樣生物歧異度</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_Toc218280925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42</w:t>
        </w:r>
        <w:r w:rsidR="00A752CD" w:rsidRPr="00D23373">
          <w:rPr>
            <w:rFonts w:eastAsia="標楷體"/>
            <w:noProof/>
            <w:webHidden/>
            <w:sz w:val="26"/>
          </w:rPr>
          <w:fldChar w:fldCharType="end"/>
        </w:r>
      </w:hyperlink>
    </w:p>
    <w:p w:rsidR="009D438A" w:rsidRPr="00D23373" w:rsidRDefault="001038DA" w:rsidP="00E70E62">
      <w:pPr>
        <w:pStyle w:val="41"/>
        <w:tabs>
          <w:tab w:val="right" w:leader="dot" w:pos="8364"/>
        </w:tabs>
        <w:ind w:left="720"/>
        <w:rPr>
          <w:rFonts w:eastAsia="標楷體"/>
          <w:noProof/>
          <w:sz w:val="26"/>
          <w:szCs w:val="22"/>
        </w:rPr>
      </w:pPr>
      <w:hyperlink w:anchor="_Toc218280926" w:history="1">
        <w:r w:rsidR="009D438A" w:rsidRPr="00D23373">
          <w:rPr>
            <w:rStyle w:val="aff3"/>
            <w:rFonts w:eastAsia="標楷體"/>
            <w:noProof/>
            <w:kern w:val="0"/>
            <w:sz w:val="26"/>
          </w:rPr>
          <w:t>5.3.6.3</w:t>
        </w:r>
        <w:r w:rsidR="009D438A" w:rsidRPr="00D23373">
          <w:rPr>
            <w:rStyle w:val="aff3"/>
            <w:rFonts w:eastAsia="標楷體" w:hint="eastAsia"/>
            <w:noProof/>
            <w:kern w:val="0"/>
            <w:sz w:val="26"/>
          </w:rPr>
          <w:t>菌種鑑定</w:t>
        </w:r>
        <w:r w:rsidR="009D438A" w:rsidRPr="00D23373">
          <w:rPr>
            <w:rFonts w:eastAsia="標楷體"/>
            <w:noProof/>
            <w:webHidden/>
            <w:sz w:val="26"/>
          </w:rPr>
          <w:tab/>
        </w:r>
        <w:r w:rsidR="00A752CD" w:rsidRPr="00D23373">
          <w:rPr>
            <w:rFonts w:eastAsia="標楷體"/>
            <w:noProof/>
            <w:webHidden/>
            <w:sz w:val="26"/>
          </w:rPr>
          <w:fldChar w:fldCharType="begin"/>
        </w:r>
        <w:r w:rsidR="009D438A" w:rsidRPr="00D23373">
          <w:rPr>
            <w:rFonts w:eastAsia="標楷體"/>
            <w:noProof/>
            <w:webHidden/>
            <w:sz w:val="26"/>
          </w:rPr>
          <w:instrText xml:space="preserve"> PAGEREF _Toc218280926 \h </w:instrText>
        </w:r>
        <w:r w:rsidR="00A752CD" w:rsidRPr="00D23373">
          <w:rPr>
            <w:rFonts w:eastAsia="標楷體"/>
            <w:noProof/>
            <w:webHidden/>
            <w:sz w:val="26"/>
          </w:rPr>
        </w:r>
        <w:r w:rsidR="00A752CD" w:rsidRPr="00D23373">
          <w:rPr>
            <w:rFonts w:eastAsia="標楷體"/>
            <w:noProof/>
            <w:webHidden/>
            <w:sz w:val="26"/>
          </w:rPr>
          <w:fldChar w:fldCharType="separate"/>
        </w:r>
        <w:r w:rsidR="000F61F9">
          <w:rPr>
            <w:rFonts w:eastAsia="標楷體"/>
            <w:noProof/>
            <w:webHidden/>
            <w:sz w:val="26"/>
          </w:rPr>
          <w:t>43</w:t>
        </w:r>
        <w:r w:rsidR="00A752CD" w:rsidRPr="00D23373">
          <w:rPr>
            <w:rFonts w:eastAsia="標楷體"/>
            <w:noProof/>
            <w:webHidden/>
            <w:sz w:val="26"/>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27" w:history="1">
        <w:r w:rsidR="009D438A" w:rsidRPr="00D23373">
          <w:rPr>
            <w:rStyle w:val="aff3"/>
          </w:rPr>
          <w:t>5.4</w:t>
        </w:r>
        <w:r w:rsidR="009D438A" w:rsidRPr="00D23373">
          <w:rPr>
            <w:rStyle w:val="aff3"/>
            <w:rFonts w:hint="eastAsia"/>
          </w:rPr>
          <w:t>突增負荷對系統之影響</w:t>
        </w:r>
        <w:r w:rsidR="009D438A" w:rsidRPr="00D23373">
          <w:rPr>
            <w:rStyle w:val="aff3"/>
          </w:rPr>
          <w:t>(Shock loading)</w:t>
        </w:r>
        <w:r w:rsidR="009D438A" w:rsidRPr="00D23373">
          <w:rPr>
            <w:webHidden/>
          </w:rPr>
          <w:tab/>
        </w:r>
        <w:r w:rsidR="00A752CD" w:rsidRPr="00D23373">
          <w:rPr>
            <w:webHidden/>
          </w:rPr>
          <w:fldChar w:fldCharType="begin"/>
        </w:r>
        <w:r w:rsidR="009D438A" w:rsidRPr="00D23373">
          <w:rPr>
            <w:webHidden/>
          </w:rPr>
          <w:instrText xml:space="preserve"> PAGEREF _Toc218280927 \h </w:instrText>
        </w:r>
        <w:r w:rsidR="00A752CD" w:rsidRPr="00D23373">
          <w:rPr>
            <w:webHidden/>
          </w:rPr>
        </w:r>
        <w:r w:rsidR="00A752CD" w:rsidRPr="00D23373">
          <w:rPr>
            <w:webHidden/>
          </w:rPr>
          <w:fldChar w:fldCharType="separate"/>
        </w:r>
        <w:r w:rsidR="000F61F9">
          <w:rPr>
            <w:webHidden/>
          </w:rPr>
          <w:t>44</w:t>
        </w:r>
        <w:r w:rsidR="00A752CD" w:rsidRPr="00D23373">
          <w:rPr>
            <w:webHidden/>
          </w:rPr>
          <w:fldChar w:fldCharType="end"/>
        </w:r>
      </w:hyperlink>
    </w:p>
    <w:p w:rsidR="009D438A" w:rsidRPr="00D23373" w:rsidRDefault="001038DA" w:rsidP="00677576">
      <w:pPr>
        <w:pStyle w:val="31"/>
        <w:rPr>
          <w:b w:val="0"/>
          <w:kern w:val="2"/>
          <w:szCs w:val="22"/>
        </w:rPr>
      </w:pPr>
      <w:hyperlink w:anchor="_Toc218280928" w:history="1">
        <w:r w:rsidR="009D438A" w:rsidRPr="00D23373">
          <w:rPr>
            <w:rStyle w:val="aff3"/>
            <w:b w:val="0"/>
            <w:sz w:val="26"/>
          </w:rPr>
          <w:t>5.4.1</w:t>
        </w:r>
        <w:r w:rsidR="009D438A" w:rsidRPr="00D23373">
          <w:rPr>
            <w:rStyle w:val="aff3"/>
            <w:rFonts w:hint="eastAsia"/>
            <w:b w:val="0"/>
            <w:sz w:val="26"/>
          </w:rPr>
          <w:t>生物滴濾塔中同前酸鹼值變化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_Toc218280928 \h </w:instrText>
        </w:r>
        <w:r w:rsidR="00A752CD" w:rsidRPr="00D23373">
          <w:rPr>
            <w:b w:val="0"/>
            <w:webHidden/>
          </w:rPr>
        </w:r>
        <w:r w:rsidR="00A752CD" w:rsidRPr="00D23373">
          <w:rPr>
            <w:b w:val="0"/>
            <w:webHidden/>
          </w:rPr>
          <w:fldChar w:fldCharType="separate"/>
        </w:r>
        <w:r w:rsidR="000F61F9">
          <w:rPr>
            <w:b w:val="0"/>
            <w:webHidden/>
          </w:rPr>
          <w:t>45</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29" w:history="1">
        <w:r w:rsidR="009D438A" w:rsidRPr="00D23373">
          <w:rPr>
            <w:rStyle w:val="aff3"/>
            <w:b w:val="0"/>
            <w:sz w:val="26"/>
          </w:rPr>
          <w:t>5.4.2</w:t>
        </w:r>
        <w:r w:rsidR="009D438A" w:rsidRPr="00D23373">
          <w:rPr>
            <w:rStyle w:val="aff3"/>
            <w:rFonts w:hint="eastAsia"/>
            <w:b w:val="0"/>
            <w:sz w:val="26"/>
          </w:rPr>
          <w:t>生物滴濾塔中同前壓損變化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_Toc218280929 \h </w:instrText>
        </w:r>
        <w:r w:rsidR="00A752CD" w:rsidRPr="00D23373">
          <w:rPr>
            <w:b w:val="0"/>
            <w:webHidden/>
          </w:rPr>
        </w:r>
        <w:r w:rsidR="00A752CD" w:rsidRPr="00D23373">
          <w:rPr>
            <w:b w:val="0"/>
            <w:webHidden/>
          </w:rPr>
          <w:fldChar w:fldCharType="separate"/>
        </w:r>
        <w:r w:rsidR="000F61F9">
          <w:rPr>
            <w:b w:val="0"/>
            <w:webHidden/>
          </w:rPr>
          <w:t>46</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30" w:history="1">
        <w:r w:rsidR="009D438A" w:rsidRPr="00D23373">
          <w:rPr>
            <w:rStyle w:val="aff3"/>
            <w:b w:val="0"/>
            <w:sz w:val="26"/>
          </w:rPr>
          <w:t>5.4.3</w:t>
        </w:r>
        <w:r w:rsidR="009D438A" w:rsidRPr="00D23373">
          <w:rPr>
            <w:rStyle w:val="aff3"/>
            <w:rFonts w:hint="eastAsia"/>
            <w:b w:val="0"/>
            <w:sz w:val="26"/>
          </w:rPr>
          <w:t>生物滴濾塔中同前細菌數量及產物變化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_Toc218280930 \h </w:instrText>
        </w:r>
        <w:r w:rsidR="00A752CD" w:rsidRPr="00D23373">
          <w:rPr>
            <w:b w:val="0"/>
            <w:webHidden/>
          </w:rPr>
        </w:r>
        <w:r w:rsidR="00A752CD" w:rsidRPr="00D23373">
          <w:rPr>
            <w:b w:val="0"/>
            <w:webHidden/>
          </w:rPr>
          <w:fldChar w:fldCharType="separate"/>
        </w:r>
        <w:r w:rsidR="000F61F9">
          <w:rPr>
            <w:b w:val="0"/>
            <w:webHidden/>
          </w:rPr>
          <w:t>47</w:t>
        </w:r>
        <w:r w:rsidR="00A752CD" w:rsidRPr="00D23373">
          <w:rPr>
            <w:b w:val="0"/>
            <w:webHidden/>
          </w:rPr>
          <w:fldChar w:fldCharType="end"/>
        </w:r>
      </w:hyperlink>
    </w:p>
    <w:p w:rsidR="009D438A" w:rsidRPr="00D23373" w:rsidRDefault="001038DA" w:rsidP="00677576">
      <w:pPr>
        <w:pStyle w:val="31"/>
        <w:rPr>
          <w:b w:val="0"/>
          <w:kern w:val="2"/>
          <w:szCs w:val="22"/>
        </w:rPr>
      </w:pPr>
      <w:hyperlink w:anchor="_Toc218280931" w:history="1">
        <w:r w:rsidR="009D438A" w:rsidRPr="00D23373">
          <w:rPr>
            <w:rStyle w:val="aff3"/>
            <w:b w:val="0"/>
            <w:sz w:val="26"/>
          </w:rPr>
          <w:t>5.4.4</w:t>
        </w:r>
        <w:r w:rsidR="009D438A" w:rsidRPr="00D23373">
          <w:rPr>
            <w:rStyle w:val="aff3"/>
            <w:rFonts w:hint="eastAsia"/>
            <w:b w:val="0"/>
            <w:sz w:val="26"/>
          </w:rPr>
          <w:t>生物滴濾塔中同前硝酸鹽離子、亞硝酸鹽離子產物變化</w:t>
        </w:r>
        <w:r w:rsidR="009D438A" w:rsidRPr="00D23373">
          <w:rPr>
            <w:b w:val="0"/>
            <w:webHidden/>
          </w:rPr>
          <w:tab/>
        </w:r>
        <w:r w:rsidR="00A752CD" w:rsidRPr="00D23373">
          <w:rPr>
            <w:b w:val="0"/>
            <w:webHidden/>
          </w:rPr>
          <w:fldChar w:fldCharType="begin"/>
        </w:r>
        <w:r w:rsidR="009D438A" w:rsidRPr="00D23373">
          <w:rPr>
            <w:b w:val="0"/>
            <w:webHidden/>
          </w:rPr>
          <w:instrText xml:space="preserve"> PAGEREF _Toc218280931 \h </w:instrText>
        </w:r>
        <w:r w:rsidR="00A752CD" w:rsidRPr="00D23373">
          <w:rPr>
            <w:b w:val="0"/>
            <w:webHidden/>
          </w:rPr>
        </w:r>
        <w:r w:rsidR="00A752CD" w:rsidRPr="00D23373">
          <w:rPr>
            <w:b w:val="0"/>
            <w:webHidden/>
          </w:rPr>
          <w:fldChar w:fldCharType="separate"/>
        </w:r>
        <w:r w:rsidR="000F61F9">
          <w:rPr>
            <w:b w:val="0"/>
            <w:webHidden/>
          </w:rPr>
          <w:t>48</w:t>
        </w:r>
        <w:r w:rsidR="00A752CD" w:rsidRPr="00D23373">
          <w:rPr>
            <w:b w:val="0"/>
            <w:webHidden/>
          </w:rPr>
          <w:fldChar w:fldCharType="end"/>
        </w:r>
      </w:hyperlink>
    </w:p>
    <w:p w:rsidR="009D438A" w:rsidRPr="00D23373" w:rsidRDefault="001038DA" w:rsidP="00731EDF">
      <w:pPr>
        <w:pStyle w:val="11"/>
        <w:rPr>
          <w:rFonts w:hAnsi="Times New Roman"/>
          <w:szCs w:val="22"/>
        </w:rPr>
      </w:pPr>
      <w:hyperlink w:anchor="_Toc218280932" w:history="1">
        <w:r w:rsidR="009D438A" w:rsidRPr="00D23373">
          <w:rPr>
            <w:rStyle w:val="aff3"/>
            <w:rFonts w:hAnsi="Times New Roman" w:hint="eastAsia"/>
          </w:rPr>
          <w:t>第六章　結論</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_Toc218280932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49</w:t>
        </w:r>
        <w:r w:rsidR="00A752CD" w:rsidRPr="00D23373">
          <w:rPr>
            <w:rFonts w:hAnsi="Times New Roman"/>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33" w:history="1">
        <w:r w:rsidR="009D438A" w:rsidRPr="00D23373">
          <w:rPr>
            <w:rStyle w:val="aff3"/>
          </w:rPr>
          <w:t>6.1</w:t>
        </w:r>
        <w:r w:rsidR="009D438A" w:rsidRPr="00D23373">
          <w:rPr>
            <w:rStyle w:val="aff3"/>
            <w:rFonts w:hint="eastAsia"/>
          </w:rPr>
          <w:t>研究效果結論</w:t>
        </w:r>
        <w:r w:rsidR="009D438A" w:rsidRPr="00D23373">
          <w:rPr>
            <w:webHidden/>
          </w:rPr>
          <w:tab/>
        </w:r>
        <w:r w:rsidR="00A752CD" w:rsidRPr="00D23373">
          <w:rPr>
            <w:webHidden/>
          </w:rPr>
          <w:fldChar w:fldCharType="begin"/>
        </w:r>
        <w:r w:rsidR="009D438A" w:rsidRPr="00D23373">
          <w:rPr>
            <w:webHidden/>
          </w:rPr>
          <w:instrText xml:space="preserve"> PAGEREF _Toc218280933 \h </w:instrText>
        </w:r>
        <w:r w:rsidR="00A752CD" w:rsidRPr="00D23373">
          <w:rPr>
            <w:webHidden/>
          </w:rPr>
        </w:r>
        <w:r w:rsidR="00A752CD" w:rsidRPr="00D23373">
          <w:rPr>
            <w:webHidden/>
          </w:rPr>
          <w:fldChar w:fldCharType="separate"/>
        </w:r>
        <w:r w:rsidR="000F61F9">
          <w:rPr>
            <w:webHidden/>
          </w:rPr>
          <w:t>49</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34" w:history="1">
        <w:r w:rsidR="009D438A" w:rsidRPr="00D23373">
          <w:rPr>
            <w:rStyle w:val="aff3"/>
          </w:rPr>
          <w:t>6.2</w:t>
        </w:r>
        <w:r w:rsidR="009D438A" w:rsidRPr="00D23373">
          <w:rPr>
            <w:rStyle w:val="aff3"/>
            <w:rFonts w:hint="eastAsia"/>
          </w:rPr>
          <w:t>可利用之產業及可開發之產品</w:t>
        </w:r>
        <w:r w:rsidR="009D438A" w:rsidRPr="00D23373">
          <w:rPr>
            <w:webHidden/>
          </w:rPr>
          <w:tab/>
        </w:r>
        <w:r w:rsidR="00A752CD" w:rsidRPr="00D23373">
          <w:rPr>
            <w:webHidden/>
          </w:rPr>
          <w:fldChar w:fldCharType="begin"/>
        </w:r>
        <w:r w:rsidR="009D438A" w:rsidRPr="00D23373">
          <w:rPr>
            <w:webHidden/>
          </w:rPr>
          <w:instrText xml:space="preserve"> PAGEREF _Toc218280934 \h </w:instrText>
        </w:r>
        <w:r w:rsidR="00A752CD" w:rsidRPr="00D23373">
          <w:rPr>
            <w:webHidden/>
          </w:rPr>
        </w:r>
        <w:r w:rsidR="00A752CD" w:rsidRPr="00D23373">
          <w:rPr>
            <w:webHidden/>
          </w:rPr>
          <w:fldChar w:fldCharType="separate"/>
        </w:r>
        <w:r w:rsidR="000F61F9">
          <w:rPr>
            <w:webHidden/>
          </w:rPr>
          <w:t>49</w:t>
        </w:r>
        <w:r w:rsidR="00A752CD" w:rsidRPr="00D23373">
          <w:rPr>
            <w:webHidden/>
          </w:rPr>
          <w:fldChar w:fldCharType="end"/>
        </w:r>
      </w:hyperlink>
    </w:p>
    <w:p w:rsidR="009D438A" w:rsidRPr="00D23373" w:rsidRDefault="001038DA" w:rsidP="00E70E62">
      <w:pPr>
        <w:pStyle w:val="23"/>
        <w:tabs>
          <w:tab w:val="right" w:leader="dot" w:pos="8364"/>
        </w:tabs>
        <w:spacing w:line="360" w:lineRule="auto"/>
        <w:ind w:leftChars="0" w:left="0"/>
        <w:rPr>
          <w:kern w:val="2"/>
          <w:szCs w:val="22"/>
        </w:rPr>
      </w:pPr>
      <w:hyperlink w:anchor="_Toc218280935" w:history="1">
        <w:r w:rsidR="009D438A" w:rsidRPr="00D23373">
          <w:rPr>
            <w:rStyle w:val="aff3"/>
          </w:rPr>
          <w:t>6.3</w:t>
        </w:r>
        <w:r w:rsidR="009D438A" w:rsidRPr="00D23373">
          <w:rPr>
            <w:rStyle w:val="aff3"/>
            <w:rFonts w:hint="eastAsia"/>
          </w:rPr>
          <w:t>未來推廣及運用的價值</w:t>
        </w:r>
        <w:r w:rsidR="009D438A" w:rsidRPr="00D23373">
          <w:rPr>
            <w:webHidden/>
          </w:rPr>
          <w:tab/>
        </w:r>
        <w:r w:rsidR="00A752CD" w:rsidRPr="00D23373">
          <w:rPr>
            <w:webHidden/>
          </w:rPr>
          <w:fldChar w:fldCharType="begin"/>
        </w:r>
        <w:r w:rsidR="009D438A" w:rsidRPr="00D23373">
          <w:rPr>
            <w:webHidden/>
          </w:rPr>
          <w:instrText xml:space="preserve"> PAGEREF _Toc218280935 \h </w:instrText>
        </w:r>
        <w:r w:rsidR="00A752CD" w:rsidRPr="00D23373">
          <w:rPr>
            <w:webHidden/>
          </w:rPr>
        </w:r>
        <w:r w:rsidR="00A752CD" w:rsidRPr="00D23373">
          <w:rPr>
            <w:webHidden/>
          </w:rPr>
          <w:fldChar w:fldCharType="separate"/>
        </w:r>
        <w:r w:rsidR="000F61F9">
          <w:rPr>
            <w:webHidden/>
          </w:rPr>
          <w:t>49</w:t>
        </w:r>
        <w:r w:rsidR="00A752CD" w:rsidRPr="00D23373">
          <w:rPr>
            <w:webHidden/>
          </w:rPr>
          <w:fldChar w:fldCharType="end"/>
        </w:r>
      </w:hyperlink>
    </w:p>
    <w:p w:rsidR="009D438A" w:rsidRPr="00D23373" w:rsidRDefault="001038DA" w:rsidP="00731EDF">
      <w:pPr>
        <w:pStyle w:val="11"/>
        <w:rPr>
          <w:rFonts w:hAnsi="Times New Roman"/>
          <w:szCs w:val="22"/>
        </w:rPr>
      </w:pPr>
      <w:hyperlink w:anchor="_Toc218280936" w:history="1">
        <w:r w:rsidR="009D438A" w:rsidRPr="00D23373">
          <w:rPr>
            <w:rStyle w:val="aff3"/>
            <w:rFonts w:hAnsi="Times New Roman" w:hint="eastAsia"/>
          </w:rPr>
          <w:t>第七章　參考文獻</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_Toc218280936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50</w:t>
        </w:r>
        <w:r w:rsidR="00A752CD" w:rsidRPr="00D23373">
          <w:rPr>
            <w:rFonts w:hAnsi="Times New Roman"/>
            <w:webHidden/>
          </w:rPr>
          <w:fldChar w:fldCharType="end"/>
        </w:r>
      </w:hyperlink>
    </w:p>
    <w:p w:rsidR="009D438A" w:rsidRPr="00D23373" w:rsidRDefault="001038DA" w:rsidP="00731EDF">
      <w:pPr>
        <w:pStyle w:val="11"/>
        <w:rPr>
          <w:rFonts w:hAnsi="Times New Roman"/>
          <w:szCs w:val="22"/>
        </w:rPr>
      </w:pPr>
      <w:hyperlink w:anchor="_Toc218280937" w:history="1">
        <w:r w:rsidR="009D438A" w:rsidRPr="00D23373">
          <w:rPr>
            <w:rStyle w:val="aff3"/>
            <w:rFonts w:hAnsi="Times New Roman" w:hint="eastAsia"/>
            <w:kern w:val="0"/>
          </w:rPr>
          <w:t>第八章　附錄</w:t>
        </w:r>
        <w:r w:rsidR="009D438A" w:rsidRPr="00D23373">
          <w:rPr>
            <w:rFonts w:hAnsi="Times New Roman"/>
            <w:webHidden/>
          </w:rPr>
          <w:tab/>
        </w:r>
        <w:r w:rsidR="00A752CD" w:rsidRPr="00D23373">
          <w:rPr>
            <w:rFonts w:hAnsi="Times New Roman"/>
            <w:webHidden/>
          </w:rPr>
          <w:fldChar w:fldCharType="begin"/>
        </w:r>
        <w:r w:rsidR="009D438A" w:rsidRPr="00D23373">
          <w:rPr>
            <w:rFonts w:hAnsi="Times New Roman"/>
            <w:webHidden/>
          </w:rPr>
          <w:instrText xml:space="preserve"> PAGEREF _Toc218280937 \h </w:instrText>
        </w:r>
        <w:r w:rsidR="00A752CD" w:rsidRPr="00D23373">
          <w:rPr>
            <w:rFonts w:hAnsi="Times New Roman"/>
            <w:webHidden/>
          </w:rPr>
        </w:r>
        <w:r w:rsidR="00A752CD" w:rsidRPr="00D23373">
          <w:rPr>
            <w:rFonts w:hAnsi="Times New Roman"/>
            <w:webHidden/>
          </w:rPr>
          <w:fldChar w:fldCharType="separate"/>
        </w:r>
        <w:r w:rsidR="000F61F9">
          <w:rPr>
            <w:rFonts w:hAnsi="Times New Roman"/>
            <w:webHidden/>
          </w:rPr>
          <w:t>59</w:t>
        </w:r>
        <w:r w:rsidR="00A752CD" w:rsidRPr="00D23373">
          <w:rPr>
            <w:rFonts w:hAnsi="Times New Roman"/>
            <w:webHidden/>
          </w:rPr>
          <w:fldChar w:fldCharType="end"/>
        </w:r>
      </w:hyperlink>
    </w:p>
    <w:p w:rsidR="00D84EC9" w:rsidRPr="00D23373" w:rsidRDefault="00A752CD" w:rsidP="00E70E62">
      <w:pPr>
        <w:spacing w:line="360" w:lineRule="auto"/>
        <w:rPr>
          <w:rFonts w:eastAsia="標楷體"/>
          <w:b/>
          <w:noProof/>
          <w:color w:val="000000"/>
          <w:sz w:val="26"/>
          <w:szCs w:val="26"/>
        </w:rPr>
      </w:pPr>
      <w:r w:rsidRPr="00D23373">
        <w:rPr>
          <w:rFonts w:eastAsia="標楷體"/>
          <w:noProof/>
          <w:color w:val="000000"/>
          <w:sz w:val="26"/>
          <w:szCs w:val="26"/>
        </w:rPr>
        <w:fldChar w:fldCharType="end"/>
      </w:r>
    </w:p>
    <w:p w:rsidR="005F6349" w:rsidRPr="009259A0" w:rsidRDefault="00464288" w:rsidP="009259A0">
      <w:pPr>
        <w:pStyle w:val="1"/>
        <w:keepNext w:val="0"/>
        <w:spacing w:before="0" w:after="360" w:line="240" w:lineRule="auto"/>
        <w:jc w:val="center"/>
        <w:rPr>
          <w:rFonts w:ascii="Times New Roman" w:eastAsia="標楷體" w:hAnsi="Times New Roman"/>
          <w:color w:val="000000"/>
          <w:sz w:val="34"/>
          <w:szCs w:val="34"/>
        </w:rPr>
      </w:pPr>
      <w:r w:rsidRPr="00D23373">
        <w:rPr>
          <w:noProof/>
          <w:sz w:val="26"/>
          <w:szCs w:val="26"/>
        </w:rPr>
        <w:br w:type="page"/>
      </w:r>
      <w:bookmarkStart w:id="14" w:name="_Toc218280853"/>
      <w:r w:rsidR="005F6349" w:rsidRPr="009259A0">
        <w:rPr>
          <w:rFonts w:ascii="Times New Roman" w:eastAsia="標楷體" w:hAnsi="Times New Roman"/>
          <w:color w:val="000000"/>
          <w:sz w:val="34"/>
          <w:szCs w:val="34"/>
        </w:rPr>
        <w:lastRenderedPageBreak/>
        <w:t>圖目錄</w:t>
      </w:r>
      <w:bookmarkEnd w:id="0"/>
      <w:bookmarkEnd w:id="1"/>
      <w:bookmarkEnd w:id="14"/>
    </w:p>
    <w:p w:rsidR="004F18EC" w:rsidRPr="00D23373" w:rsidRDefault="004F18EC" w:rsidP="004F18EC">
      <w:pPr>
        <w:spacing w:line="360" w:lineRule="auto"/>
        <w:jc w:val="right"/>
        <w:rPr>
          <w:rFonts w:eastAsia="標楷體"/>
          <w:sz w:val="26"/>
          <w:szCs w:val="26"/>
        </w:rPr>
      </w:pPr>
    </w:p>
    <w:p w:rsidR="008279AF" w:rsidRPr="00D23373" w:rsidRDefault="00A752CD" w:rsidP="00731EDF">
      <w:pPr>
        <w:pStyle w:val="11"/>
        <w:rPr>
          <w:rFonts w:hAnsi="Times New Roman"/>
          <w:sz w:val="24"/>
          <w:szCs w:val="22"/>
        </w:rPr>
      </w:pPr>
      <w:r w:rsidRPr="00D23373">
        <w:rPr>
          <w:rFonts w:hAnsi="Times New Roman"/>
          <w:sz w:val="30"/>
          <w:szCs w:val="30"/>
        </w:rPr>
        <w:fldChar w:fldCharType="begin"/>
      </w:r>
      <w:r w:rsidR="008B4C9D" w:rsidRPr="00D23373">
        <w:rPr>
          <w:rFonts w:hAnsi="Times New Roman"/>
          <w:sz w:val="30"/>
          <w:szCs w:val="30"/>
        </w:rPr>
        <w:instrText xml:space="preserve"> </w:instrText>
      </w:r>
      <w:r w:rsidR="008B4C9D" w:rsidRPr="00D23373">
        <w:rPr>
          <w:rFonts w:hAnsi="Times New Roman" w:hint="eastAsia"/>
          <w:sz w:val="30"/>
          <w:szCs w:val="30"/>
        </w:rPr>
        <w:instrText>TOC \h \z \t "</w:instrText>
      </w:r>
      <w:r w:rsidR="008B4C9D" w:rsidRPr="00D23373">
        <w:rPr>
          <w:rFonts w:hAnsi="Times New Roman" w:hint="eastAsia"/>
          <w:sz w:val="30"/>
          <w:szCs w:val="30"/>
        </w:rPr>
        <w:instrText>圖</w:instrText>
      </w:r>
      <w:r w:rsidR="008B4C9D" w:rsidRPr="00D23373">
        <w:rPr>
          <w:rFonts w:hAnsi="Times New Roman" w:hint="eastAsia"/>
          <w:sz w:val="30"/>
          <w:szCs w:val="30"/>
        </w:rPr>
        <w:instrText>,1"</w:instrText>
      </w:r>
      <w:r w:rsidR="008B4C9D" w:rsidRPr="00D23373">
        <w:rPr>
          <w:rFonts w:hAnsi="Times New Roman"/>
          <w:sz w:val="30"/>
          <w:szCs w:val="30"/>
        </w:rPr>
        <w:instrText xml:space="preserve"> </w:instrText>
      </w:r>
      <w:r w:rsidRPr="00D23373">
        <w:rPr>
          <w:rFonts w:hAnsi="Times New Roman"/>
          <w:sz w:val="30"/>
          <w:szCs w:val="30"/>
        </w:rPr>
        <w:fldChar w:fldCharType="separate"/>
      </w:r>
      <w:hyperlink w:anchor="_Toc214303893" w:history="1">
        <w:r w:rsidR="008279AF" w:rsidRPr="00D23373">
          <w:rPr>
            <w:rStyle w:val="aff3"/>
            <w:rFonts w:hAnsi="Times New Roman" w:hint="eastAsia"/>
            <w:color w:val="000000"/>
          </w:rPr>
          <w:t>圖</w:t>
        </w:r>
        <w:r w:rsidR="008279AF" w:rsidRPr="00D23373">
          <w:rPr>
            <w:rStyle w:val="aff3"/>
            <w:rFonts w:hAnsi="Times New Roman"/>
            <w:color w:val="000000"/>
          </w:rPr>
          <w:t>2-1</w:t>
        </w:r>
        <w:r w:rsidR="008279AF" w:rsidRPr="00D23373">
          <w:rPr>
            <w:rStyle w:val="aff3"/>
            <w:rFonts w:hAnsi="Times New Roman" w:hint="eastAsia"/>
            <w:color w:val="000000"/>
          </w:rPr>
          <w:t xml:space="preserve">　氨結構式</w:t>
        </w:r>
        <w:r w:rsidR="008279AF" w:rsidRPr="00D23373">
          <w:rPr>
            <w:rFonts w:hAnsi="Times New Roman"/>
            <w:webHidden/>
          </w:rPr>
          <w:tab/>
        </w:r>
        <w:r w:rsidRPr="00D23373">
          <w:rPr>
            <w:rFonts w:hAnsi="Times New Roman"/>
            <w:webHidden/>
          </w:rPr>
          <w:fldChar w:fldCharType="begin"/>
        </w:r>
        <w:r w:rsidR="008279AF" w:rsidRPr="00D23373">
          <w:rPr>
            <w:rFonts w:hAnsi="Times New Roman"/>
            <w:webHidden/>
          </w:rPr>
          <w:instrText xml:space="preserve"> PAGEREF _Toc214303893 \h </w:instrText>
        </w:r>
        <w:r w:rsidRPr="00D23373">
          <w:rPr>
            <w:rFonts w:hAnsi="Times New Roman"/>
            <w:webHidden/>
          </w:rPr>
        </w:r>
        <w:r w:rsidRPr="00D23373">
          <w:rPr>
            <w:rFonts w:hAnsi="Times New Roman"/>
            <w:webHidden/>
          </w:rPr>
          <w:fldChar w:fldCharType="separate"/>
        </w:r>
        <w:r w:rsidR="00742438" w:rsidRPr="00D23373">
          <w:rPr>
            <w:rFonts w:hAnsi="Times New Roman"/>
            <w:webHidden/>
          </w:rPr>
          <w:t>3</w:t>
        </w:r>
        <w:r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4" w:history="1">
        <w:r w:rsidR="008279AF" w:rsidRPr="00D23373">
          <w:rPr>
            <w:rStyle w:val="aff3"/>
            <w:rFonts w:hAnsi="Times New Roman" w:hint="eastAsia"/>
            <w:color w:val="000000"/>
          </w:rPr>
          <w:t>圖</w:t>
        </w:r>
        <w:r w:rsidR="008279AF" w:rsidRPr="00D23373">
          <w:rPr>
            <w:rStyle w:val="aff3"/>
            <w:rFonts w:hAnsi="Times New Roman"/>
            <w:color w:val="000000"/>
          </w:rPr>
          <w:t>3-1</w:t>
        </w:r>
        <w:r w:rsidR="008279AF" w:rsidRPr="00D23373">
          <w:rPr>
            <w:rStyle w:val="aff3"/>
            <w:rFonts w:hAnsi="Times New Roman" w:hint="eastAsia"/>
            <w:color w:val="000000"/>
          </w:rPr>
          <w:t xml:space="preserve">　結合光催化與生物處理去除氣體技術示意圖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_Toc214303894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19</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5" w:history="1">
        <w:r w:rsidR="008279AF" w:rsidRPr="00D23373">
          <w:rPr>
            <w:rStyle w:val="aff3"/>
            <w:rFonts w:hAnsi="Times New Roman" w:hint="eastAsia"/>
            <w:color w:val="000000"/>
          </w:rPr>
          <w:t>圖</w:t>
        </w:r>
        <w:r w:rsidR="008279AF" w:rsidRPr="00D23373">
          <w:rPr>
            <w:rStyle w:val="aff3"/>
            <w:rFonts w:hAnsi="Times New Roman"/>
            <w:color w:val="000000"/>
          </w:rPr>
          <w:t>4-1</w:t>
        </w:r>
        <w:r w:rsidR="008279AF" w:rsidRPr="00D23373">
          <w:rPr>
            <w:rStyle w:val="aff3"/>
            <w:rFonts w:hAnsi="Times New Roman" w:hint="eastAsia"/>
            <w:color w:val="000000"/>
          </w:rPr>
          <w:t xml:space="preserve">　實驗架構</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_Toc214303895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23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6" w:history="1">
        <w:r w:rsidR="008279AF" w:rsidRPr="00D23373">
          <w:rPr>
            <w:rStyle w:val="aff3"/>
            <w:rFonts w:hAnsi="Times New Roman" w:hint="eastAsia"/>
            <w:color w:val="000000"/>
          </w:rPr>
          <w:t>圖</w:t>
        </w:r>
        <w:r w:rsidR="008279AF" w:rsidRPr="00D23373">
          <w:rPr>
            <w:rStyle w:val="aff3"/>
            <w:rFonts w:hAnsi="Times New Roman"/>
            <w:color w:val="000000"/>
          </w:rPr>
          <w:t>5-1</w:t>
        </w:r>
        <w:r w:rsidR="008279AF" w:rsidRPr="00D23373">
          <w:rPr>
            <w:rStyle w:val="aff3"/>
            <w:rFonts w:hAnsi="Times New Roman" w:hint="eastAsia"/>
            <w:color w:val="000000"/>
          </w:rPr>
          <w:t xml:space="preserve">　處理時間於光催化反應器內處理氨氣之評估</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_Toc214303896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31</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7" w:history="1">
        <w:r w:rsidR="008279AF" w:rsidRPr="00D23373">
          <w:rPr>
            <w:rStyle w:val="aff3"/>
            <w:rFonts w:hAnsi="Times New Roman" w:hint="eastAsia"/>
            <w:color w:val="000000"/>
          </w:rPr>
          <w:t>圖</w:t>
        </w:r>
        <w:r w:rsidR="008279AF" w:rsidRPr="00D23373">
          <w:rPr>
            <w:rStyle w:val="aff3"/>
            <w:rFonts w:hAnsi="Times New Roman"/>
            <w:color w:val="000000"/>
          </w:rPr>
          <w:t>5-2</w:t>
        </w:r>
        <w:r w:rsidR="008279AF" w:rsidRPr="00D23373">
          <w:rPr>
            <w:rStyle w:val="aff3"/>
            <w:rFonts w:hAnsi="Times New Roman" w:hint="eastAsia"/>
            <w:color w:val="000000"/>
          </w:rPr>
          <w:t xml:space="preserve">　進流濃度對氨氣去除效果之影響</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_Toc214303897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32</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8" w:history="1">
        <w:r w:rsidR="008279AF" w:rsidRPr="00D23373">
          <w:rPr>
            <w:rStyle w:val="aff3"/>
            <w:rFonts w:hAnsi="Times New Roman" w:hint="eastAsia"/>
            <w:color w:val="000000"/>
          </w:rPr>
          <w:t>圖</w:t>
        </w:r>
        <w:r w:rsidR="008279AF" w:rsidRPr="00D23373">
          <w:rPr>
            <w:rStyle w:val="aff3"/>
            <w:rFonts w:hAnsi="Times New Roman"/>
            <w:color w:val="000000"/>
          </w:rPr>
          <w:t>5-3</w:t>
        </w:r>
        <w:r w:rsidR="008279AF" w:rsidRPr="00D23373">
          <w:rPr>
            <w:rStyle w:val="aff3"/>
            <w:rFonts w:hAnsi="Times New Roman" w:hint="eastAsia"/>
            <w:color w:val="000000"/>
          </w:rPr>
          <w:t xml:space="preserve">　氣體停留時間對氨氣去除效果之影響</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_Toc214303898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899" w:history="1">
        <w:r w:rsidR="008279AF" w:rsidRPr="00D23373">
          <w:rPr>
            <w:rStyle w:val="aff3"/>
            <w:rFonts w:hAnsi="Times New Roman" w:hint="eastAsia"/>
            <w:color w:val="000000"/>
          </w:rPr>
          <w:t>圖</w:t>
        </w:r>
        <w:r w:rsidR="008279AF" w:rsidRPr="00D23373">
          <w:rPr>
            <w:rStyle w:val="aff3"/>
            <w:rFonts w:hAnsi="Times New Roman"/>
            <w:color w:val="000000"/>
          </w:rPr>
          <w:t>5-4</w:t>
        </w:r>
        <w:r w:rsidR="008279AF" w:rsidRPr="00D23373">
          <w:rPr>
            <w:rStyle w:val="aff3"/>
            <w:rFonts w:hAnsi="Times New Roman" w:hint="eastAsia"/>
            <w:color w:val="000000"/>
          </w:rPr>
          <w:t xml:space="preserve">　</w:t>
        </w:r>
        <w:r w:rsidR="008279AF" w:rsidRPr="00D23373">
          <w:rPr>
            <w:rStyle w:val="aff3"/>
            <w:rFonts w:hAnsi="Times New Roman"/>
            <w:color w:val="000000"/>
          </w:rPr>
          <w:t>1/2</w:t>
        </w:r>
        <w:r w:rsidR="008279AF" w:rsidRPr="00D23373">
          <w:rPr>
            <w:rStyle w:val="aff3"/>
            <w:rFonts w:hAnsi="Times New Roman" w:hint="eastAsia"/>
            <w:color w:val="000000"/>
          </w:rPr>
          <w:t>迴流系統及不採迴流裝置</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_Toc214303899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34</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0" w:history="1">
        <w:r w:rsidR="008279AF" w:rsidRPr="00D23373">
          <w:rPr>
            <w:rStyle w:val="aff3"/>
            <w:rFonts w:hAnsi="Times New Roman" w:hint="eastAsia"/>
            <w:color w:val="000000"/>
          </w:rPr>
          <w:t>圖</w:t>
        </w:r>
        <w:r w:rsidR="008279AF" w:rsidRPr="00D23373">
          <w:rPr>
            <w:rStyle w:val="aff3"/>
            <w:rFonts w:hAnsi="Times New Roman"/>
            <w:color w:val="000000"/>
          </w:rPr>
          <w:t>5-5</w:t>
        </w:r>
        <w:r w:rsidR="008279AF" w:rsidRPr="00D23373">
          <w:rPr>
            <w:rStyle w:val="aff3"/>
            <w:rFonts w:hAnsi="Times New Roman" w:hint="eastAsia"/>
            <w:color w:val="000000"/>
          </w:rPr>
          <w:t xml:space="preserve">　光催化反應器以不同含氧量處理氨氣之去除效果</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_Toc214303900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36</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1" w:history="1">
        <w:r w:rsidR="008279AF" w:rsidRPr="00D23373">
          <w:rPr>
            <w:rStyle w:val="aff3"/>
            <w:rFonts w:hAnsi="Times New Roman" w:hint="eastAsia"/>
            <w:color w:val="000000"/>
          </w:rPr>
          <w:t>圖</w:t>
        </w:r>
        <w:r w:rsidR="008279AF" w:rsidRPr="00D23373">
          <w:rPr>
            <w:rStyle w:val="aff3"/>
            <w:rFonts w:hAnsi="Times New Roman"/>
            <w:color w:val="000000"/>
          </w:rPr>
          <w:t>5-6</w:t>
        </w:r>
        <w:r w:rsidR="008279AF" w:rsidRPr="00D23373">
          <w:rPr>
            <w:rStyle w:val="aff3"/>
            <w:rFonts w:hAnsi="Times New Roman" w:hint="eastAsia"/>
            <w:color w:val="000000"/>
          </w:rPr>
          <w:t xml:space="preserve">　光催化系統吸附能力之評估</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_Toc214303901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37</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2" w:history="1">
        <w:r w:rsidR="008279AF" w:rsidRPr="00D23373">
          <w:rPr>
            <w:rStyle w:val="aff3"/>
            <w:rFonts w:hAnsi="Times New Roman" w:hint="eastAsia"/>
            <w:color w:val="000000"/>
          </w:rPr>
          <w:t>圖</w:t>
        </w:r>
        <w:r w:rsidR="008279AF" w:rsidRPr="00D23373">
          <w:rPr>
            <w:rStyle w:val="aff3"/>
            <w:rFonts w:hAnsi="Times New Roman"/>
            <w:color w:val="000000"/>
          </w:rPr>
          <w:t>5-7</w:t>
        </w:r>
        <w:r w:rsidR="008279AF" w:rsidRPr="00D23373">
          <w:rPr>
            <w:rStyle w:val="aff3"/>
            <w:rFonts w:hAnsi="Times New Roman" w:hint="eastAsia"/>
            <w:color w:val="000000"/>
          </w:rPr>
          <w:t xml:space="preserve">　氨氣濃度對於系統去除效率的影響</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_Toc214303902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38</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3" w:history="1">
        <w:r w:rsidR="008279AF" w:rsidRPr="00D23373">
          <w:rPr>
            <w:rStyle w:val="aff3"/>
            <w:rFonts w:hAnsi="Times New Roman" w:hint="eastAsia"/>
            <w:color w:val="000000"/>
          </w:rPr>
          <w:t>圖</w:t>
        </w:r>
        <w:r w:rsidR="008279AF" w:rsidRPr="00D23373">
          <w:rPr>
            <w:rStyle w:val="aff3"/>
            <w:rFonts w:hAnsi="Times New Roman"/>
            <w:color w:val="000000"/>
          </w:rPr>
          <w:t>5-8</w:t>
        </w:r>
        <w:r w:rsidR="008279AF" w:rsidRPr="00D23373">
          <w:rPr>
            <w:rStyle w:val="aff3"/>
            <w:rFonts w:hAnsi="Times New Roman" w:hint="eastAsia"/>
            <w:color w:val="000000"/>
          </w:rPr>
          <w:t xml:space="preserve">　</w:t>
        </w:r>
        <w:r w:rsidR="008279AF" w:rsidRPr="00D23373">
          <w:rPr>
            <w:rStyle w:val="aff3"/>
            <w:rFonts w:hAnsi="Times New Roman"/>
            <w:color w:val="000000"/>
          </w:rPr>
          <w:t>50</w:t>
        </w:r>
        <w:r w:rsidR="008279AF" w:rsidRPr="00D23373">
          <w:rPr>
            <w:rStyle w:val="aff3"/>
            <w:rFonts w:hAnsi="Times New Roman" w:hint="eastAsia"/>
            <w:color w:val="000000"/>
          </w:rPr>
          <w:t>天連續操作下滲出液</w:t>
        </w:r>
        <w:r w:rsidR="008279AF" w:rsidRPr="00D23373">
          <w:rPr>
            <w:rStyle w:val="aff3"/>
            <w:rFonts w:hAnsi="Times New Roman"/>
            <w:color w:val="000000"/>
          </w:rPr>
          <w:t>pH</w:t>
        </w:r>
        <w:r w:rsidR="008279AF" w:rsidRPr="00D23373">
          <w:rPr>
            <w:rStyle w:val="aff3"/>
            <w:rFonts w:hAnsi="Times New Roman" w:hint="eastAsia"/>
            <w:color w:val="000000"/>
          </w:rPr>
          <w:t>值之變化</w:t>
        </w:r>
        <w:r w:rsidR="008279AF" w:rsidRPr="00D23373">
          <w:rPr>
            <w:rStyle w:val="aff3"/>
            <w:rFonts w:hAnsi="Times New Roman"/>
            <w:color w:val="000000"/>
          </w:rPr>
          <w:t>(8sec)</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_Toc214303903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39</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4" w:history="1">
        <w:r w:rsidR="008279AF" w:rsidRPr="00D23373">
          <w:rPr>
            <w:rStyle w:val="aff3"/>
            <w:rFonts w:hAnsi="Times New Roman" w:hint="eastAsia"/>
            <w:color w:val="000000"/>
          </w:rPr>
          <w:t>圖</w:t>
        </w:r>
        <w:r w:rsidR="008279AF" w:rsidRPr="00D23373">
          <w:rPr>
            <w:rStyle w:val="aff3"/>
            <w:rFonts w:hAnsi="Times New Roman"/>
            <w:color w:val="000000"/>
          </w:rPr>
          <w:t>5-9</w:t>
        </w:r>
        <w:r w:rsidR="008279AF" w:rsidRPr="00D23373">
          <w:rPr>
            <w:rStyle w:val="aff3"/>
            <w:rFonts w:hAnsi="Times New Roman" w:hint="eastAsia"/>
            <w:color w:val="000000"/>
          </w:rPr>
          <w:t xml:space="preserve">　</w:t>
        </w:r>
        <w:r w:rsidR="008279AF" w:rsidRPr="00D23373">
          <w:rPr>
            <w:rStyle w:val="aff3"/>
            <w:rFonts w:hAnsi="Times New Roman"/>
            <w:color w:val="000000"/>
          </w:rPr>
          <w:t>50</w:t>
        </w:r>
        <w:r w:rsidR="008279AF" w:rsidRPr="00D23373">
          <w:rPr>
            <w:rStyle w:val="aff3"/>
            <w:rFonts w:hAnsi="Times New Roman" w:hint="eastAsia"/>
            <w:color w:val="000000"/>
          </w:rPr>
          <w:t>天連續操作下生物滴濾塔系統壓損之影響</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_Toc214303904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40</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5" w:history="1">
        <w:r w:rsidR="008279AF" w:rsidRPr="00D23373">
          <w:rPr>
            <w:rStyle w:val="aff3"/>
            <w:rFonts w:hAnsi="Times New Roman" w:hint="eastAsia"/>
            <w:color w:val="000000"/>
          </w:rPr>
          <w:t>圖</w:t>
        </w:r>
        <w:r w:rsidR="008279AF" w:rsidRPr="00D23373">
          <w:rPr>
            <w:rStyle w:val="aff3"/>
            <w:rFonts w:hAnsi="Times New Roman"/>
            <w:color w:val="000000"/>
          </w:rPr>
          <w:t>5-10</w:t>
        </w:r>
        <w:r w:rsidR="008279AF" w:rsidRPr="00D23373">
          <w:rPr>
            <w:rStyle w:val="aff3"/>
            <w:rFonts w:hAnsi="Times New Roman" w:hint="eastAsia"/>
            <w:color w:val="000000"/>
          </w:rPr>
          <w:t xml:space="preserve">　</w:t>
        </w:r>
        <w:r w:rsidR="008279AF" w:rsidRPr="00D23373">
          <w:rPr>
            <w:rStyle w:val="aff3"/>
            <w:rFonts w:hAnsi="Times New Roman"/>
            <w:color w:val="000000"/>
          </w:rPr>
          <w:t>50</w:t>
        </w:r>
        <w:r w:rsidR="008279AF" w:rsidRPr="00D23373">
          <w:rPr>
            <w:rStyle w:val="aff3"/>
            <w:rFonts w:hAnsi="Times New Roman" w:hint="eastAsia"/>
            <w:color w:val="000000"/>
          </w:rPr>
          <w:t>天連續操作下生物滴濾塔微生物細胞數量變化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_Toc214303905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41</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6" w:history="1">
        <w:r w:rsidR="008279AF" w:rsidRPr="00D23373">
          <w:rPr>
            <w:rStyle w:val="aff3"/>
            <w:rFonts w:hAnsi="Times New Roman" w:hint="eastAsia"/>
            <w:color w:val="000000"/>
          </w:rPr>
          <w:t>圖</w:t>
        </w:r>
        <w:r w:rsidR="008279AF" w:rsidRPr="00D23373">
          <w:rPr>
            <w:rStyle w:val="aff3"/>
            <w:rFonts w:hAnsi="Times New Roman"/>
            <w:color w:val="000000"/>
          </w:rPr>
          <w:t>5-11</w:t>
        </w:r>
        <w:r w:rsidR="008279AF" w:rsidRPr="00D23373">
          <w:rPr>
            <w:rStyle w:val="aff3"/>
            <w:rFonts w:hAnsi="Times New Roman" w:hint="eastAsia"/>
            <w:color w:val="000000"/>
          </w:rPr>
          <w:t xml:space="preserve">　</w:t>
        </w:r>
        <w:r w:rsidR="008279AF" w:rsidRPr="00D23373">
          <w:rPr>
            <w:rStyle w:val="aff3"/>
            <w:rFonts w:hAnsi="Times New Roman"/>
            <w:color w:val="000000"/>
          </w:rPr>
          <w:t>50</w:t>
        </w:r>
        <w:r w:rsidR="008279AF" w:rsidRPr="00D23373">
          <w:rPr>
            <w:rStyle w:val="aff3"/>
            <w:rFonts w:hAnsi="Times New Roman" w:hint="eastAsia"/>
            <w:color w:val="000000"/>
          </w:rPr>
          <w:t>天連續操作下硝酸鹽離子、亞硝酸鹽離子產物變化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_Toc214303906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42</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7" w:history="1">
        <w:r w:rsidR="008279AF" w:rsidRPr="00D23373">
          <w:rPr>
            <w:rStyle w:val="aff3"/>
            <w:rFonts w:hAnsi="Times New Roman" w:hint="eastAsia"/>
            <w:color w:val="000000"/>
          </w:rPr>
          <w:t>圖</w:t>
        </w:r>
        <w:r w:rsidR="008279AF" w:rsidRPr="00D23373">
          <w:rPr>
            <w:rStyle w:val="aff3"/>
            <w:rFonts w:hAnsi="Times New Roman"/>
            <w:color w:val="000000"/>
          </w:rPr>
          <w:t>5-17</w:t>
        </w:r>
        <w:r w:rsidR="008279AF" w:rsidRPr="00D23373">
          <w:rPr>
            <w:rStyle w:val="aff3"/>
            <w:rFonts w:hAnsi="Times New Roman" w:hint="eastAsia"/>
            <w:color w:val="000000"/>
          </w:rPr>
          <w:t xml:space="preserve">　不同操作條件下細菌菌群之變化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_Toc214303907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8" w:history="1">
        <w:r w:rsidR="008279AF" w:rsidRPr="00D23373">
          <w:rPr>
            <w:rStyle w:val="aff3"/>
            <w:rFonts w:hAnsi="Times New Roman" w:hint="eastAsia"/>
            <w:color w:val="000000"/>
          </w:rPr>
          <w:t>圖</w:t>
        </w:r>
        <w:r w:rsidR="008279AF" w:rsidRPr="00D23373">
          <w:rPr>
            <w:rStyle w:val="aff3"/>
            <w:rFonts w:hAnsi="Times New Roman"/>
            <w:color w:val="000000"/>
          </w:rPr>
          <w:t>5-18</w:t>
        </w:r>
        <w:r w:rsidR="008279AF" w:rsidRPr="00D23373">
          <w:rPr>
            <w:rStyle w:val="aff3"/>
            <w:rFonts w:hAnsi="Times New Roman" w:hint="eastAsia"/>
            <w:color w:val="000000"/>
          </w:rPr>
          <w:t xml:space="preserve">　生物歧異度樹狀圖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_Toc214303908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45</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09" w:history="1">
        <w:r w:rsidR="008279AF" w:rsidRPr="00D23373">
          <w:rPr>
            <w:rStyle w:val="aff3"/>
            <w:rFonts w:hAnsi="Times New Roman" w:hint="eastAsia"/>
            <w:color w:val="000000"/>
          </w:rPr>
          <w:t>圖</w:t>
        </w:r>
        <w:r w:rsidR="008279AF" w:rsidRPr="00D23373">
          <w:rPr>
            <w:rStyle w:val="aff3"/>
            <w:rFonts w:hAnsi="Times New Roman"/>
            <w:color w:val="000000"/>
          </w:rPr>
          <w:t>5-12</w:t>
        </w:r>
        <w:r w:rsidR="008279AF" w:rsidRPr="00D23373">
          <w:rPr>
            <w:rStyle w:val="aff3"/>
            <w:rFonts w:hAnsi="Times New Roman" w:hint="eastAsia"/>
            <w:color w:val="000000"/>
          </w:rPr>
          <w:t xml:space="preserve">　突增負荷對系統之影響</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_Toc214303909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47</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0" w:history="1">
        <w:r w:rsidR="008279AF" w:rsidRPr="00D23373">
          <w:rPr>
            <w:rStyle w:val="aff3"/>
            <w:rFonts w:hAnsi="Times New Roman" w:hint="eastAsia"/>
            <w:color w:val="000000"/>
          </w:rPr>
          <w:t>圖</w:t>
        </w:r>
        <w:r w:rsidR="008279AF" w:rsidRPr="00D23373">
          <w:rPr>
            <w:rStyle w:val="aff3"/>
            <w:rFonts w:hAnsi="Times New Roman"/>
            <w:color w:val="000000"/>
          </w:rPr>
          <w:t>5-13</w:t>
        </w:r>
        <w:r w:rsidR="008279AF" w:rsidRPr="00D23373">
          <w:rPr>
            <w:rStyle w:val="aff3"/>
            <w:rFonts w:hAnsi="Times New Roman" w:hint="eastAsia"/>
            <w:color w:val="000000"/>
          </w:rPr>
          <w:t xml:space="preserve">　</w:t>
        </w:r>
        <w:r w:rsidR="008279AF" w:rsidRPr="00D23373">
          <w:rPr>
            <w:rStyle w:val="aff3"/>
            <w:rFonts w:hAnsi="Times New Roman"/>
            <w:color w:val="000000"/>
          </w:rPr>
          <w:t>60</w:t>
        </w:r>
        <w:r w:rsidR="008279AF" w:rsidRPr="00D23373">
          <w:rPr>
            <w:rStyle w:val="aff3"/>
            <w:rFonts w:hAnsi="Times New Roman" w:hint="eastAsia"/>
            <w:color w:val="000000"/>
          </w:rPr>
          <w:t>天同前操作下生物滴濾塔滲出液</w:t>
        </w:r>
        <w:r w:rsidR="008279AF" w:rsidRPr="00D23373">
          <w:rPr>
            <w:rStyle w:val="aff3"/>
            <w:rFonts w:hAnsi="Times New Roman"/>
            <w:color w:val="000000"/>
          </w:rPr>
          <w:t>pH</w:t>
        </w:r>
        <w:r w:rsidR="008279AF" w:rsidRPr="00D23373">
          <w:rPr>
            <w:rStyle w:val="aff3"/>
            <w:rFonts w:hAnsi="Times New Roman" w:hint="eastAsia"/>
            <w:color w:val="000000"/>
          </w:rPr>
          <w:t>值之變化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_Toc214303910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48</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1" w:history="1">
        <w:r w:rsidR="008279AF" w:rsidRPr="00D23373">
          <w:rPr>
            <w:rStyle w:val="aff3"/>
            <w:rFonts w:hAnsi="Times New Roman" w:hint="eastAsia"/>
            <w:color w:val="000000"/>
          </w:rPr>
          <w:t>圖</w:t>
        </w:r>
        <w:r w:rsidR="008279AF" w:rsidRPr="00D23373">
          <w:rPr>
            <w:rStyle w:val="aff3"/>
            <w:rFonts w:hAnsi="Times New Roman"/>
            <w:color w:val="000000"/>
          </w:rPr>
          <w:t>5-14</w:t>
        </w:r>
        <w:r w:rsidR="008279AF" w:rsidRPr="00D23373">
          <w:rPr>
            <w:rStyle w:val="aff3"/>
            <w:rFonts w:hAnsi="Times New Roman" w:hint="eastAsia"/>
            <w:color w:val="000000"/>
          </w:rPr>
          <w:t xml:space="preserve">　</w:t>
        </w:r>
        <w:r w:rsidR="008279AF" w:rsidRPr="00D23373">
          <w:rPr>
            <w:rStyle w:val="aff3"/>
            <w:rFonts w:hAnsi="Times New Roman"/>
            <w:color w:val="000000"/>
          </w:rPr>
          <w:t>60</w:t>
        </w:r>
        <w:r w:rsidR="008279AF" w:rsidRPr="00D23373">
          <w:rPr>
            <w:rStyle w:val="aff3"/>
            <w:rFonts w:hAnsi="Times New Roman" w:hint="eastAsia"/>
            <w:color w:val="000000"/>
          </w:rPr>
          <w:t>天同前操作下生物滴濾塔系統系統壓損變化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_Toc214303911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49</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2" w:history="1">
        <w:r w:rsidR="008279AF" w:rsidRPr="00D23373">
          <w:rPr>
            <w:rStyle w:val="aff3"/>
            <w:rFonts w:hAnsi="Times New Roman" w:hint="eastAsia"/>
            <w:color w:val="000000"/>
          </w:rPr>
          <w:t>圖</w:t>
        </w:r>
        <w:r w:rsidR="008279AF" w:rsidRPr="00D23373">
          <w:rPr>
            <w:rStyle w:val="aff3"/>
            <w:rFonts w:hAnsi="Times New Roman"/>
            <w:color w:val="000000"/>
          </w:rPr>
          <w:t>5-15</w:t>
        </w:r>
        <w:r w:rsidR="008279AF" w:rsidRPr="00D23373">
          <w:rPr>
            <w:rStyle w:val="aff3"/>
            <w:rFonts w:hAnsi="Times New Roman" w:hint="eastAsia"/>
            <w:color w:val="000000"/>
          </w:rPr>
          <w:t xml:space="preserve">　</w:t>
        </w:r>
        <w:r w:rsidR="008279AF" w:rsidRPr="00D23373">
          <w:rPr>
            <w:rStyle w:val="aff3"/>
            <w:rFonts w:hAnsi="Times New Roman"/>
            <w:color w:val="000000"/>
          </w:rPr>
          <w:t>60</w:t>
        </w:r>
        <w:r w:rsidR="008279AF" w:rsidRPr="00D23373">
          <w:rPr>
            <w:rStyle w:val="aff3"/>
            <w:rFonts w:hAnsi="Times New Roman" w:hint="eastAsia"/>
            <w:color w:val="000000"/>
          </w:rPr>
          <w:t>天同前操作下生物滴濾塔微生物細胞數量變化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_Toc214303912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50</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3" w:history="1">
        <w:r w:rsidR="008279AF" w:rsidRPr="00D23373">
          <w:rPr>
            <w:rStyle w:val="aff3"/>
            <w:rFonts w:hAnsi="Times New Roman" w:hint="eastAsia"/>
            <w:color w:val="000000"/>
          </w:rPr>
          <w:t>圖</w:t>
        </w:r>
        <w:r w:rsidR="008279AF" w:rsidRPr="00D23373">
          <w:rPr>
            <w:rStyle w:val="aff3"/>
            <w:rFonts w:hAnsi="Times New Roman"/>
            <w:color w:val="000000"/>
          </w:rPr>
          <w:t>5-16</w:t>
        </w:r>
        <w:r w:rsidR="008279AF" w:rsidRPr="00D23373">
          <w:rPr>
            <w:rStyle w:val="aff3"/>
            <w:rFonts w:hAnsi="Times New Roman" w:hint="eastAsia"/>
            <w:color w:val="000000"/>
          </w:rPr>
          <w:t xml:space="preserve">　</w:t>
        </w:r>
        <w:r w:rsidR="008279AF" w:rsidRPr="00D23373">
          <w:rPr>
            <w:rStyle w:val="aff3"/>
            <w:rFonts w:hAnsi="Times New Roman"/>
            <w:color w:val="000000"/>
          </w:rPr>
          <w:t>60</w:t>
        </w:r>
        <w:r w:rsidR="008279AF" w:rsidRPr="00D23373">
          <w:rPr>
            <w:rStyle w:val="aff3"/>
            <w:rFonts w:hAnsi="Times New Roman" w:hint="eastAsia"/>
            <w:color w:val="000000"/>
          </w:rPr>
          <w:t>天同前操作下硝酸鹽離子、亞硝酸鹽離子產物變化</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_Toc214303913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51</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4" w:history="1">
        <w:r w:rsidR="008279AF" w:rsidRPr="00D23373">
          <w:rPr>
            <w:rStyle w:val="aff3"/>
            <w:rFonts w:hAnsi="Times New Roman" w:hint="eastAsia"/>
            <w:color w:val="000000"/>
          </w:rPr>
          <w:t>圖</w:t>
        </w:r>
        <w:r w:rsidR="008279AF" w:rsidRPr="00D23373">
          <w:rPr>
            <w:rStyle w:val="aff3"/>
            <w:rFonts w:hAnsi="Times New Roman"/>
            <w:color w:val="000000"/>
          </w:rPr>
          <w:t>8-1</w:t>
        </w:r>
        <w:r w:rsidR="008279AF" w:rsidRPr="00D23373">
          <w:rPr>
            <w:rStyle w:val="aff3"/>
            <w:rFonts w:hAnsi="Times New Roman" w:hint="eastAsia"/>
            <w:color w:val="000000"/>
          </w:rPr>
          <w:t xml:space="preserve">　生物反應器</w:t>
        </w:r>
        <w:r w:rsidR="008279AF" w:rsidRPr="00D23373">
          <w:rPr>
            <w:rStyle w:val="aff3"/>
            <w:rFonts w:hAnsi="Times New Roman"/>
            <w:color w:val="000000"/>
          </w:rPr>
          <w:t>(</w:t>
        </w:r>
        <w:r w:rsidR="008279AF" w:rsidRPr="00D23373">
          <w:rPr>
            <w:rStyle w:val="aff3"/>
            <w:rFonts w:hAnsi="Times New Roman" w:hint="eastAsia"/>
            <w:color w:val="000000"/>
          </w:rPr>
          <w:t>生物滴濾塔</w:t>
        </w:r>
        <w:r w:rsidR="008279AF" w:rsidRPr="00D23373">
          <w:rPr>
            <w:rStyle w:val="aff3"/>
            <w:rFonts w:hAnsi="Times New Roman"/>
            <w:color w:val="000000"/>
          </w:rPr>
          <w:t>)</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_Toc214303914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62</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5" w:history="1">
        <w:r w:rsidR="008279AF" w:rsidRPr="00D23373">
          <w:rPr>
            <w:rStyle w:val="aff3"/>
            <w:rFonts w:hAnsi="Times New Roman" w:hint="eastAsia"/>
            <w:color w:val="000000"/>
          </w:rPr>
          <w:t>圖</w:t>
        </w:r>
        <w:r w:rsidR="008279AF" w:rsidRPr="00D23373">
          <w:rPr>
            <w:rStyle w:val="aff3"/>
            <w:rFonts w:hAnsi="Times New Roman"/>
            <w:color w:val="000000"/>
          </w:rPr>
          <w:t>8-2</w:t>
        </w:r>
        <w:r w:rsidR="008279AF" w:rsidRPr="00D23373">
          <w:rPr>
            <w:rStyle w:val="aff3"/>
            <w:rFonts w:hAnsi="Times New Roman" w:hint="eastAsia"/>
            <w:color w:val="000000"/>
          </w:rPr>
          <w:t xml:space="preserve">　光催化反應器</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_Toc214303915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62</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6" w:history="1">
        <w:r w:rsidR="008279AF" w:rsidRPr="00D23373">
          <w:rPr>
            <w:rStyle w:val="aff3"/>
            <w:rFonts w:hAnsi="Times New Roman" w:hint="eastAsia"/>
            <w:color w:val="000000"/>
          </w:rPr>
          <w:t>圖</w:t>
        </w:r>
        <w:r w:rsidR="008279AF" w:rsidRPr="00D23373">
          <w:rPr>
            <w:rStyle w:val="aff3"/>
            <w:rFonts w:hAnsi="Times New Roman"/>
            <w:color w:val="000000"/>
          </w:rPr>
          <w:t>8-3</w:t>
        </w:r>
        <w:r w:rsidR="008279AF" w:rsidRPr="00D23373">
          <w:rPr>
            <w:rStyle w:val="aff3"/>
            <w:rFonts w:hAnsi="Times New Roman" w:hint="eastAsia"/>
            <w:color w:val="000000"/>
          </w:rPr>
          <w:t xml:space="preserve">　氣體流量計</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_Toc214303916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62</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7" w:history="1">
        <w:r w:rsidR="008279AF" w:rsidRPr="00D23373">
          <w:rPr>
            <w:rStyle w:val="aff3"/>
            <w:rFonts w:hAnsi="Times New Roman" w:hint="eastAsia"/>
            <w:color w:val="000000"/>
          </w:rPr>
          <w:t>圖</w:t>
        </w:r>
        <w:r w:rsidR="008279AF" w:rsidRPr="00D23373">
          <w:rPr>
            <w:rStyle w:val="aff3"/>
            <w:rFonts w:hAnsi="Times New Roman"/>
            <w:color w:val="000000"/>
          </w:rPr>
          <w:t>8-4</w:t>
        </w:r>
        <w:r w:rsidR="008279AF" w:rsidRPr="00D23373">
          <w:rPr>
            <w:rStyle w:val="aff3"/>
            <w:rFonts w:hAnsi="Times New Roman" w:hint="eastAsia"/>
            <w:color w:val="000000"/>
          </w:rPr>
          <w:t xml:space="preserve">　沉水幫浦</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_Toc214303917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8" w:history="1">
        <w:r w:rsidR="008279AF" w:rsidRPr="00D23373">
          <w:rPr>
            <w:rStyle w:val="aff3"/>
            <w:rFonts w:hAnsi="Times New Roman" w:hint="eastAsia"/>
            <w:color w:val="000000"/>
          </w:rPr>
          <w:t>圖</w:t>
        </w:r>
        <w:r w:rsidR="008279AF" w:rsidRPr="00D23373">
          <w:rPr>
            <w:rStyle w:val="aff3"/>
            <w:rFonts w:hAnsi="Times New Roman"/>
            <w:color w:val="000000"/>
          </w:rPr>
          <w:t>8-5</w:t>
        </w:r>
        <w:r w:rsidR="008279AF" w:rsidRPr="00D23373">
          <w:rPr>
            <w:rStyle w:val="aff3"/>
            <w:rFonts w:hAnsi="Times New Roman" w:hint="eastAsia"/>
            <w:color w:val="000000"/>
          </w:rPr>
          <w:t xml:space="preserve">　拉西環</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_Toc214303918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19" w:history="1">
        <w:r w:rsidR="008279AF" w:rsidRPr="00D23373">
          <w:rPr>
            <w:rStyle w:val="aff3"/>
            <w:rFonts w:hAnsi="Times New Roman" w:hint="eastAsia"/>
            <w:color w:val="000000"/>
          </w:rPr>
          <w:t>圖</w:t>
        </w:r>
        <w:r w:rsidR="008279AF" w:rsidRPr="00D23373">
          <w:rPr>
            <w:rStyle w:val="aff3"/>
            <w:rFonts w:hAnsi="Times New Roman"/>
            <w:color w:val="000000"/>
          </w:rPr>
          <w:t>8-6</w:t>
        </w:r>
        <w:r w:rsidR="008279AF" w:rsidRPr="00D23373">
          <w:rPr>
            <w:rStyle w:val="aff3"/>
            <w:rFonts w:hAnsi="Times New Roman" w:hint="eastAsia"/>
            <w:color w:val="000000"/>
          </w:rPr>
          <w:t xml:space="preserve">　氨氣提供設備</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_Toc214303919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63</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0" w:history="1">
        <w:r w:rsidR="008279AF" w:rsidRPr="00D23373">
          <w:rPr>
            <w:rStyle w:val="aff3"/>
            <w:rFonts w:hAnsi="Times New Roman" w:hint="eastAsia"/>
            <w:color w:val="000000"/>
          </w:rPr>
          <w:t>圖</w:t>
        </w:r>
        <w:r w:rsidR="008279AF" w:rsidRPr="00D23373">
          <w:rPr>
            <w:rStyle w:val="aff3"/>
            <w:rFonts w:hAnsi="Times New Roman"/>
            <w:color w:val="000000"/>
          </w:rPr>
          <w:t>8-8</w:t>
        </w:r>
        <w:r w:rsidR="008279AF" w:rsidRPr="00D23373">
          <w:rPr>
            <w:rStyle w:val="aff3"/>
            <w:rFonts w:hAnsi="Times New Roman" w:hint="eastAsia"/>
            <w:color w:val="000000"/>
          </w:rPr>
          <w:t xml:space="preserve">　恆溫水浴槽</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_Toc214303920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64</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1" w:history="1">
        <w:r w:rsidR="008279AF" w:rsidRPr="00D23373">
          <w:rPr>
            <w:rStyle w:val="aff3"/>
            <w:rFonts w:hAnsi="Times New Roman" w:hint="eastAsia"/>
            <w:color w:val="000000"/>
          </w:rPr>
          <w:t>圖</w:t>
        </w:r>
        <w:r w:rsidR="008279AF" w:rsidRPr="00D23373">
          <w:rPr>
            <w:rStyle w:val="aff3"/>
            <w:rFonts w:hAnsi="Times New Roman"/>
            <w:color w:val="000000"/>
          </w:rPr>
          <w:t>8-9</w:t>
        </w:r>
        <w:r w:rsidR="008279AF" w:rsidRPr="00D23373">
          <w:rPr>
            <w:rStyle w:val="aff3"/>
            <w:rFonts w:hAnsi="Times New Roman" w:hint="eastAsia"/>
            <w:color w:val="000000"/>
          </w:rPr>
          <w:t xml:space="preserve">　檢知管</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_Toc214303921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64</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2" w:history="1">
        <w:r w:rsidR="008279AF" w:rsidRPr="00D23373">
          <w:rPr>
            <w:rStyle w:val="aff3"/>
            <w:rFonts w:hAnsi="Times New Roman" w:hint="eastAsia"/>
            <w:color w:val="000000"/>
          </w:rPr>
          <w:t>圖</w:t>
        </w:r>
        <w:r w:rsidR="008279AF" w:rsidRPr="00D23373">
          <w:rPr>
            <w:rStyle w:val="aff3"/>
            <w:rFonts w:hAnsi="Times New Roman"/>
            <w:color w:val="000000"/>
          </w:rPr>
          <w:t>8-10</w:t>
        </w:r>
        <w:r w:rsidR="008279AF" w:rsidRPr="00D23373">
          <w:rPr>
            <w:rStyle w:val="aff3"/>
            <w:rFonts w:hAnsi="Times New Roman" w:hint="eastAsia"/>
            <w:color w:val="000000"/>
          </w:rPr>
          <w:t xml:space="preserve">　玻璃自製</w:t>
        </w:r>
        <w:r w:rsidR="008279AF" w:rsidRPr="00D23373">
          <w:rPr>
            <w:rStyle w:val="aff3"/>
            <w:rFonts w:hAnsi="Times New Roman"/>
            <w:color w:val="000000"/>
          </w:rPr>
          <w:t>U</w:t>
        </w:r>
        <w:r w:rsidR="008279AF" w:rsidRPr="00D23373">
          <w:rPr>
            <w:rStyle w:val="aff3"/>
            <w:rFonts w:hAnsi="Times New Roman" w:hint="eastAsia"/>
            <w:color w:val="000000"/>
          </w:rPr>
          <w:t>型管壓損計</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_Toc214303922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64</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3" w:history="1">
        <w:r w:rsidR="008279AF" w:rsidRPr="00D23373">
          <w:rPr>
            <w:rStyle w:val="aff3"/>
            <w:rFonts w:hAnsi="Times New Roman" w:hint="eastAsia"/>
            <w:color w:val="000000"/>
          </w:rPr>
          <w:t>圖</w:t>
        </w:r>
        <w:r w:rsidR="008279AF" w:rsidRPr="00D23373">
          <w:rPr>
            <w:rStyle w:val="aff3"/>
            <w:rFonts w:hAnsi="Times New Roman"/>
            <w:color w:val="000000"/>
          </w:rPr>
          <w:t>8-11</w:t>
        </w:r>
        <w:r w:rsidR="008279AF" w:rsidRPr="00D23373">
          <w:rPr>
            <w:rStyle w:val="aff3"/>
            <w:rFonts w:hAnsi="Times New Roman" w:hint="eastAsia"/>
            <w:color w:val="000000"/>
          </w:rPr>
          <w:t xml:space="preserve">　氣體測定儀</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_Toc214303923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65</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4" w:history="1">
        <w:r w:rsidR="008279AF" w:rsidRPr="00D23373">
          <w:rPr>
            <w:rStyle w:val="aff3"/>
            <w:rFonts w:hAnsi="Times New Roman" w:hint="eastAsia"/>
            <w:color w:val="000000"/>
          </w:rPr>
          <w:t>圖</w:t>
        </w:r>
        <w:r w:rsidR="008279AF" w:rsidRPr="00D23373">
          <w:rPr>
            <w:rStyle w:val="aff3"/>
            <w:rFonts w:hAnsi="Times New Roman"/>
            <w:color w:val="000000"/>
          </w:rPr>
          <w:t>8-12</w:t>
        </w:r>
        <w:r w:rsidR="008279AF" w:rsidRPr="00D23373">
          <w:rPr>
            <w:rStyle w:val="aff3"/>
            <w:rFonts w:hAnsi="Times New Roman" w:hint="eastAsia"/>
            <w:color w:val="000000"/>
          </w:rPr>
          <w:t xml:space="preserve">　水質檢測儀</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_Toc214303924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65</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5" w:history="1">
        <w:r w:rsidR="008279AF" w:rsidRPr="00D23373">
          <w:rPr>
            <w:rStyle w:val="aff3"/>
            <w:rFonts w:hAnsi="Times New Roman" w:hint="eastAsia"/>
            <w:color w:val="000000"/>
          </w:rPr>
          <w:t>圖</w:t>
        </w:r>
        <w:r w:rsidR="008279AF" w:rsidRPr="00D23373">
          <w:rPr>
            <w:rStyle w:val="aff3"/>
            <w:rFonts w:hAnsi="Times New Roman"/>
            <w:color w:val="000000"/>
          </w:rPr>
          <w:t>8-13</w:t>
        </w:r>
        <w:r w:rsidR="008279AF" w:rsidRPr="00D23373">
          <w:rPr>
            <w:rStyle w:val="aff3"/>
            <w:rFonts w:hAnsi="Times New Roman" w:hint="eastAsia"/>
            <w:color w:val="000000"/>
          </w:rPr>
          <w:t xml:space="preserve">　</w:t>
        </w:r>
        <w:r w:rsidR="008279AF" w:rsidRPr="00D23373">
          <w:rPr>
            <w:rStyle w:val="aff3"/>
            <w:rFonts w:hAnsi="Times New Roman"/>
            <w:color w:val="000000"/>
          </w:rPr>
          <w:t>pH/</w:t>
        </w:r>
        <w:r w:rsidR="008279AF" w:rsidRPr="00D23373">
          <w:rPr>
            <w:rStyle w:val="aff3"/>
            <w:rFonts w:hAnsi="Times New Roman" w:hint="eastAsia"/>
            <w:color w:val="000000"/>
          </w:rPr>
          <w:t>離子測定儀</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_Toc214303925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65</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6" w:history="1">
        <w:r w:rsidR="008279AF" w:rsidRPr="00D23373">
          <w:rPr>
            <w:rStyle w:val="aff3"/>
            <w:rFonts w:hAnsi="Times New Roman" w:hint="eastAsia"/>
            <w:color w:val="000000"/>
          </w:rPr>
          <w:t>圖</w:t>
        </w:r>
        <w:r w:rsidR="008279AF" w:rsidRPr="00D23373">
          <w:rPr>
            <w:rStyle w:val="aff3"/>
            <w:rFonts w:hAnsi="Times New Roman"/>
            <w:color w:val="000000"/>
          </w:rPr>
          <w:t>8-14</w:t>
        </w:r>
        <w:r w:rsidR="008279AF" w:rsidRPr="00D23373">
          <w:rPr>
            <w:rStyle w:val="aff3"/>
            <w:rFonts w:hAnsi="Times New Roman" w:hint="eastAsia"/>
            <w:color w:val="000000"/>
          </w:rPr>
          <w:t xml:space="preserve">　抽氣筒</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_Toc214303926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65</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7" w:history="1">
        <w:r w:rsidR="008279AF" w:rsidRPr="00D23373">
          <w:rPr>
            <w:rStyle w:val="aff3"/>
            <w:rFonts w:hAnsi="Times New Roman" w:hint="eastAsia"/>
            <w:color w:val="000000"/>
          </w:rPr>
          <w:t>圖</w:t>
        </w:r>
        <w:r w:rsidR="008279AF" w:rsidRPr="00D23373">
          <w:rPr>
            <w:rStyle w:val="aff3"/>
            <w:rFonts w:hAnsi="Times New Roman"/>
            <w:color w:val="000000"/>
          </w:rPr>
          <w:t>8-15</w:t>
        </w:r>
        <w:r w:rsidR="008279AF" w:rsidRPr="00D23373">
          <w:rPr>
            <w:rStyle w:val="aff3"/>
            <w:rFonts w:hAnsi="Times New Roman" w:hint="eastAsia"/>
            <w:color w:val="000000"/>
          </w:rPr>
          <w:t xml:space="preserve">　振盪器</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_Toc214303927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66</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8" w:history="1">
        <w:r w:rsidR="008279AF" w:rsidRPr="00D23373">
          <w:rPr>
            <w:rStyle w:val="aff3"/>
            <w:rFonts w:hAnsi="Times New Roman" w:hint="eastAsia"/>
            <w:color w:val="000000"/>
          </w:rPr>
          <w:t>圖</w:t>
        </w:r>
        <w:r w:rsidR="008279AF" w:rsidRPr="00D23373">
          <w:rPr>
            <w:rStyle w:val="aff3"/>
            <w:rFonts w:hAnsi="Times New Roman"/>
            <w:color w:val="000000"/>
          </w:rPr>
          <w:t>8-16</w:t>
        </w:r>
        <w:r w:rsidR="008279AF" w:rsidRPr="00D23373">
          <w:rPr>
            <w:rStyle w:val="aff3"/>
            <w:rFonts w:hAnsi="Times New Roman" w:hint="eastAsia"/>
            <w:color w:val="000000"/>
          </w:rPr>
          <w:t xml:space="preserve">　</w:t>
        </w:r>
        <w:r w:rsidR="008279AF" w:rsidRPr="00D23373">
          <w:rPr>
            <w:rStyle w:val="aff3"/>
            <w:rFonts w:hAnsi="Times New Roman"/>
            <w:color w:val="000000"/>
          </w:rPr>
          <w:t>Bio-rad DCode system for DGGE</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_Toc214303928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66</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29" w:history="1">
        <w:r w:rsidR="008279AF" w:rsidRPr="00D23373">
          <w:rPr>
            <w:rStyle w:val="aff3"/>
            <w:rFonts w:hAnsi="Times New Roman" w:hint="eastAsia"/>
            <w:color w:val="000000"/>
          </w:rPr>
          <w:t>圖</w:t>
        </w:r>
        <w:r w:rsidR="008279AF" w:rsidRPr="00D23373">
          <w:rPr>
            <w:rStyle w:val="aff3"/>
            <w:rFonts w:hAnsi="Times New Roman"/>
            <w:color w:val="000000"/>
          </w:rPr>
          <w:t>8-17</w:t>
        </w:r>
        <w:r w:rsidR="008279AF" w:rsidRPr="00D23373">
          <w:rPr>
            <w:rStyle w:val="aff3"/>
            <w:rFonts w:hAnsi="Times New Roman" w:hint="eastAsia"/>
            <w:color w:val="000000"/>
          </w:rPr>
          <w:t xml:space="preserve">　</w:t>
        </w:r>
        <w:r w:rsidR="008279AF" w:rsidRPr="00D23373">
          <w:rPr>
            <w:rStyle w:val="aff3"/>
            <w:rFonts w:hAnsi="Times New Roman"/>
            <w:color w:val="000000"/>
          </w:rPr>
          <w:t>Bio-rad Gel Doc EQ system 12OV</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_Toc214303929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66</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0" w:history="1">
        <w:r w:rsidR="008279AF" w:rsidRPr="00D23373">
          <w:rPr>
            <w:rStyle w:val="aff3"/>
            <w:rFonts w:hAnsi="Times New Roman" w:hint="eastAsia"/>
            <w:color w:val="000000"/>
          </w:rPr>
          <w:t>圖</w:t>
        </w:r>
        <w:r w:rsidR="008279AF" w:rsidRPr="00D23373">
          <w:rPr>
            <w:rStyle w:val="aff3"/>
            <w:rFonts w:hAnsi="Times New Roman"/>
            <w:color w:val="000000"/>
          </w:rPr>
          <w:t>8-18</w:t>
        </w:r>
        <w:r w:rsidR="008279AF" w:rsidRPr="00D23373">
          <w:rPr>
            <w:rStyle w:val="aff3"/>
            <w:rFonts w:hAnsi="Times New Roman" w:hint="eastAsia"/>
            <w:color w:val="000000"/>
          </w:rPr>
          <w:t xml:space="preserve">　變性梯度凝膠電泳製膠台</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_Toc214303930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66</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1" w:history="1">
        <w:r w:rsidR="008279AF" w:rsidRPr="00D23373">
          <w:rPr>
            <w:rStyle w:val="aff3"/>
            <w:rFonts w:hAnsi="Times New Roman" w:hint="eastAsia"/>
            <w:color w:val="000000"/>
          </w:rPr>
          <w:t>圖</w:t>
        </w:r>
        <w:r w:rsidR="008279AF" w:rsidRPr="00D23373">
          <w:rPr>
            <w:rStyle w:val="aff3"/>
            <w:rFonts w:hAnsi="Times New Roman"/>
            <w:color w:val="000000"/>
          </w:rPr>
          <w:t>8-19</w:t>
        </w:r>
        <w:r w:rsidR="008279AF" w:rsidRPr="00D23373">
          <w:rPr>
            <w:rStyle w:val="aff3"/>
            <w:rFonts w:hAnsi="Times New Roman" w:hint="eastAsia"/>
            <w:color w:val="000000"/>
          </w:rPr>
          <w:t xml:space="preserve">　</w:t>
        </w:r>
        <w:r w:rsidR="008279AF" w:rsidRPr="00D23373">
          <w:rPr>
            <w:rStyle w:val="aff3"/>
            <w:rFonts w:hAnsi="Times New Roman"/>
            <w:color w:val="000000"/>
          </w:rPr>
          <w:t>PCR</w:t>
        </w:r>
        <w:r w:rsidR="008279AF" w:rsidRPr="00D23373">
          <w:rPr>
            <w:rStyle w:val="aff3"/>
            <w:rFonts w:hAnsi="Times New Roman" w:hint="eastAsia"/>
            <w:color w:val="000000"/>
          </w:rPr>
          <w:t>溫控儀</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_Toc214303931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67</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2" w:history="1">
        <w:r w:rsidR="008279AF" w:rsidRPr="00D23373">
          <w:rPr>
            <w:rStyle w:val="aff3"/>
            <w:rFonts w:hAnsi="Times New Roman" w:hint="eastAsia"/>
            <w:color w:val="000000"/>
          </w:rPr>
          <w:t>圖</w:t>
        </w:r>
        <w:r w:rsidR="008279AF" w:rsidRPr="00D23373">
          <w:rPr>
            <w:rStyle w:val="aff3"/>
            <w:rFonts w:hAnsi="Times New Roman"/>
            <w:color w:val="000000"/>
          </w:rPr>
          <w:t>8-20</w:t>
        </w:r>
        <w:r w:rsidR="008279AF" w:rsidRPr="00D23373">
          <w:rPr>
            <w:rStyle w:val="aff3"/>
            <w:rFonts w:hAnsi="Times New Roman" w:hint="eastAsia"/>
            <w:color w:val="000000"/>
          </w:rPr>
          <w:t xml:space="preserve">　</w:t>
        </w:r>
        <w:r w:rsidR="008279AF" w:rsidRPr="00D23373">
          <w:rPr>
            <w:rStyle w:val="aff3"/>
            <w:rFonts w:hAnsi="Times New Roman"/>
            <w:color w:val="000000"/>
          </w:rPr>
          <w:t>Cool-Hotter dry bath incubator</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_Toc214303932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67</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3" w:history="1">
        <w:r w:rsidR="008279AF" w:rsidRPr="00D23373">
          <w:rPr>
            <w:rStyle w:val="aff3"/>
            <w:rFonts w:hAnsi="Times New Roman" w:hint="eastAsia"/>
            <w:color w:val="000000"/>
          </w:rPr>
          <w:t>圖</w:t>
        </w:r>
        <w:r w:rsidR="008279AF" w:rsidRPr="00D23373">
          <w:rPr>
            <w:rStyle w:val="aff3"/>
            <w:rFonts w:hAnsi="Times New Roman"/>
            <w:color w:val="000000"/>
          </w:rPr>
          <w:t>8-21</w:t>
        </w:r>
        <w:r w:rsidR="008279AF" w:rsidRPr="00D23373">
          <w:rPr>
            <w:rStyle w:val="aff3"/>
            <w:rFonts w:hAnsi="Times New Roman" w:hint="eastAsia"/>
            <w:color w:val="000000"/>
          </w:rPr>
          <w:t xml:space="preserve">　桌上型為電腦微量高速離心機</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_Toc214303933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67</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4" w:history="1">
        <w:r w:rsidR="008279AF" w:rsidRPr="00D23373">
          <w:rPr>
            <w:rStyle w:val="aff3"/>
            <w:rFonts w:hAnsi="Times New Roman" w:hint="eastAsia"/>
            <w:color w:val="000000"/>
          </w:rPr>
          <w:t>圖</w:t>
        </w:r>
        <w:r w:rsidR="008279AF" w:rsidRPr="00D23373">
          <w:rPr>
            <w:rStyle w:val="aff3"/>
            <w:rFonts w:hAnsi="Times New Roman"/>
            <w:color w:val="000000"/>
          </w:rPr>
          <w:t>8-22</w:t>
        </w:r>
        <w:r w:rsidR="008279AF" w:rsidRPr="00D23373">
          <w:rPr>
            <w:rStyle w:val="aff3"/>
            <w:rFonts w:hAnsi="Times New Roman" w:hint="eastAsia"/>
            <w:color w:val="000000"/>
          </w:rPr>
          <w:t xml:space="preserve">　</w:t>
        </w:r>
        <w:r w:rsidR="008279AF" w:rsidRPr="00D23373">
          <w:rPr>
            <w:rStyle w:val="aff3"/>
            <w:rFonts w:hAnsi="Times New Roman"/>
            <w:color w:val="000000"/>
          </w:rPr>
          <w:t xml:space="preserve">DNA </w:t>
        </w:r>
        <w:r w:rsidR="008279AF" w:rsidRPr="00D23373">
          <w:rPr>
            <w:rStyle w:val="aff3"/>
            <w:rFonts w:hAnsi="Times New Roman" w:hint="eastAsia"/>
            <w:color w:val="000000"/>
          </w:rPr>
          <w:t>抽取</w:t>
        </w:r>
        <w:r w:rsidR="008279AF" w:rsidRPr="00D23373">
          <w:rPr>
            <w:rStyle w:val="aff3"/>
            <w:rFonts w:hAnsi="Times New Roman"/>
            <w:color w:val="000000"/>
          </w:rPr>
          <w:t>kit</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_Toc214303934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68</w:t>
        </w:r>
        <w:r w:rsidR="00A752CD" w:rsidRPr="00D23373">
          <w:rPr>
            <w:rFonts w:hAnsi="Times New Roman"/>
            <w:webHidden/>
          </w:rPr>
          <w:fldChar w:fldCharType="end"/>
        </w:r>
      </w:hyperlink>
    </w:p>
    <w:p w:rsidR="008279AF" w:rsidRPr="00D23373" w:rsidRDefault="001038DA" w:rsidP="00731EDF">
      <w:pPr>
        <w:pStyle w:val="11"/>
        <w:rPr>
          <w:rFonts w:hAnsi="Times New Roman"/>
          <w:sz w:val="24"/>
          <w:szCs w:val="22"/>
        </w:rPr>
      </w:pPr>
      <w:hyperlink w:anchor="_Toc214303935" w:history="1">
        <w:r w:rsidR="008279AF" w:rsidRPr="00D23373">
          <w:rPr>
            <w:rStyle w:val="aff3"/>
            <w:rFonts w:hAnsi="Times New Roman" w:hint="eastAsia"/>
            <w:color w:val="000000"/>
          </w:rPr>
          <w:t>圖</w:t>
        </w:r>
        <w:r w:rsidR="008279AF" w:rsidRPr="00D23373">
          <w:rPr>
            <w:rStyle w:val="aff3"/>
            <w:rFonts w:hAnsi="Times New Roman"/>
            <w:color w:val="000000"/>
          </w:rPr>
          <w:t>8-23</w:t>
        </w:r>
        <w:r w:rsidR="008279AF" w:rsidRPr="00D23373">
          <w:rPr>
            <w:rStyle w:val="aff3"/>
            <w:rFonts w:hAnsi="Times New Roman" w:hint="eastAsia"/>
            <w:color w:val="000000"/>
          </w:rPr>
          <w:t xml:space="preserve">　</w:t>
        </w:r>
        <w:r w:rsidR="008279AF" w:rsidRPr="00D23373">
          <w:rPr>
            <w:rStyle w:val="aff3"/>
            <w:rFonts w:hAnsi="Times New Roman"/>
            <w:color w:val="000000"/>
          </w:rPr>
          <w:t xml:space="preserve">DNA </w:t>
        </w:r>
        <w:r w:rsidR="008279AF" w:rsidRPr="00D23373">
          <w:rPr>
            <w:rStyle w:val="aff3"/>
            <w:rFonts w:hAnsi="Times New Roman" w:hint="eastAsia"/>
            <w:color w:val="000000"/>
          </w:rPr>
          <w:t>純化</w:t>
        </w:r>
        <w:r w:rsidR="008279AF" w:rsidRPr="00D23373">
          <w:rPr>
            <w:rStyle w:val="aff3"/>
            <w:rFonts w:hAnsi="Times New Roman"/>
            <w:color w:val="000000"/>
          </w:rPr>
          <w:t>kit</w:t>
        </w:r>
        <w:r w:rsidR="008279AF" w:rsidRPr="00D23373">
          <w:rPr>
            <w:rFonts w:hAnsi="Times New Roman"/>
            <w:webHidden/>
          </w:rPr>
          <w:tab/>
        </w:r>
        <w:r w:rsidR="00A752CD" w:rsidRPr="00D23373">
          <w:rPr>
            <w:rFonts w:hAnsi="Times New Roman"/>
            <w:webHidden/>
          </w:rPr>
          <w:fldChar w:fldCharType="begin"/>
        </w:r>
        <w:r w:rsidR="008279AF" w:rsidRPr="00D23373">
          <w:rPr>
            <w:rFonts w:hAnsi="Times New Roman"/>
            <w:webHidden/>
          </w:rPr>
          <w:instrText xml:space="preserve"> PAGEREF _Toc214303935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68</w:t>
        </w:r>
        <w:r w:rsidR="00A752CD" w:rsidRPr="00D23373">
          <w:rPr>
            <w:rFonts w:hAnsi="Times New Roman"/>
            <w:webHidden/>
          </w:rPr>
          <w:fldChar w:fldCharType="end"/>
        </w:r>
      </w:hyperlink>
    </w:p>
    <w:p w:rsidR="008B4C9D" w:rsidRPr="00D23373" w:rsidRDefault="00A752CD" w:rsidP="004F18EC">
      <w:pPr>
        <w:tabs>
          <w:tab w:val="right" w:leader="dot" w:pos="8364"/>
        </w:tabs>
        <w:spacing w:line="360" w:lineRule="auto"/>
        <w:ind w:firstLineChars="95" w:firstLine="285"/>
        <w:jc w:val="center"/>
        <w:rPr>
          <w:rFonts w:eastAsia="標楷體"/>
          <w:color w:val="000000"/>
          <w:sz w:val="30"/>
          <w:szCs w:val="30"/>
        </w:rPr>
      </w:pPr>
      <w:r w:rsidRPr="00D23373">
        <w:rPr>
          <w:rFonts w:eastAsia="標楷體"/>
          <w:color w:val="000000"/>
          <w:sz w:val="30"/>
          <w:szCs w:val="30"/>
        </w:rPr>
        <w:fldChar w:fldCharType="end"/>
      </w:r>
      <w:bookmarkStart w:id="15" w:name="_Toc182980062"/>
      <w:bookmarkStart w:id="16" w:name="_Toc183163018"/>
    </w:p>
    <w:p w:rsidR="008B4C9D" w:rsidRPr="00D23373" w:rsidRDefault="008B4C9D" w:rsidP="0001551F">
      <w:pPr>
        <w:spacing w:line="360" w:lineRule="auto"/>
        <w:jc w:val="center"/>
        <w:rPr>
          <w:rFonts w:eastAsia="標楷體"/>
          <w:color w:val="000000"/>
          <w:sz w:val="30"/>
          <w:szCs w:val="30"/>
        </w:rPr>
      </w:pPr>
    </w:p>
    <w:p w:rsidR="005F6349" w:rsidRPr="009259A0" w:rsidRDefault="008B4C9D" w:rsidP="009259A0">
      <w:pPr>
        <w:pStyle w:val="1"/>
        <w:keepNext w:val="0"/>
        <w:spacing w:before="0" w:after="360" w:line="240" w:lineRule="auto"/>
        <w:jc w:val="center"/>
        <w:rPr>
          <w:rFonts w:ascii="Times New Roman" w:eastAsia="標楷體" w:hAnsi="Times New Roman"/>
          <w:color w:val="000000"/>
          <w:sz w:val="34"/>
          <w:szCs w:val="34"/>
        </w:rPr>
      </w:pPr>
      <w:r w:rsidRPr="00D23373">
        <w:rPr>
          <w:sz w:val="30"/>
          <w:szCs w:val="30"/>
        </w:rPr>
        <w:br w:type="page"/>
      </w:r>
      <w:bookmarkStart w:id="17" w:name="_Toc218280854"/>
      <w:r w:rsidR="00677576" w:rsidRPr="009259A0">
        <w:rPr>
          <w:rFonts w:ascii="Times New Roman" w:eastAsia="標楷體" w:hAnsi="Times New Roman"/>
          <w:color w:val="000000"/>
          <w:sz w:val="34"/>
          <w:szCs w:val="34"/>
        </w:rPr>
        <w:lastRenderedPageBreak/>
        <w:t>表目</w:t>
      </w:r>
      <w:r w:rsidR="005F6349" w:rsidRPr="009259A0">
        <w:rPr>
          <w:rFonts w:ascii="Times New Roman" w:eastAsia="標楷體" w:hAnsi="Times New Roman"/>
          <w:color w:val="000000"/>
          <w:sz w:val="34"/>
          <w:szCs w:val="34"/>
        </w:rPr>
        <w:t>錄</w:t>
      </w:r>
      <w:bookmarkEnd w:id="15"/>
      <w:bookmarkEnd w:id="16"/>
      <w:bookmarkEnd w:id="17"/>
    </w:p>
    <w:p w:rsidR="004F18EC" w:rsidRPr="00D23373" w:rsidRDefault="004F18EC" w:rsidP="004F18EC">
      <w:pPr>
        <w:jc w:val="right"/>
        <w:rPr>
          <w:rFonts w:eastAsia="標楷體"/>
          <w:sz w:val="26"/>
          <w:szCs w:val="26"/>
        </w:rPr>
      </w:pPr>
    </w:p>
    <w:p w:rsidR="000D3A82" w:rsidRPr="00D23373" w:rsidRDefault="00A752CD" w:rsidP="00731EDF">
      <w:pPr>
        <w:pStyle w:val="11"/>
        <w:rPr>
          <w:rFonts w:hAnsi="Times New Roman"/>
          <w:sz w:val="24"/>
          <w:szCs w:val="22"/>
        </w:rPr>
      </w:pPr>
      <w:r w:rsidRPr="00D23373">
        <w:rPr>
          <w:rFonts w:hAnsi="Times New Roman"/>
        </w:rPr>
        <w:fldChar w:fldCharType="begin"/>
      </w:r>
      <w:r w:rsidR="00ED6498" w:rsidRPr="00D23373">
        <w:rPr>
          <w:rFonts w:hAnsi="Times New Roman"/>
        </w:rPr>
        <w:instrText xml:space="preserve"> TOC \h \z \t "</w:instrText>
      </w:r>
      <w:r w:rsidR="00ED6498" w:rsidRPr="00D23373">
        <w:rPr>
          <w:rFonts w:hAnsi="Times New Roman"/>
        </w:rPr>
        <w:instrText>表</w:instrText>
      </w:r>
      <w:r w:rsidR="00ED6498" w:rsidRPr="00D23373">
        <w:rPr>
          <w:rFonts w:hAnsi="Times New Roman"/>
        </w:rPr>
        <w:instrText xml:space="preserve">,1" </w:instrText>
      </w:r>
      <w:r w:rsidRPr="00D23373">
        <w:rPr>
          <w:rFonts w:hAnsi="Times New Roman"/>
        </w:rPr>
        <w:fldChar w:fldCharType="separate"/>
      </w:r>
      <w:hyperlink w:anchor="_Toc214301815" w:history="1">
        <w:r w:rsidR="000D3A82" w:rsidRPr="00D23373">
          <w:rPr>
            <w:rStyle w:val="aff3"/>
            <w:rFonts w:hAnsi="Times New Roman" w:hint="eastAsia"/>
            <w:color w:val="000000"/>
          </w:rPr>
          <w:t>表</w:t>
        </w:r>
        <w:r w:rsidR="000D3A82" w:rsidRPr="00D23373">
          <w:rPr>
            <w:rStyle w:val="aff3"/>
            <w:rFonts w:hAnsi="Times New Roman"/>
            <w:color w:val="000000"/>
          </w:rPr>
          <w:t>1.</w:t>
        </w:r>
        <w:r w:rsidR="000D3A82" w:rsidRPr="00D23373">
          <w:rPr>
            <w:rStyle w:val="aff3"/>
            <w:rFonts w:hAnsi="Times New Roman" w:hint="eastAsia"/>
            <w:color w:val="000000"/>
          </w:rPr>
          <w:t xml:space="preserve">　一般傳統處理揮發性有機物及臭味氣體之技術優劣表</w:t>
        </w:r>
        <w:r w:rsidR="000D3A82" w:rsidRPr="00D23373">
          <w:rPr>
            <w:rFonts w:hAnsi="Times New Roman"/>
            <w:webHidden/>
          </w:rPr>
          <w:tab/>
        </w:r>
        <w:r w:rsidRPr="00D23373">
          <w:rPr>
            <w:rFonts w:hAnsi="Times New Roman"/>
            <w:webHidden/>
          </w:rPr>
          <w:fldChar w:fldCharType="begin"/>
        </w:r>
        <w:r w:rsidR="000D3A82" w:rsidRPr="00D23373">
          <w:rPr>
            <w:rFonts w:hAnsi="Times New Roman"/>
            <w:webHidden/>
          </w:rPr>
          <w:instrText xml:space="preserve"> PAGEREF _Toc214301815 \h </w:instrText>
        </w:r>
        <w:r w:rsidRPr="00D23373">
          <w:rPr>
            <w:rFonts w:hAnsi="Times New Roman"/>
            <w:webHidden/>
          </w:rPr>
        </w:r>
        <w:r w:rsidRPr="00D23373">
          <w:rPr>
            <w:rFonts w:hAnsi="Times New Roman"/>
            <w:webHidden/>
          </w:rPr>
          <w:fldChar w:fldCharType="separate"/>
        </w:r>
        <w:r w:rsidR="00742438" w:rsidRPr="00D23373">
          <w:rPr>
            <w:rFonts w:hAnsi="Times New Roman"/>
            <w:webHidden/>
          </w:rPr>
          <w:t>5</w:t>
        </w:r>
        <w:r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16" w:history="1">
        <w:r w:rsidR="000D3A82" w:rsidRPr="00D23373">
          <w:rPr>
            <w:rStyle w:val="aff3"/>
            <w:rFonts w:hAnsi="Times New Roman" w:hint="eastAsia"/>
            <w:color w:val="000000"/>
          </w:rPr>
          <w:t>表</w:t>
        </w:r>
        <w:r w:rsidR="000D3A82" w:rsidRPr="00D23373">
          <w:rPr>
            <w:rStyle w:val="aff3"/>
            <w:rFonts w:hAnsi="Times New Roman"/>
            <w:color w:val="000000"/>
          </w:rPr>
          <w:t>2.</w:t>
        </w:r>
        <w:r w:rsidR="000D3A82" w:rsidRPr="00D23373">
          <w:rPr>
            <w:rStyle w:val="aff3"/>
            <w:rFonts w:hAnsi="Times New Roman" w:hint="eastAsia"/>
            <w:color w:val="000000"/>
          </w:rPr>
          <w:t xml:space="preserve">　二氧化碳結構與物化特性之整理</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_Toc214301816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7</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17" w:history="1">
        <w:r w:rsidR="000D3A82" w:rsidRPr="00D23373">
          <w:rPr>
            <w:rStyle w:val="aff3"/>
            <w:rFonts w:hAnsi="Times New Roman" w:hint="eastAsia"/>
            <w:color w:val="000000"/>
          </w:rPr>
          <w:t>表</w:t>
        </w:r>
        <w:r w:rsidR="000D3A82" w:rsidRPr="00D23373">
          <w:rPr>
            <w:rStyle w:val="aff3"/>
            <w:rFonts w:hAnsi="Times New Roman"/>
            <w:color w:val="000000"/>
          </w:rPr>
          <w:t>3.</w:t>
        </w:r>
        <w:r w:rsidR="000D3A82" w:rsidRPr="00D23373">
          <w:rPr>
            <w:rStyle w:val="aff3"/>
            <w:rFonts w:hAnsi="Times New Roman" w:hint="eastAsia"/>
            <w:color w:val="000000"/>
          </w:rPr>
          <w:t xml:space="preserve">　生物處理污染氣體三種技術之比較</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_Toc214301817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12</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18" w:history="1">
        <w:r w:rsidR="000D3A82" w:rsidRPr="00D23373">
          <w:rPr>
            <w:rStyle w:val="aff3"/>
            <w:rFonts w:hAnsi="Times New Roman" w:hint="eastAsia"/>
            <w:color w:val="000000"/>
          </w:rPr>
          <w:t>表</w:t>
        </w:r>
        <w:r w:rsidR="000D3A82" w:rsidRPr="00D23373">
          <w:rPr>
            <w:rStyle w:val="aff3"/>
            <w:rFonts w:hAnsi="Times New Roman"/>
            <w:color w:val="000000"/>
          </w:rPr>
          <w:t>4.</w:t>
        </w:r>
        <w:r w:rsidR="000D3A82" w:rsidRPr="00D23373">
          <w:rPr>
            <w:rStyle w:val="aff3"/>
            <w:rFonts w:hAnsi="Times New Roman" w:hint="eastAsia"/>
            <w:color w:val="000000"/>
          </w:rPr>
          <w:t xml:space="preserve">　三項生物處理技術特性分析</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_Toc214301818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13</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19" w:history="1">
        <w:r w:rsidR="000D3A82" w:rsidRPr="00D23373">
          <w:rPr>
            <w:rStyle w:val="aff3"/>
            <w:rFonts w:hAnsi="Times New Roman" w:hint="eastAsia"/>
            <w:color w:val="000000"/>
          </w:rPr>
          <w:t>表</w:t>
        </w:r>
        <w:r w:rsidR="000D3A82" w:rsidRPr="00D23373">
          <w:rPr>
            <w:rStyle w:val="aff3"/>
            <w:rFonts w:hAnsi="Times New Roman"/>
            <w:color w:val="000000"/>
          </w:rPr>
          <w:t>5.</w:t>
        </w:r>
        <w:r w:rsidR="000D3A82" w:rsidRPr="00D23373">
          <w:rPr>
            <w:rStyle w:val="aff3"/>
            <w:rFonts w:hAnsi="Times New Roman" w:hint="eastAsia"/>
            <w:color w:val="000000"/>
          </w:rPr>
          <w:t xml:space="preserve">　空氣污染防治技術費用比較表</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_Toc214301819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14</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20" w:history="1">
        <w:r w:rsidR="000D3A82" w:rsidRPr="00D23373">
          <w:rPr>
            <w:rStyle w:val="aff3"/>
            <w:rFonts w:hAnsi="Times New Roman" w:hint="eastAsia"/>
            <w:color w:val="000000"/>
          </w:rPr>
          <w:t>表</w:t>
        </w:r>
        <w:r w:rsidR="000D3A82" w:rsidRPr="00D23373">
          <w:rPr>
            <w:rStyle w:val="aff3"/>
            <w:rFonts w:hAnsi="Times New Roman"/>
            <w:color w:val="000000"/>
          </w:rPr>
          <w:t>6.</w:t>
        </w:r>
        <w:r w:rsidR="000D3A82" w:rsidRPr="00D23373">
          <w:rPr>
            <w:rStyle w:val="aff3"/>
            <w:rFonts w:hAnsi="Times New Roman" w:hint="eastAsia"/>
            <w:color w:val="000000"/>
          </w:rPr>
          <w:t xml:space="preserve">　各處理系統將將甲苯礦化之比例</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_Toc214301820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16</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21" w:history="1">
        <w:r w:rsidR="000D3A82" w:rsidRPr="00D23373">
          <w:rPr>
            <w:rStyle w:val="aff3"/>
            <w:rFonts w:hAnsi="Times New Roman" w:hint="eastAsia"/>
            <w:color w:val="000000"/>
          </w:rPr>
          <w:t>表</w:t>
        </w:r>
        <w:r w:rsidR="000D3A82" w:rsidRPr="00D23373">
          <w:rPr>
            <w:rStyle w:val="aff3"/>
            <w:rFonts w:hAnsi="Times New Roman"/>
            <w:color w:val="000000"/>
          </w:rPr>
          <w:t>7.</w:t>
        </w:r>
        <w:r w:rsidR="000D3A82" w:rsidRPr="00D23373">
          <w:rPr>
            <w:rStyle w:val="aff3"/>
            <w:rFonts w:hAnsi="Times New Roman" w:hint="eastAsia"/>
            <w:color w:val="000000"/>
          </w:rPr>
          <w:t xml:space="preserve">　</w:t>
        </w:r>
        <w:r w:rsidR="000D3A82" w:rsidRPr="00D23373">
          <w:rPr>
            <w:rStyle w:val="aff3"/>
            <w:rFonts w:hAnsi="Times New Roman"/>
            <w:color w:val="000000"/>
          </w:rPr>
          <w:t>DGGE running gel</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_Toc214301821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22</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22" w:history="1">
        <w:r w:rsidR="000D3A82" w:rsidRPr="00D23373">
          <w:rPr>
            <w:rStyle w:val="aff3"/>
            <w:rFonts w:hAnsi="Times New Roman" w:hint="eastAsia"/>
            <w:color w:val="000000"/>
          </w:rPr>
          <w:t>表</w:t>
        </w:r>
        <w:r w:rsidR="000D3A82" w:rsidRPr="00D23373">
          <w:rPr>
            <w:rStyle w:val="aff3"/>
            <w:rFonts w:hAnsi="Times New Roman"/>
            <w:color w:val="000000"/>
          </w:rPr>
          <w:t>8.</w:t>
        </w:r>
        <w:r w:rsidR="000D3A82" w:rsidRPr="00D23373">
          <w:rPr>
            <w:rStyle w:val="aff3"/>
            <w:rFonts w:hAnsi="Times New Roman" w:hint="eastAsia"/>
            <w:color w:val="000000"/>
          </w:rPr>
          <w:t xml:space="preserve">　</w:t>
        </w:r>
        <w:r w:rsidR="000D3A82" w:rsidRPr="00D23373">
          <w:rPr>
            <w:rStyle w:val="aff3"/>
            <w:rFonts w:hAnsi="Times New Roman"/>
            <w:color w:val="000000"/>
          </w:rPr>
          <w:t>DGGE stacking gel</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_Toc214301822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22</w:t>
        </w:r>
        <w:r w:rsidR="00A752CD" w:rsidRPr="00D23373">
          <w:rPr>
            <w:rFonts w:hAnsi="Times New Roman"/>
            <w:webHidden/>
          </w:rPr>
          <w:fldChar w:fldCharType="end"/>
        </w:r>
      </w:hyperlink>
    </w:p>
    <w:p w:rsidR="000D3A82" w:rsidRPr="00D23373" w:rsidRDefault="001038DA" w:rsidP="00731EDF">
      <w:pPr>
        <w:pStyle w:val="11"/>
        <w:rPr>
          <w:rFonts w:hAnsi="Times New Roman"/>
          <w:sz w:val="24"/>
          <w:szCs w:val="22"/>
        </w:rPr>
      </w:pPr>
      <w:hyperlink w:anchor="_Toc214301823" w:history="1">
        <w:r w:rsidR="000D3A82" w:rsidRPr="00D23373">
          <w:rPr>
            <w:rStyle w:val="aff3"/>
            <w:rFonts w:hAnsi="Times New Roman" w:hint="eastAsia"/>
            <w:color w:val="000000"/>
          </w:rPr>
          <w:t>表</w:t>
        </w:r>
        <w:r w:rsidR="000D3A82" w:rsidRPr="00D23373">
          <w:rPr>
            <w:rStyle w:val="aff3"/>
            <w:rFonts w:hAnsi="Times New Roman"/>
            <w:color w:val="000000"/>
          </w:rPr>
          <w:t>9.</w:t>
        </w:r>
        <w:r w:rsidR="000D3A82" w:rsidRPr="00D23373">
          <w:rPr>
            <w:rStyle w:val="aff3"/>
            <w:rFonts w:hAnsi="Times New Roman" w:hint="eastAsia"/>
            <w:color w:val="000000"/>
          </w:rPr>
          <w:t xml:space="preserve">　不同操作條件下細菌菌群之相對含量變化</w:t>
        </w:r>
        <w:r w:rsidR="000D3A82" w:rsidRPr="00D23373">
          <w:rPr>
            <w:rFonts w:hAnsi="Times New Roman"/>
            <w:webHidden/>
          </w:rPr>
          <w:tab/>
        </w:r>
        <w:r w:rsidR="00A752CD" w:rsidRPr="00D23373">
          <w:rPr>
            <w:rFonts w:hAnsi="Times New Roman"/>
            <w:webHidden/>
          </w:rPr>
          <w:fldChar w:fldCharType="begin"/>
        </w:r>
        <w:r w:rsidR="000D3A82" w:rsidRPr="00D23373">
          <w:rPr>
            <w:rFonts w:hAnsi="Times New Roman"/>
            <w:webHidden/>
          </w:rPr>
          <w:instrText xml:space="preserve"> PAGEREF _Toc214301823 \h </w:instrText>
        </w:r>
        <w:r w:rsidR="00A752CD" w:rsidRPr="00D23373">
          <w:rPr>
            <w:rFonts w:hAnsi="Times New Roman"/>
            <w:webHidden/>
          </w:rPr>
        </w:r>
        <w:r w:rsidR="00A752CD" w:rsidRPr="00D23373">
          <w:rPr>
            <w:rFonts w:hAnsi="Times New Roman"/>
            <w:webHidden/>
          </w:rPr>
          <w:fldChar w:fldCharType="separate"/>
        </w:r>
        <w:r w:rsidR="00742438" w:rsidRPr="00D23373">
          <w:rPr>
            <w:rFonts w:hAnsi="Times New Roman"/>
            <w:webHidden/>
          </w:rPr>
          <w:t>44</w:t>
        </w:r>
        <w:r w:rsidR="00A752CD" w:rsidRPr="00D23373">
          <w:rPr>
            <w:rFonts w:hAnsi="Times New Roman"/>
            <w:webHidden/>
          </w:rPr>
          <w:fldChar w:fldCharType="end"/>
        </w:r>
      </w:hyperlink>
    </w:p>
    <w:p w:rsidR="00E40B97" w:rsidRPr="00D23373" w:rsidRDefault="00A752CD" w:rsidP="0001551F">
      <w:pPr>
        <w:spacing w:line="360" w:lineRule="auto"/>
        <w:jc w:val="both"/>
        <w:rPr>
          <w:rFonts w:eastAsia="標楷體"/>
          <w:color w:val="000000"/>
          <w:sz w:val="26"/>
          <w:szCs w:val="26"/>
        </w:rPr>
        <w:sectPr w:rsidR="00E40B97" w:rsidRPr="00D23373" w:rsidSect="00477422">
          <w:footerReference w:type="even" r:id="rId11"/>
          <w:footerReference w:type="default" r:id="rId12"/>
          <w:footerReference w:type="first" r:id="rId13"/>
          <w:pgSz w:w="11906" w:h="16838"/>
          <w:pgMar w:top="1440" w:right="2041" w:bottom="1440" w:left="2041" w:header="720" w:footer="720" w:gutter="0"/>
          <w:pgNumType w:fmt="upperRoman" w:start="1" w:chapStyle="1"/>
          <w:cols w:space="720"/>
          <w:titlePg/>
          <w:docGrid w:linePitch="326"/>
        </w:sectPr>
      </w:pPr>
      <w:r w:rsidRPr="00D23373">
        <w:rPr>
          <w:rFonts w:eastAsia="標楷體"/>
          <w:color w:val="000000"/>
          <w:sz w:val="26"/>
          <w:szCs w:val="26"/>
        </w:rPr>
        <w:fldChar w:fldCharType="end"/>
      </w:r>
    </w:p>
    <w:p w:rsidR="00464288" w:rsidRPr="004478B5" w:rsidRDefault="00997941" w:rsidP="00455E24">
      <w:pPr>
        <w:pStyle w:val="1"/>
        <w:keepNext w:val="0"/>
        <w:spacing w:before="0" w:after="360" w:line="240" w:lineRule="auto"/>
        <w:jc w:val="center"/>
        <w:rPr>
          <w:rFonts w:ascii="Times New Roman" w:eastAsia="標楷體" w:hAnsi="Times New Roman"/>
          <w:color w:val="000000"/>
          <w:sz w:val="34"/>
          <w:szCs w:val="34"/>
        </w:rPr>
      </w:pPr>
      <w:bookmarkStart w:id="18" w:name="_Toc218280855"/>
      <w:bookmarkEnd w:id="2"/>
      <w:r w:rsidRPr="004478B5">
        <w:rPr>
          <w:rFonts w:ascii="Times New Roman" w:eastAsia="標楷體" w:hAnsi="Times New Roman" w:hint="eastAsia"/>
          <w:color w:val="000000"/>
          <w:sz w:val="34"/>
          <w:szCs w:val="34"/>
        </w:rPr>
        <w:lastRenderedPageBreak/>
        <w:t xml:space="preserve">第一章　</w:t>
      </w:r>
      <w:r w:rsidRPr="004478B5">
        <w:rPr>
          <w:rFonts w:ascii="Times New Roman" w:eastAsia="標楷體" w:hAnsi="Times New Roman"/>
          <w:color w:val="000000"/>
          <w:sz w:val="34"/>
          <w:szCs w:val="34"/>
        </w:rPr>
        <w:t>前言</w:t>
      </w:r>
      <w:bookmarkEnd w:id="18"/>
    </w:p>
    <w:p w:rsidR="00B40670" w:rsidRPr="004478B5" w:rsidRDefault="005F6349" w:rsidP="00996D82">
      <w:pPr>
        <w:pStyle w:val="2"/>
        <w:spacing w:before="120"/>
      </w:pPr>
      <w:bookmarkStart w:id="19" w:name="_Toc182713891"/>
      <w:bookmarkStart w:id="20" w:name="_Toc182715011"/>
      <w:bookmarkStart w:id="21" w:name="_Toc182980064"/>
      <w:bookmarkStart w:id="22" w:name="_Toc183163020"/>
      <w:bookmarkStart w:id="23" w:name="_Toc218280856"/>
      <w:r w:rsidRPr="004478B5">
        <w:t xml:space="preserve">1.1 </w:t>
      </w:r>
      <w:r w:rsidRPr="004478B5">
        <w:t>研究</w:t>
      </w:r>
      <w:bookmarkEnd w:id="19"/>
      <w:bookmarkEnd w:id="20"/>
      <w:bookmarkEnd w:id="21"/>
      <w:bookmarkEnd w:id="22"/>
      <w:r w:rsidRPr="004478B5">
        <w:t>背景</w:t>
      </w:r>
      <w:bookmarkEnd w:id="23"/>
    </w:p>
    <w:p w:rsidR="00B036FF" w:rsidRPr="00D23373" w:rsidRDefault="00B036FF" w:rsidP="0029655A">
      <w:pPr>
        <w:autoSpaceDE w:val="0"/>
        <w:autoSpaceDN w:val="0"/>
        <w:adjustRightInd w:val="0"/>
        <w:spacing w:before="120" w:line="360" w:lineRule="auto"/>
        <w:ind w:firstLineChars="200" w:firstLine="520"/>
        <w:jc w:val="both"/>
        <w:rPr>
          <w:rFonts w:eastAsia="標楷體"/>
          <w:color w:val="000000"/>
          <w:kern w:val="0"/>
          <w:sz w:val="26"/>
          <w:szCs w:val="26"/>
        </w:rPr>
      </w:pPr>
      <w:bookmarkStart w:id="24" w:name="_Toc182713892"/>
      <w:bookmarkStart w:id="25" w:name="_Toc182715012"/>
      <w:bookmarkStart w:id="26" w:name="_Toc182980065"/>
      <w:bookmarkStart w:id="27" w:name="_Toc183163021"/>
      <w:r w:rsidRPr="00D23373">
        <w:rPr>
          <w:rFonts w:eastAsia="標楷體"/>
          <w:color w:val="000000"/>
          <w:kern w:val="0"/>
          <w:sz w:val="26"/>
          <w:szCs w:val="26"/>
        </w:rPr>
        <w:t>台灣地區近年來由於畜殖相關產業發達，每年產生之各種有機廢棄物數量極為龐大，特別在一些農業大縣</w:t>
      </w:r>
      <w:r w:rsidRPr="00D23373">
        <w:rPr>
          <w:rFonts w:eastAsia="標楷體"/>
          <w:color w:val="000000"/>
          <w:kern w:val="0"/>
          <w:sz w:val="26"/>
          <w:szCs w:val="26"/>
        </w:rPr>
        <w:t>(</w:t>
      </w:r>
      <w:r w:rsidRPr="00D23373">
        <w:rPr>
          <w:rFonts w:eastAsia="標楷體"/>
          <w:color w:val="000000"/>
          <w:kern w:val="0"/>
          <w:sz w:val="26"/>
          <w:szCs w:val="26"/>
        </w:rPr>
        <w:t>例如：雲林縣</w:t>
      </w:r>
      <w:r w:rsidRPr="00D23373">
        <w:rPr>
          <w:rFonts w:eastAsia="標楷體"/>
          <w:color w:val="000000"/>
          <w:kern w:val="0"/>
          <w:sz w:val="26"/>
          <w:szCs w:val="26"/>
        </w:rPr>
        <w:t>)</w:t>
      </w:r>
      <w:r w:rsidRPr="00D23373">
        <w:rPr>
          <w:rFonts w:eastAsia="標楷體"/>
          <w:color w:val="000000"/>
          <w:kern w:val="0"/>
          <w:sz w:val="26"/>
          <w:szCs w:val="26"/>
        </w:rPr>
        <w:t>，主管機關正對於堆肥場或畜殖場所衍生之惡臭尋找有效之解決方案。這些眾多之禽畜廢棄物、農產廢棄物、林業及水產廢棄物，每年合計產生達</w:t>
      </w:r>
      <w:r w:rsidRPr="00D23373">
        <w:rPr>
          <w:rFonts w:eastAsia="標楷體"/>
          <w:color w:val="000000"/>
          <w:kern w:val="0"/>
          <w:sz w:val="26"/>
          <w:szCs w:val="26"/>
        </w:rPr>
        <w:t xml:space="preserve">2,000 </w:t>
      </w:r>
      <w:r w:rsidRPr="00D23373">
        <w:rPr>
          <w:rFonts w:eastAsia="標楷體"/>
          <w:color w:val="000000"/>
          <w:kern w:val="0"/>
          <w:sz w:val="26"/>
          <w:szCs w:val="26"/>
        </w:rPr>
        <w:t>噸，若未能適當快速處理，將成為嚴重污染源，對環境與生態造成極大負面影響。過去因環境污染因素，導致堆肥場停工與畜殖場遷廠之例子比比皆是</w:t>
      </w:r>
      <w:r w:rsidRPr="00D23373">
        <w:rPr>
          <w:rFonts w:eastAsia="標楷體" w:hint="eastAsia"/>
          <w:color w:val="000000"/>
          <w:kern w:val="0"/>
          <w:sz w:val="26"/>
          <w:szCs w:val="26"/>
          <w:vertAlign w:val="superscript"/>
        </w:rPr>
        <w:t>[1]</w:t>
      </w:r>
      <w:r w:rsidRPr="00D23373">
        <w:rPr>
          <w:rFonts w:eastAsia="標楷體"/>
          <w:color w:val="000000"/>
          <w:kern w:val="0"/>
          <w:sz w:val="26"/>
          <w:szCs w:val="26"/>
        </w:rPr>
        <w:t>。通常在堆肥場之堆肥過程中，有機負荷過高與氧氣不足時，將會產生惡臭的吲哚</w:t>
      </w:r>
      <w:r w:rsidRPr="00D23373">
        <w:rPr>
          <w:rFonts w:eastAsia="標楷體"/>
          <w:color w:val="000000"/>
          <w:kern w:val="0"/>
          <w:sz w:val="26"/>
          <w:szCs w:val="26"/>
        </w:rPr>
        <w:t>(Indole)</w:t>
      </w:r>
      <w:r w:rsidRPr="00D23373">
        <w:rPr>
          <w:rFonts w:eastAsia="標楷體"/>
          <w:color w:val="000000"/>
          <w:kern w:val="0"/>
          <w:sz w:val="26"/>
          <w:szCs w:val="26"/>
        </w:rPr>
        <w:t>、糞臭素</w:t>
      </w:r>
      <w:r w:rsidRPr="00D23373">
        <w:rPr>
          <w:rFonts w:eastAsia="標楷體"/>
          <w:color w:val="000000"/>
          <w:kern w:val="0"/>
          <w:sz w:val="26"/>
          <w:szCs w:val="26"/>
        </w:rPr>
        <w:t>(Skatol)</w:t>
      </w:r>
      <w:r w:rsidRPr="00D23373">
        <w:rPr>
          <w:rFonts w:eastAsia="標楷體"/>
          <w:color w:val="000000"/>
          <w:kern w:val="0"/>
          <w:sz w:val="26"/>
          <w:szCs w:val="26"/>
        </w:rPr>
        <w:t>、硫化氫</w:t>
      </w:r>
      <w:r w:rsidRPr="00D23373">
        <w:rPr>
          <w:rFonts w:eastAsia="標楷體"/>
          <w:color w:val="000000"/>
          <w:kern w:val="0"/>
          <w:sz w:val="26"/>
          <w:szCs w:val="26"/>
        </w:rPr>
        <w:t>(Hydrogen sulfide)</w:t>
      </w:r>
      <w:r w:rsidRPr="00D23373">
        <w:rPr>
          <w:rFonts w:eastAsia="標楷體"/>
          <w:color w:val="000000"/>
          <w:kern w:val="0"/>
          <w:sz w:val="26"/>
          <w:szCs w:val="26"/>
        </w:rPr>
        <w:t>、氨氣</w:t>
      </w:r>
      <w:r w:rsidRPr="00D23373">
        <w:rPr>
          <w:rFonts w:eastAsia="標楷體"/>
          <w:color w:val="000000"/>
          <w:kern w:val="0"/>
          <w:sz w:val="26"/>
          <w:szCs w:val="26"/>
        </w:rPr>
        <w:t>(Ammonia)</w:t>
      </w:r>
      <w:r w:rsidRPr="00D23373">
        <w:rPr>
          <w:rFonts w:eastAsia="標楷體"/>
          <w:color w:val="000000"/>
          <w:kern w:val="0"/>
          <w:sz w:val="26"/>
          <w:szCs w:val="26"/>
        </w:rPr>
        <w:t>、揮發性胺類</w:t>
      </w:r>
      <w:r w:rsidRPr="00D23373">
        <w:rPr>
          <w:rFonts w:eastAsia="標楷體"/>
          <w:color w:val="000000"/>
          <w:kern w:val="0"/>
          <w:sz w:val="26"/>
          <w:szCs w:val="26"/>
        </w:rPr>
        <w:t>(Amines)</w:t>
      </w:r>
      <w:r w:rsidRPr="00D23373">
        <w:rPr>
          <w:rFonts w:eastAsia="標楷體"/>
          <w:color w:val="000000"/>
          <w:kern w:val="0"/>
          <w:sz w:val="26"/>
          <w:szCs w:val="26"/>
        </w:rPr>
        <w:t>及硫醇類</w:t>
      </w:r>
      <w:r w:rsidRPr="00D23373">
        <w:rPr>
          <w:rFonts w:eastAsia="標楷體"/>
          <w:color w:val="000000"/>
          <w:kern w:val="0"/>
          <w:sz w:val="26"/>
          <w:szCs w:val="26"/>
        </w:rPr>
        <w:t>(Mercaptans)</w:t>
      </w:r>
      <w:r w:rsidRPr="00D23373">
        <w:rPr>
          <w:rFonts w:eastAsia="標楷體"/>
          <w:color w:val="000000"/>
          <w:kern w:val="0"/>
          <w:sz w:val="26"/>
          <w:szCs w:val="26"/>
        </w:rPr>
        <w:t>等氣體，其中以「氨氣」為堆肥場逸散惡臭之主要來源</w:t>
      </w:r>
      <w:r w:rsidRPr="00D23373">
        <w:rPr>
          <w:rFonts w:eastAsia="標楷體" w:hint="eastAsia"/>
          <w:color w:val="000000"/>
          <w:kern w:val="0"/>
          <w:sz w:val="26"/>
          <w:szCs w:val="26"/>
          <w:vertAlign w:val="superscript"/>
        </w:rPr>
        <w:t>[2]</w:t>
      </w:r>
      <w:r w:rsidRPr="00D23373">
        <w:rPr>
          <w:rFonts w:eastAsia="標楷體"/>
          <w:color w:val="000000"/>
          <w:kern w:val="0"/>
          <w:sz w:val="26"/>
          <w:szCs w:val="26"/>
        </w:rPr>
        <w:t>，經過實際調查堆肥場在「高度發酵」時，其中氨氣之尖峰濃度竟高達</w:t>
      </w:r>
      <w:r w:rsidRPr="00D23373">
        <w:rPr>
          <w:rFonts w:eastAsia="標楷體"/>
          <w:color w:val="000000"/>
          <w:kern w:val="0"/>
          <w:sz w:val="26"/>
          <w:szCs w:val="26"/>
        </w:rPr>
        <w:t>1,200 ppm</w:t>
      </w:r>
      <w:r w:rsidRPr="00D23373">
        <w:rPr>
          <w:rFonts w:eastAsia="標楷體"/>
          <w:color w:val="000000"/>
          <w:kern w:val="0"/>
          <w:sz w:val="26"/>
          <w:szCs w:val="26"/>
        </w:rPr>
        <w:t>，平均達</w:t>
      </w:r>
      <w:r w:rsidRPr="00D23373">
        <w:rPr>
          <w:rFonts w:eastAsia="標楷體"/>
          <w:color w:val="000000"/>
          <w:kern w:val="0"/>
          <w:sz w:val="26"/>
          <w:szCs w:val="26"/>
        </w:rPr>
        <w:t>800 ppm (</w:t>
      </w:r>
      <w:r w:rsidRPr="00D23373">
        <w:rPr>
          <w:rFonts w:eastAsia="標楷體"/>
          <w:color w:val="000000"/>
          <w:kern w:val="0"/>
          <w:sz w:val="26"/>
          <w:szCs w:val="26"/>
        </w:rPr>
        <w:t>竹南某家以雞糞作為氮源之堆肥廠</w:t>
      </w:r>
      <w:r w:rsidRPr="00D23373">
        <w:rPr>
          <w:rFonts w:eastAsia="標楷體"/>
          <w:color w:val="000000"/>
          <w:kern w:val="0"/>
          <w:sz w:val="26"/>
          <w:szCs w:val="26"/>
        </w:rPr>
        <w:t>)</w:t>
      </w:r>
      <w:r w:rsidRPr="00D23373">
        <w:rPr>
          <w:rFonts w:eastAsia="標楷體"/>
          <w:color w:val="000000"/>
          <w:kern w:val="0"/>
          <w:sz w:val="26"/>
          <w:szCs w:val="26"/>
        </w:rPr>
        <w:t>，如此高之濃度已屬於「毒性」污染物，因此不容忽視。醫學界亦證實，長時間暴露高濃度</w:t>
      </w:r>
      <w:r w:rsidRPr="00D23373">
        <w:rPr>
          <w:rFonts w:eastAsia="標楷體"/>
          <w:color w:val="000000"/>
          <w:kern w:val="0"/>
          <w:sz w:val="26"/>
          <w:szCs w:val="26"/>
        </w:rPr>
        <w:t>(&gt;500 ppm)</w:t>
      </w:r>
      <w:r w:rsidRPr="00D23373">
        <w:rPr>
          <w:rFonts w:eastAsia="標楷體"/>
          <w:color w:val="000000"/>
          <w:kern w:val="0"/>
          <w:sz w:val="26"/>
          <w:szCs w:val="26"/>
        </w:rPr>
        <w:t>氨氣下可能造成致命的傷害，嚴重的肺水腫，抽搐、呼吸麻痺，嚴重的溶血性貧血、昏迷，甚而快速致死</w:t>
      </w:r>
      <w:r w:rsidRPr="00D23373">
        <w:rPr>
          <w:rFonts w:eastAsia="標楷體"/>
          <w:color w:val="000000"/>
          <w:kern w:val="0"/>
          <w:sz w:val="26"/>
          <w:szCs w:val="26"/>
          <w:vertAlign w:val="superscript"/>
        </w:rPr>
        <w:t>[</w:t>
      </w:r>
      <w:r w:rsidRPr="00D23373">
        <w:rPr>
          <w:rFonts w:eastAsia="標楷體" w:hint="eastAsia"/>
          <w:color w:val="000000"/>
          <w:kern w:val="0"/>
          <w:sz w:val="26"/>
          <w:szCs w:val="26"/>
          <w:vertAlign w:val="superscript"/>
        </w:rPr>
        <w:t>3</w:t>
      </w:r>
      <w:r w:rsidRPr="00D23373">
        <w:rPr>
          <w:rFonts w:eastAsia="標楷體"/>
          <w:color w:val="000000"/>
          <w:kern w:val="0"/>
          <w:sz w:val="26"/>
          <w:szCs w:val="26"/>
          <w:vertAlign w:val="superscript"/>
        </w:rPr>
        <w:t>]</w:t>
      </w:r>
      <w:r w:rsidRPr="00D23373">
        <w:rPr>
          <w:rFonts w:eastAsia="標楷體"/>
          <w:color w:val="000000"/>
          <w:kern w:val="0"/>
          <w:sz w:val="26"/>
          <w:szCs w:val="26"/>
        </w:rPr>
        <w:t>。高濃度氨氣除會由高度發酵之堆肥製程產生外，此高濃度污染物之逸散亦被發現於魚畜殘渣煉製業、飼料業及食品加工廠排氣。</w:t>
      </w:r>
    </w:p>
    <w:p w:rsidR="00B036FF" w:rsidRPr="00D23373" w:rsidRDefault="00B036FF" w:rsidP="0001551F">
      <w:pPr>
        <w:autoSpaceDE w:val="0"/>
        <w:autoSpaceDN w:val="0"/>
        <w:adjustRightInd w:val="0"/>
        <w:spacing w:line="360" w:lineRule="auto"/>
        <w:jc w:val="both"/>
        <w:rPr>
          <w:rFonts w:eastAsia="標楷體"/>
          <w:color w:val="000000"/>
          <w:kern w:val="0"/>
          <w:sz w:val="26"/>
          <w:szCs w:val="26"/>
        </w:rPr>
      </w:pPr>
    </w:p>
    <w:p w:rsidR="005F6349" w:rsidRPr="009259A0" w:rsidRDefault="00B036FF" w:rsidP="00996D82">
      <w:pPr>
        <w:pStyle w:val="2"/>
        <w:spacing w:before="120"/>
      </w:pPr>
      <w:bookmarkStart w:id="28" w:name="_Toc218280857"/>
      <w:r w:rsidRPr="009259A0">
        <w:t xml:space="preserve">1.2 </w:t>
      </w:r>
      <w:r w:rsidRPr="009259A0">
        <w:t>研究</w:t>
      </w:r>
      <w:bookmarkEnd w:id="24"/>
      <w:bookmarkEnd w:id="25"/>
      <w:bookmarkEnd w:id="26"/>
      <w:bookmarkEnd w:id="27"/>
      <w:r w:rsidRPr="009259A0">
        <w:t>動機</w:t>
      </w:r>
      <w:bookmarkEnd w:id="28"/>
    </w:p>
    <w:p w:rsidR="005F6349" w:rsidRPr="00D23373" w:rsidRDefault="005F6349" w:rsidP="0029655A">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本實驗主要針對於現行堆肥場最常使用「木屑除臭系統」，除佔地面積與耗電大外，並未同時發揮預期除臭效果，為解決此問題，曾針對「廚餘」堆肥過程設計一套簡易除臭系統，測試結果良好，但當應用於單一豬、雞、牛或混合糞便堆肥場時，則無法處理其所逸散之「高濃度」氨氣。因此符合實際之需要，有必要針對這類「極高」濃度氨氣逸散設計一套系統或發展一套技術有效地去除其逸散問題。常見之氣體處理技術包括物理吸</w:t>
      </w:r>
      <w:r w:rsidRPr="00D23373">
        <w:rPr>
          <w:rFonts w:eastAsia="標楷體"/>
          <w:color w:val="000000"/>
          <w:kern w:val="0"/>
          <w:sz w:val="26"/>
          <w:szCs w:val="26"/>
        </w:rPr>
        <w:lastRenderedPageBreak/>
        <w:t>附法、化學洗滌法、焚化技術及生物處理法，但這些方法各有其使用上之限制及優劣。雖然利用單獨之化學或物理處理技術有高去除率與短操作時間之優點，但最大缺點為污染物僅止於相變化，仍有二次污染之虞，且成本不斐。焚化技術則較適用於高濃度之有機物，並無適用於氨氣之處理，相較之下，以生物技術處理廢氣</w:t>
      </w:r>
      <w:r w:rsidR="0005664A" w:rsidRPr="00D23373">
        <w:rPr>
          <w:rFonts w:eastAsia="標楷體"/>
          <w:color w:val="000000"/>
          <w:kern w:val="0"/>
          <w:sz w:val="26"/>
          <w:szCs w:val="26"/>
        </w:rPr>
        <w:t>[</w:t>
      </w:r>
      <w:r w:rsidR="0005664A" w:rsidRPr="00D23373">
        <w:rPr>
          <w:rFonts w:eastAsia="標楷體" w:hint="eastAsia"/>
          <w:color w:val="000000"/>
          <w:kern w:val="0"/>
          <w:sz w:val="26"/>
          <w:szCs w:val="26"/>
        </w:rPr>
        <w:t>7</w:t>
      </w:r>
      <w:r w:rsidRPr="00D23373">
        <w:rPr>
          <w:rFonts w:eastAsia="標楷體"/>
          <w:color w:val="000000"/>
          <w:kern w:val="0"/>
          <w:sz w:val="26"/>
          <w:szCs w:val="26"/>
        </w:rPr>
        <w:t>]</w:t>
      </w:r>
      <w:r w:rsidR="00054B80" w:rsidRPr="00D23373">
        <w:rPr>
          <w:rFonts w:eastAsia="標楷體" w:hint="eastAsia"/>
          <w:color w:val="000000"/>
          <w:kern w:val="0"/>
          <w:sz w:val="26"/>
          <w:szCs w:val="26"/>
        </w:rPr>
        <w:t>[8]</w:t>
      </w:r>
      <w:r w:rsidRPr="00D23373">
        <w:rPr>
          <w:rFonts w:eastAsia="標楷體"/>
          <w:color w:val="000000"/>
          <w:kern w:val="0"/>
          <w:sz w:val="26"/>
          <w:szCs w:val="26"/>
        </w:rPr>
        <w:t>則有低耗能、低成本及無二次污染之優點。然而誠如先前所言，對於本研究欲處理「極高濃度」之氨氣，常使用的廢氣生物處理程序亦無法應對，因此本研究擬先利用光催化技術當做前處理系統，評估整合系統對於極高濃度氨氣之處理效能。</w:t>
      </w:r>
    </w:p>
    <w:p w:rsidR="00464288" w:rsidRPr="004478B5" w:rsidRDefault="005F6349" w:rsidP="00455E24">
      <w:pPr>
        <w:pStyle w:val="1"/>
        <w:keepNext w:val="0"/>
        <w:spacing w:before="0" w:after="360" w:line="240" w:lineRule="auto"/>
        <w:jc w:val="center"/>
        <w:rPr>
          <w:rFonts w:ascii="Times New Roman" w:eastAsia="標楷體" w:hAnsi="Times New Roman"/>
          <w:color w:val="000000"/>
          <w:sz w:val="34"/>
          <w:szCs w:val="34"/>
        </w:rPr>
      </w:pPr>
      <w:bookmarkStart w:id="29" w:name="_Toc182713940"/>
      <w:bookmarkStart w:id="30" w:name="_Toc182715060"/>
      <w:bookmarkStart w:id="31" w:name="_Toc182980113"/>
      <w:bookmarkStart w:id="32" w:name="_Toc183163069"/>
      <w:r w:rsidRPr="00D23373">
        <w:rPr>
          <w:rFonts w:ascii="Times New Roman" w:eastAsia="標楷體" w:hAnsi="Times New Roman"/>
          <w:color w:val="000000"/>
          <w:sz w:val="34"/>
          <w:szCs w:val="34"/>
        </w:rPr>
        <w:br w:type="page"/>
      </w:r>
      <w:bookmarkStart w:id="33" w:name="_Toc218280858"/>
      <w:r w:rsidRPr="004478B5">
        <w:rPr>
          <w:rFonts w:ascii="Times New Roman" w:eastAsia="標楷體" w:hAnsi="Times New Roman"/>
          <w:color w:val="000000"/>
          <w:sz w:val="34"/>
          <w:szCs w:val="34"/>
        </w:rPr>
        <w:lastRenderedPageBreak/>
        <w:t>第二章</w:t>
      </w:r>
      <w:r w:rsidR="004478B5" w:rsidRPr="004478B5">
        <w:rPr>
          <w:rFonts w:ascii="Times New Roman" w:eastAsia="標楷體" w:hAnsi="Times New Roman" w:hint="eastAsia"/>
          <w:color w:val="000000"/>
          <w:sz w:val="34"/>
          <w:szCs w:val="34"/>
        </w:rPr>
        <w:t xml:space="preserve">　</w:t>
      </w:r>
      <w:r w:rsidRPr="004478B5">
        <w:rPr>
          <w:rFonts w:ascii="Times New Roman" w:eastAsia="標楷體" w:hAnsi="Times New Roman"/>
          <w:color w:val="000000"/>
          <w:sz w:val="34"/>
          <w:szCs w:val="34"/>
        </w:rPr>
        <w:t>文獻回顧</w:t>
      </w:r>
      <w:bookmarkEnd w:id="33"/>
    </w:p>
    <w:p w:rsidR="005F6349" w:rsidRPr="009259A0" w:rsidRDefault="005F6349" w:rsidP="00996D82">
      <w:pPr>
        <w:pStyle w:val="2"/>
        <w:spacing w:before="120"/>
      </w:pPr>
      <w:bookmarkStart w:id="34" w:name="_Toc214203740"/>
      <w:bookmarkStart w:id="35" w:name="_Toc218280859"/>
      <w:r w:rsidRPr="009259A0">
        <w:t>2.1</w:t>
      </w:r>
      <w:r w:rsidR="00054B80" w:rsidRPr="009259A0">
        <w:rPr>
          <w:rFonts w:hint="eastAsia"/>
        </w:rPr>
        <w:t xml:space="preserve">　</w:t>
      </w:r>
      <w:r w:rsidRPr="009259A0">
        <w:t>氨氣的汙染來源和特性</w:t>
      </w:r>
      <w:bookmarkEnd w:id="34"/>
      <w:bookmarkEnd w:id="35"/>
    </w:p>
    <w:p w:rsidR="00D065AC"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36" w:name="_Toc218280860"/>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2.1.1</w:t>
          </w:r>
        </w:smartTag>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氨氣的汙染來源</w:t>
      </w:r>
      <w:bookmarkEnd w:id="36"/>
    </w:p>
    <w:p w:rsidR="00FC7D2F" w:rsidRPr="00D23373" w:rsidRDefault="005F6349" w:rsidP="00FC7D2F">
      <w:pPr>
        <w:autoSpaceDE w:val="0"/>
        <w:autoSpaceDN w:val="0"/>
        <w:adjustRightInd w:val="0"/>
        <w:spacing w:before="120" w:line="360" w:lineRule="auto"/>
        <w:ind w:leftChars="200" w:left="480" w:firstLineChars="200" w:firstLine="520"/>
        <w:jc w:val="both"/>
        <w:rPr>
          <w:rFonts w:eastAsia="標楷體" w:hint="eastAsia"/>
          <w:color w:val="000000"/>
          <w:sz w:val="30"/>
          <w:szCs w:val="30"/>
        </w:rPr>
      </w:pPr>
      <w:r w:rsidRPr="00D23373">
        <w:rPr>
          <w:rFonts w:eastAsia="標楷體"/>
          <w:color w:val="000000"/>
          <w:kern w:val="0"/>
          <w:sz w:val="26"/>
          <w:szCs w:val="26"/>
        </w:rPr>
        <w:t>氨氣在大氣中有許多不同種類之來源，扮演了大氣污染物源之重要指標污染物，主要產生氨氣之來源，包括禽畜堆肥場、化學工廠、黃昏市場、漁畜殘渣煉製廠、飼料業、食品加工廠、垃圾掩埋場、廢水處理場、畜殖場、皮革工業、廢水處理廠及紙漿人纖業等</w:t>
      </w:r>
      <w:r w:rsidRPr="00D23373">
        <w:rPr>
          <w:rFonts w:eastAsia="標楷體"/>
          <w:color w:val="000000"/>
          <w:kern w:val="0"/>
          <w:sz w:val="26"/>
          <w:szCs w:val="26"/>
        </w:rPr>
        <w:t>[</w:t>
      </w:r>
      <w:r w:rsidR="008C08EF" w:rsidRPr="00D23373">
        <w:rPr>
          <w:rFonts w:eastAsia="標楷體" w:hint="eastAsia"/>
          <w:color w:val="000000"/>
          <w:kern w:val="0"/>
          <w:sz w:val="26"/>
          <w:szCs w:val="26"/>
        </w:rPr>
        <w:t>9</w:t>
      </w:r>
      <w:r w:rsidRPr="00D23373">
        <w:rPr>
          <w:rFonts w:eastAsia="標楷體"/>
          <w:color w:val="000000"/>
          <w:kern w:val="0"/>
          <w:sz w:val="26"/>
          <w:szCs w:val="26"/>
        </w:rPr>
        <w:t>]</w:t>
      </w:r>
      <w:r w:rsidRPr="00D23373">
        <w:rPr>
          <w:rFonts w:eastAsia="標楷體"/>
          <w:color w:val="000000"/>
          <w:kern w:val="0"/>
          <w:sz w:val="26"/>
          <w:szCs w:val="26"/>
        </w:rPr>
        <w:t>。其中以禽畜堆肥場所產生的氨氣污染氣體最不易收集，當氨氣經過化學作用之後，若累積一定濃度才排至大氣中時，勢必造成自然環境中嚴重變化</w:t>
      </w:r>
      <w:r w:rsidRPr="00D23373">
        <w:rPr>
          <w:rFonts w:eastAsia="標楷體"/>
          <w:color w:val="000000"/>
          <w:kern w:val="0"/>
          <w:sz w:val="26"/>
          <w:szCs w:val="26"/>
        </w:rPr>
        <w:t>[</w:t>
      </w:r>
      <w:r w:rsidR="008C08EF" w:rsidRPr="00D23373">
        <w:rPr>
          <w:rFonts w:eastAsia="標楷體" w:hint="eastAsia"/>
          <w:color w:val="000000"/>
          <w:kern w:val="0"/>
          <w:sz w:val="26"/>
          <w:szCs w:val="26"/>
        </w:rPr>
        <w:t>10</w:t>
      </w:r>
      <w:r w:rsidRPr="00D23373">
        <w:rPr>
          <w:rFonts w:eastAsia="標楷體"/>
          <w:color w:val="000000"/>
          <w:kern w:val="0"/>
          <w:sz w:val="26"/>
          <w:szCs w:val="26"/>
        </w:rPr>
        <w:t>]</w:t>
      </w:r>
      <w:r w:rsidRPr="00D23373">
        <w:rPr>
          <w:rFonts w:eastAsia="標楷體"/>
          <w:color w:val="000000"/>
          <w:kern w:val="0"/>
          <w:sz w:val="26"/>
          <w:szCs w:val="26"/>
        </w:rPr>
        <w:t>。</w:t>
      </w:r>
    </w:p>
    <w:p w:rsidR="00D065AC"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37" w:name="_Toc218280861"/>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2.1.2</w:t>
          </w:r>
        </w:smartTag>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氨氣的特性</w:t>
      </w:r>
      <w:bookmarkEnd w:id="37"/>
    </w:p>
    <w:p w:rsidR="007408EE"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氨氣（</w:t>
      </w:r>
      <w:r w:rsidRPr="00D23373">
        <w:rPr>
          <w:rFonts w:eastAsia="標楷體"/>
          <w:color w:val="000000"/>
          <w:kern w:val="0"/>
          <w:sz w:val="26"/>
          <w:szCs w:val="26"/>
        </w:rPr>
        <w:t>Ammonia</w:t>
      </w:r>
      <w:r w:rsidRPr="00D23373">
        <w:rPr>
          <w:rFonts w:eastAsia="標楷體"/>
          <w:color w:val="000000"/>
          <w:kern w:val="0"/>
          <w:sz w:val="26"/>
          <w:szCs w:val="26"/>
        </w:rPr>
        <w:t>，即阿摩尼亞）為中性，分子式為</w:t>
      </w:r>
      <w:r w:rsidRPr="00D23373">
        <w:rPr>
          <w:rFonts w:eastAsia="標楷體"/>
          <w:color w:val="000000"/>
          <w:kern w:val="0"/>
          <w:sz w:val="26"/>
          <w:szCs w:val="26"/>
        </w:rPr>
        <w:t>NH3</w:t>
      </w:r>
      <w:r w:rsidR="00DF1F02" w:rsidRPr="00D23373">
        <w:rPr>
          <w:rFonts w:eastAsia="標楷體"/>
          <w:color w:val="000000"/>
          <w:kern w:val="0"/>
          <w:sz w:val="26"/>
          <w:szCs w:val="26"/>
        </w:rPr>
        <w:t>(</w:t>
      </w:r>
      <w:r w:rsidR="00DF1F02" w:rsidRPr="00D23373">
        <w:rPr>
          <w:rFonts w:eastAsia="標楷體"/>
          <w:color w:val="000000"/>
          <w:kern w:val="0"/>
          <w:sz w:val="26"/>
          <w:szCs w:val="26"/>
        </w:rPr>
        <w:t>如圖</w:t>
      </w:r>
      <w:r w:rsidR="00DF1F02" w:rsidRPr="00D23373">
        <w:rPr>
          <w:rFonts w:eastAsia="標楷體"/>
          <w:color w:val="000000"/>
          <w:kern w:val="0"/>
          <w:sz w:val="26"/>
          <w:szCs w:val="26"/>
        </w:rPr>
        <w:t>2-1)</w:t>
      </w:r>
      <w:r w:rsidRPr="00D23373">
        <w:rPr>
          <w:rFonts w:eastAsia="標楷體"/>
          <w:color w:val="000000"/>
          <w:kern w:val="0"/>
          <w:sz w:val="26"/>
          <w:szCs w:val="26"/>
        </w:rPr>
        <w:t>，無色氣體具有強烈的刺激氣味，當氨溶於水，其水溶液為鹼性，分子式為</w:t>
      </w:r>
      <w:r w:rsidRPr="00D23373">
        <w:rPr>
          <w:rFonts w:eastAsia="標楷體"/>
          <w:color w:val="000000"/>
          <w:kern w:val="0"/>
          <w:sz w:val="26"/>
          <w:szCs w:val="26"/>
        </w:rPr>
        <w:t>NH4</w:t>
      </w:r>
      <w:r w:rsidRPr="00D23373">
        <w:rPr>
          <w:rFonts w:eastAsia="標楷體"/>
          <w:color w:val="000000"/>
          <w:kern w:val="0"/>
          <w:sz w:val="26"/>
          <w:szCs w:val="26"/>
        </w:rPr>
        <w:t>；氨對於地球上的生物相當重要，乃所有食物和肥料的重要成分之一，同時也是藥物的組成成分之一。氨之用途極為廣泛，乃世界上產量最多的無機化合物之一，根據統計世界上大約有八成的氨是被用於製作化肥，但它具有腐蝕性的危險。</w:t>
      </w: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氨之化學反應式：</w:t>
      </w:r>
    </w:p>
    <w:p w:rsidR="005F6349" w:rsidRPr="00D23373" w:rsidRDefault="005F6349" w:rsidP="0001551F">
      <w:pPr>
        <w:spacing w:line="360" w:lineRule="auto"/>
        <w:jc w:val="center"/>
        <w:rPr>
          <w:rFonts w:eastAsia="標楷體"/>
          <w:color w:val="000000"/>
          <w:kern w:val="0"/>
          <w:sz w:val="28"/>
          <w:szCs w:val="28"/>
          <w:vertAlign w:val="superscript"/>
        </w:rPr>
      </w:pPr>
      <w:r w:rsidRPr="00D23373">
        <w:rPr>
          <w:rFonts w:eastAsia="標楷體"/>
          <w:color w:val="000000"/>
          <w:kern w:val="0"/>
          <w:sz w:val="28"/>
          <w:szCs w:val="28"/>
        </w:rPr>
        <w:t>NH</w:t>
      </w:r>
      <w:r w:rsidRPr="00D23373">
        <w:rPr>
          <w:rFonts w:eastAsia="標楷體"/>
          <w:color w:val="000000"/>
          <w:kern w:val="0"/>
          <w:sz w:val="28"/>
          <w:szCs w:val="28"/>
          <w:vertAlign w:val="subscript"/>
        </w:rPr>
        <w:t>3</w:t>
      </w:r>
      <w:r w:rsidRPr="00D23373">
        <w:rPr>
          <w:rFonts w:eastAsia="標楷體"/>
          <w:color w:val="000000"/>
          <w:kern w:val="0"/>
          <w:sz w:val="28"/>
          <w:szCs w:val="28"/>
        </w:rPr>
        <w:t xml:space="preserve"> + H</w:t>
      </w:r>
      <w:r w:rsidRPr="00D23373">
        <w:rPr>
          <w:rFonts w:eastAsia="標楷體"/>
          <w:color w:val="000000"/>
          <w:kern w:val="0"/>
          <w:sz w:val="28"/>
          <w:szCs w:val="28"/>
          <w:vertAlign w:val="subscript"/>
        </w:rPr>
        <w:t>2</w:t>
      </w:r>
      <w:r w:rsidRPr="00D23373">
        <w:rPr>
          <w:rFonts w:eastAsia="標楷體"/>
          <w:color w:val="000000"/>
          <w:kern w:val="0"/>
          <w:sz w:val="28"/>
          <w:szCs w:val="28"/>
        </w:rPr>
        <w:t>O → NH</w:t>
      </w:r>
      <w:r w:rsidRPr="00D23373">
        <w:rPr>
          <w:rFonts w:eastAsia="標楷體"/>
          <w:color w:val="000000"/>
          <w:kern w:val="0"/>
          <w:sz w:val="28"/>
          <w:szCs w:val="28"/>
          <w:vertAlign w:val="subscript"/>
        </w:rPr>
        <w:t>4</w:t>
      </w:r>
      <w:r w:rsidRPr="00D23373">
        <w:rPr>
          <w:rFonts w:eastAsia="標楷體"/>
          <w:color w:val="000000"/>
          <w:kern w:val="0"/>
          <w:sz w:val="28"/>
          <w:szCs w:val="28"/>
          <w:vertAlign w:val="superscript"/>
        </w:rPr>
        <w:t>+</w:t>
      </w:r>
      <w:r w:rsidRPr="00D23373">
        <w:rPr>
          <w:rFonts w:eastAsia="標楷體"/>
          <w:color w:val="000000"/>
          <w:kern w:val="0"/>
          <w:sz w:val="28"/>
          <w:szCs w:val="28"/>
        </w:rPr>
        <w:t xml:space="preserve"> + </w:t>
      </w:r>
      <w:smartTag w:uri="urn:schemas-microsoft-com:office:smarttags" w:element="place">
        <w:smartTag w:uri="urn:schemas-microsoft-com:office:smarttags" w:element="State">
          <w:r w:rsidRPr="00D23373">
            <w:rPr>
              <w:rFonts w:eastAsia="標楷體"/>
              <w:color w:val="000000"/>
              <w:kern w:val="0"/>
              <w:sz w:val="28"/>
              <w:szCs w:val="28"/>
            </w:rPr>
            <w:t>OH</w:t>
          </w:r>
          <w:r w:rsidRPr="00D23373">
            <w:rPr>
              <w:rFonts w:eastAsia="標楷體"/>
              <w:color w:val="000000"/>
              <w:kern w:val="0"/>
              <w:sz w:val="28"/>
              <w:szCs w:val="28"/>
              <w:vertAlign w:val="superscript"/>
            </w:rPr>
            <w:t>-</w:t>
          </w:r>
        </w:smartTag>
      </w:smartTag>
    </w:p>
    <w:p w:rsidR="005F6349" w:rsidRPr="00D23373" w:rsidRDefault="005F6349" w:rsidP="0001551F">
      <w:pPr>
        <w:widowControl/>
        <w:shd w:val="clear" w:color="auto" w:fill="F8FCFF"/>
        <w:spacing w:line="360" w:lineRule="auto"/>
        <w:ind w:firstLine="480"/>
        <w:jc w:val="center"/>
        <w:rPr>
          <w:rFonts w:eastAsia="標楷體"/>
          <w:color w:val="000000"/>
          <w:kern w:val="0"/>
          <w:sz w:val="26"/>
          <w:szCs w:val="26"/>
        </w:rPr>
      </w:pPr>
    </w:p>
    <w:p w:rsidR="005F6349" w:rsidRPr="00D23373" w:rsidRDefault="006F3037" w:rsidP="0001551F">
      <w:pPr>
        <w:spacing w:line="360" w:lineRule="auto"/>
        <w:jc w:val="center"/>
        <w:rPr>
          <w:rFonts w:eastAsia="標楷體"/>
          <w:color w:val="000000"/>
          <w:kern w:val="0"/>
          <w:sz w:val="28"/>
          <w:szCs w:val="28"/>
        </w:rPr>
      </w:pPr>
      <w:r w:rsidRPr="00D23373">
        <w:rPr>
          <w:rFonts w:eastAsia="標楷體"/>
          <w:noProof/>
          <w:color w:val="000000"/>
          <w:kern w:val="0"/>
          <w:sz w:val="28"/>
          <w:szCs w:val="28"/>
        </w:rPr>
        <w:drawing>
          <wp:inline distT="0" distB="0" distL="0" distR="0" wp14:anchorId="2CC7D519" wp14:editId="0946E073">
            <wp:extent cx="1447800" cy="1343025"/>
            <wp:effectExtent l="0" t="0" r="0" b="0"/>
            <wp:docPr id="1" name="圖片 196" descr="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descr="NH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343025"/>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38" w:name="_Toc214303893"/>
      <w:r w:rsidRPr="00D23373">
        <w:rPr>
          <w:rFonts w:hAnsi="Times New Roman"/>
          <w:color w:val="000000"/>
        </w:rPr>
        <w:t>圖</w:t>
      </w:r>
      <w:r w:rsidRPr="00D23373">
        <w:rPr>
          <w:rFonts w:hAnsi="Times New Roman"/>
          <w:color w:val="000000"/>
        </w:rPr>
        <w:t>2-1</w:t>
      </w:r>
      <w:r w:rsidR="009A101D" w:rsidRPr="00D23373">
        <w:rPr>
          <w:rFonts w:hAnsi="Times New Roman" w:hint="eastAsia"/>
          <w:color w:val="000000"/>
        </w:rPr>
        <w:t xml:space="preserve">　</w:t>
      </w:r>
      <w:r w:rsidRPr="00D23373">
        <w:rPr>
          <w:rFonts w:hAnsi="Times New Roman"/>
          <w:color w:val="000000"/>
        </w:rPr>
        <w:t>氨結構式</w:t>
      </w:r>
      <w:bookmarkEnd w:id="38"/>
    </w:p>
    <w:p w:rsidR="00D065AC" w:rsidRPr="00662242" w:rsidRDefault="007408EE" w:rsidP="00662242">
      <w:pPr>
        <w:pStyle w:val="3"/>
        <w:spacing w:line="360" w:lineRule="auto"/>
        <w:ind w:leftChars="200" w:left="480"/>
        <w:jc w:val="both"/>
        <w:rPr>
          <w:rFonts w:ascii="Times New Roman" w:eastAsia="標楷體" w:hAnsi="Times New Roman"/>
          <w:color w:val="000000"/>
          <w:sz w:val="26"/>
          <w:szCs w:val="26"/>
        </w:rPr>
      </w:pPr>
      <w:r w:rsidRPr="00662242">
        <w:rPr>
          <w:rFonts w:ascii="Times New Roman" w:eastAsia="標楷體" w:hAnsi="Times New Roman"/>
          <w:b w:val="0"/>
          <w:color w:val="000000"/>
          <w:sz w:val="26"/>
          <w:szCs w:val="26"/>
        </w:rPr>
        <w:br w:type="page"/>
      </w:r>
      <w:bookmarkStart w:id="39" w:name="_Toc218280862"/>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005F6349" w:rsidRPr="00662242">
            <w:rPr>
              <w:rFonts w:ascii="Times New Roman" w:eastAsia="標楷體" w:hAnsi="Times New Roman"/>
              <w:color w:val="000000"/>
              <w:sz w:val="26"/>
              <w:szCs w:val="26"/>
            </w:rPr>
            <w:lastRenderedPageBreak/>
            <w:t>2.1.3</w:t>
          </w:r>
        </w:smartTag>
        <w:r w:rsidR="00054B80" w:rsidRPr="00662242">
          <w:rPr>
            <w:rFonts w:ascii="Times New Roman" w:eastAsia="標楷體" w:hAnsi="Times New Roman" w:hint="eastAsia"/>
            <w:color w:val="000000"/>
            <w:sz w:val="26"/>
            <w:szCs w:val="26"/>
          </w:rPr>
          <w:t xml:space="preserve">　</w:t>
        </w:r>
      </w:smartTag>
      <w:r w:rsidR="005F6349" w:rsidRPr="00662242">
        <w:rPr>
          <w:rFonts w:ascii="Times New Roman" w:eastAsia="標楷體" w:hAnsi="Times New Roman"/>
          <w:color w:val="000000"/>
          <w:sz w:val="26"/>
          <w:szCs w:val="26"/>
        </w:rPr>
        <w:t>氨氣對人體的危害影響</w:t>
      </w:r>
      <w:bookmarkEnd w:id="39"/>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氨可以吸收皮膚組織中的水分，使組織蛋白變性及組織脂肪皂化，並破壞細胞膜架構。濃度高時，除了引起腐蝕作用外，透過三叉神經末梢的反向作用，引起心臟停搏和呼吸停止。另一方面，當氨氣被吸入肺後，極易滲透肺泡進入血液與血紅蛋白結合，進而破壞運送氧氣功能。氨本身的溶解性極高，主要對動物或人體的上呼吸道具有刺激性和腐蝕性，因此會削弱人體抗致病力。在大氣中部分氨為二氧化碳所中和，少量的氨則被吸收至血液中，隨汗液、尿或呼吸道排出體外</w:t>
      </w:r>
      <w:r w:rsidR="008C08EF" w:rsidRPr="00D23373">
        <w:rPr>
          <w:rFonts w:eastAsia="標楷體"/>
          <w:color w:val="000000"/>
          <w:kern w:val="0"/>
          <w:sz w:val="26"/>
          <w:szCs w:val="26"/>
        </w:rPr>
        <w:t>[</w:t>
      </w:r>
      <w:r w:rsidR="008C08EF" w:rsidRPr="00D23373">
        <w:rPr>
          <w:rFonts w:eastAsia="標楷體" w:hint="eastAsia"/>
          <w:color w:val="000000"/>
          <w:kern w:val="0"/>
          <w:sz w:val="26"/>
          <w:szCs w:val="26"/>
        </w:rPr>
        <w:t>11</w:t>
      </w:r>
      <w:r w:rsidR="009F50B3" w:rsidRPr="00D23373">
        <w:rPr>
          <w:rFonts w:eastAsia="標楷體"/>
          <w:color w:val="000000"/>
          <w:kern w:val="0"/>
          <w:sz w:val="26"/>
          <w:szCs w:val="26"/>
        </w:rPr>
        <w:t>]</w:t>
      </w:r>
      <w:r w:rsidRPr="00D23373">
        <w:rPr>
          <w:rFonts w:eastAsia="標楷體"/>
          <w:color w:val="000000"/>
          <w:kern w:val="0"/>
          <w:sz w:val="26"/>
          <w:szCs w:val="26"/>
        </w:rPr>
        <w:t>。</w:t>
      </w: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對於人體有毒濃度範圍產生之危害，當氨濃度低於</w:t>
      </w:r>
      <w:r w:rsidRPr="00D23373">
        <w:rPr>
          <w:rFonts w:eastAsia="標楷體"/>
          <w:color w:val="000000"/>
          <w:kern w:val="0"/>
          <w:sz w:val="26"/>
          <w:szCs w:val="26"/>
        </w:rPr>
        <w:t>25</w:t>
      </w:r>
      <w:r w:rsidR="00DF1F02" w:rsidRPr="00D23373">
        <w:rPr>
          <w:rFonts w:eastAsia="標楷體" w:hint="eastAsia"/>
          <w:color w:val="000000"/>
          <w:kern w:val="0"/>
          <w:sz w:val="26"/>
          <w:szCs w:val="26"/>
        </w:rPr>
        <w:t xml:space="preserve"> </w:t>
      </w:r>
      <w:r w:rsidRPr="00D23373">
        <w:rPr>
          <w:rFonts w:eastAsia="標楷體"/>
          <w:color w:val="000000"/>
          <w:kern w:val="0"/>
          <w:sz w:val="26"/>
          <w:szCs w:val="26"/>
        </w:rPr>
        <w:t xml:space="preserve">ppm </w:t>
      </w:r>
      <w:r w:rsidR="00DF1F02" w:rsidRPr="00D23373">
        <w:rPr>
          <w:rFonts w:eastAsia="標楷體"/>
          <w:color w:val="000000"/>
          <w:kern w:val="0"/>
          <w:sz w:val="26"/>
          <w:szCs w:val="26"/>
        </w:rPr>
        <w:t>–</w:t>
      </w:r>
      <w:r w:rsidRPr="00D23373">
        <w:rPr>
          <w:rFonts w:eastAsia="標楷體"/>
          <w:color w:val="000000"/>
          <w:kern w:val="0"/>
          <w:sz w:val="26"/>
          <w:szCs w:val="26"/>
        </w:rPr>
        <w:t xml:space="preserve"> 200</w:t>
      </w:r>
      <w:r w:rsidR="00DF1F0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範圍時，對人體會造成眼睛之化學性傷害，如刺激眼球造成發炎，達</w:t>
      </w:r>
      <w:r w:rsidRPr="00D23373">
        <w:rPr>
          <w:rFonts w:eastAsia="標楷體"/>
          <w:color w:val="000000"/>
          <w:kern w:val="0"/>
          <w:sz w:val="26"/>
          <w:szCs w:val="26"/>
        </w:rPr>
        <w:t>200ppm</w:t>
      </w:r>
      <w:r w:rsidRPr="00D23373">
        <w:rPr>
          <w:rFonts w:eastAsia="標楷體"/>
          <w:color w:val="000000"/>
          <w:kern w:val="0"/>
          <w:sz w:val="26"/>
          <w:szCs w:val="26"/>
        </w:rPr>
        <w:t>可能會引起咳嗽或食慾減退的症狀，當氨濃度達到</w:t>
      </w:r>
      <w:r w:rsidRPr="00D23373">
        <w:rPr>
          <w:rFonts w:eastAsia="標楷體"/>
          <w:color w:val="000000"/>
          <w:kern w:val="0"/>
          <w:sz w:val="26"/>
          <w:szCs w:val="26"/>
        </w:rPr>
        <w:t>700</w:t>
      </w:r>
      <w:r w:rsidR="00DF1F0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幾分鐘內可能會嚴重侵蝕眼鼻，超過半小時將會造成永久性影響。另外當氨氣濃度大於</w:t>
      </w:r>
      <w:r w:rsidRPr="00D23373">
        <w:rPr>
          <w:rFonts w:eastAsia="標楷體"/>
          <w:color w:val="000000"/>
          <w:kern w:val="0"/>
          <w:sz w:val="26"/>
          <w:szCs w:val="26"/>
        </w:rPr>
        <w:t>1000ppm</w:t>
      </w:r>
      <w:r w:rsidRPr="00D23373">
        <w:rPr>
          <w:rFonts w:eastAsia="標楷體"/>
          <w:color w:val="000000"/>
          <w:kern w:val="0"/>
          <w:sz w:val="26"/>
          <w:szCs w:val="26"/>
        </w:rPr>
        <w:t>以上時，嚴重會造成致命性，引發人體於短時間內死亡。</w:t>
      </w:r>
      <w:r w:rsidRPr="00D23373">
        <w:rPr>
          <w:rFonts w:eastAsia="標楷體"/>
          <w:color w:val="000000"/>
          <w:kern w:val="0"/>
          <w:sz w:val="26"/>
          <w:szCs w:val="26"/>
        </w:rPr>
        <w:t>(ppm</w:t>
      </w:r>
      <w:r w:rsidRPr="00D23373">
        <w:rPr>
          <w:rFonts w:eastAsia="標楷體"/>
          <w:color w:val="000000"/>
          <w:kern w:val="0"/>
          <w:sz w:val="26"/>
          <w:szCs w:val="26"/>
        </w:rPr>
        <w:t>為百萬分之幾，其概念用於氣體中應是體積比，每立方米體積的空氣中含有多少立方厘米，此處為</w:t>
      </w:r>
      <w:smartTag w:uri="urn:schemas-microsoft-com:office:smarttags" w:element="chmetcnv">
        <w:smartTagPr>
          <w:attr w:name="TCSC" w:val="0"/>
          <w:attr w:name="NumberType" w:val="1"/>
          <w:attr w:name="Negative" w:val="False"/>
          <w:attr w:name="HasSpace" w:val="False"/>
          <w:attr w:name="SourceValue" w:val="25"/>
          <w:attr w:name="UnitName" w:val="cm"/>
        </w:smartTagPr>
        <w:r w:rsidRPr="00D23373">
          <w:rPr>
            <w:rFonts w:eastAsia="標楷體"/>
            <w:color w:val="000000"/>
            <w:kern w:val="0"/>
            <w:sz w:val="26"/>
            <w:szCs w:val="26"/>
          </w:rPr>
          <w:t>25cm</w:t>
        </w:r>
      </w:smartTag>
      <w:r w:rsidRPr="00D23373">
        <w:rPr>
          <w:rFonts w:eastAsia="標楷體"/>
          <w:color w:val="000000"/>
          <w:kern w:val="0"/>
          <w:sz w:val="26"/>
          <w:szCs w:val="26"/>
        </w:rPr>
        <w:t>3/m3</w:t>
      </w:r>
      <w:r w:rsidRPr="00D23373">
        <w:rPr>
          <w:rFonts w:eastAsia="標楷體"/>
          <w:color w:val="000000"/>
          <w:kern w:val="0"/>
          <w:sz w:val="26"/>
          <w:szCs w:val="26"/>
        </w:rPr>
        <w:t>。</w:t>
      </w:r>
      <w:r w:rsidRPr="00D23373">
        <w:rPr>
          <w:rFonts w:eastAsia="標楷體"/>
          <w:color w:val="000000"/>
          <w:kern w:val="0"/>
          <w:sz w:val="26"/>
          <w:szCs w:val="26"/>
        </w:rPr>
        <w:t>)</w:t>
      </w:r>
    </w:p>
    <w:p w:rsidR="005F6349" w:rsidRPr="00D23373" w:rsidRDefault="005F6349" w:rsidP="0001551F">
      <w:pPr>
        <w:spacing w:line="360" w:lineRule="auto"/>
        <w:jc w:val="both"/>
        <w:rPr>
          <w:rFonts w:eastAsia="標楷體"/>
          <w:color w:val="000000"/>
          <w:sz w:val="30"/>
          <w:szCs w:val="30"/>
        </w:rPr>
      </w:pPr>
    </w:p>
    <w:p w:rsidR="005F6349" w:rsidRPr="009259A0" w:rsidRDefault="005F6349" w:rsidP="00996D82">
      <w:pPr>
        <w:pStyle w:val="2"/>
        <w:spacing w:before="120"/>
      </w:pPr>
      <w:bookmarkStart w:id="40" w:name="_Toc218280863"/>
      <w:r w:rsidRPr="009259A0">
        <w:t>2.2</w:t>
      </w:r>
      <w:r w:rsidR="00054B80" w:rsidRPr="009259A0">
        <w:rPr>
          <w:rFonts w:hint="eastAsia"/>
        </w:rPr>
        <w:t xml:space="preserve">　</w:t>
      </w:r>
      <w:r w:rsidRPr="009259A0">
        <w:t>一般物理化學處理汙染氣體方法</w:t>
      </w:r>
      <w:bookmarkEnd w:id="40"/>
    </w:p>
    <w:p w:rsidR="00293990" w:rsidRPr="00D23373" w:rsidRDefault="005F6349" w:rsidP="0029655A">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一般除臭原理可分為焚化法</w:t>
      </w:r>
      <w:r w:rsidRPr="00D23373">
        <w:rPr>
          <w:rFonts w:eastAsia="標楷體"/>
          <w:color w:val="000000"/>
          <w:kern w:val="0"/>
          <w:sz w:val="26"/>
          <w:szCs w:val="26"/>
        </w:rPr>
        <w:t>(Incineration)</w:t>
      </w:r>
      <w:r w:rsidRPr="00D23373">
        <w:rPr>
          <w:rFonts w:eastAsia="標楷體"/>
          <w:color w:val="000000"/>
          <w:kern w:val="0"/>
          <w:sz w:val="26"/>
          <w:szCs w:val="26"/>
        </w:rPr>
        <w:t>、物理吸附法</w:t>
      </w:r>
      <w:r w:rsidRPr="00D23373">
        <w:rPr>
          <w:rFonts w:eastAsia="標楷體"/>
          <w:color w:val="000000"/>
          <w:kern w:val="0"/>
          <w:sz w:val="26"/>
          <w:szCs w:val="26"/>
        </w:rPr>
        <w:t>(Physical adsorption)</w:t>
      </w:r>
      <w:r w:rsidRPr="00D23373">
        <w:rPr>
          <w:rFonts w:eastAsia="標楷體"/>
          <w:color w:val="000000"/>
          <w:kern w:val="0"/>
          <w:sz w:val="26"/>
          <w:szCs w:val="26"/>
        </w:rPr>
        <w:t>、化學洗滌法</w:t>
      </w:r>
      <w:r w:rsidRPr="00D23373">
        <w:rPr>
          <w:rFonts w:eastAsia="標楷體"/>
          <w:color w:val="000000"/>
          <w:kern w:val="0"/>
          <w:sz w:val="26"/>
          <w:szCs w:val="26"/>
        </w:rPr>
        <w:t>(Chemical scrubbing)</w:t>
      </w:r>
      <w:r w:rsidRPr="00D23373">
        <w:rPr>
          <w:rFonts w:eastAsia="標楷體"/>
          <w:color w:val="000000"/>
          <w:kern w:val="0"/>
          <w:sz w:val="26"/>
          <w:szCs w:val="26"/>
        </w:rPr>
        <w:t>及生物處理法</w:t>
      </w:r>
      <w:r w:rsidRPr="00D23373">
        <w:rPr>
          <w:rFonts w:eastAsia="標楷體"/>
          <w:color w:val="000000"/>
          <w:kern w:val="0"/>
          <w:sz w:val="26"/>
          <w:szCs w:val="26"/>
        </w:rPr>
        <w:t>(Bio-remdiation)</w:t>
      </w:r>
      <w:r w:rsidR="009F50B3" w:rsidRPr="00D23373">
        <w:rPr>
          <w:rFonts w:eastAsia="標楷體"/>
          <w:color w:val="000000"/>
          <w:kern w:val="0"/>
          <w:sz w:val="26"/>
          <w:szCs w:val="26"/>
        </w:rPr>
        <w:t xml:space="preserve"> </w:t>
      </w:r>
      <w:r w:rsidR="008C08EF" w:rsidRPr="00D23373">
        <w:rPr>
          <w:rFonts w:eastAsia="標楷體"/>
          <w:color w:val="000000"/>
          <w:kern w:val="0"/>
          <w:sz w:val="26"/>
          <w:szCs w:val="26"/>
        </w:rPr>
        <w:t>[</w:t>
      </w:r>
      <w:r w:rsidR="008C08EF" w:rsidRPr="00D23373">
        <w:rPr>
          <w:rFonts w:eastAsia="標楷體" w:hint="eastAsia"/>
          <w:color w:val="000000"/>
          <w:kern w:val="0"/>
          <w:sz w:val="26"/>
          <w:szCs w:val="26"/>
        </w:rPr>
        <w:t>12</w:t>
      </w:r>
      <w:r w:rsidR="009F50B3" w:rsidRPr="00D23373">
        <w:rPr>
          <w:rFonts w:eastAsia="標楷體"/>
          <w:color w:val="000000"/>
          <w:kern w:val="0"/>
          <w:sz w:val="26"/>
          <w:szCs w:val="26"/>
        </w:rPr>
        <w:t>]</w:t>
      </w:r>
      <w:r w:rsidRPr="00D23373">
        <w:rPr>
          <w:rFonts w:eastAsia="標楷體"/>
          <w:color w:val="000000"/>
          <w:kern w:val="0"/>
          <w:sz w:val="26"/>
          <w:szCs w:val="26"/>
        </w:rPr>
        <w:t>。</w:t>
      </w:r>
    </w:p>
    <w:p w:rsidR="005F6349" w:rsidRPr="00D23373" w:rsidRDefault="009B640F" w:rsidP="0001551F">
      <w:pPr>
        <w:spacing w:line="360" w:lineRule="auto"/>
        <w:jc w:val="both"/>
        <w:rPr>
          <w:rFonts w:eastAsia="標楷體"/>
          <w:bCs/>
          <w:color w:val="000000"/>
          <w:sz w:val="26"/>
          <w:szCs w:val="26"/>
        </w:rPr>
      </w:pPr>
      <w:r w:rsidRPr="00D23373">
        <w:rPr>
          <w:rFonts w:eastAsia="標楷體" w:hint="eastAsia"/>
          <w:bCs/>
          <w:color w:val="000000"/>
          <w:sz w:val="26"/>
          <w:szCs w:val="26"/>
        </w:rPr>
        <w:t>1.</w:t>
      </w:r>
      <w:r w:rsidR="005F6349" w:rsidRPr="00D23373">
        <w:rPr>
          <w:rFonts w:eastAsia="標楷體"/>
          <w:bCs/>
          <w:color w:val="000000"/>
          <w:sz w:val="26"/>
          <w:szCs w:val="26"/>
        </w:rPr>
        <w:t>焚化法</w:t>
      </w:r>
      <w:r w:rsidR="005F6349" w:rsidRPr="00D23373">
        <w:rPr>
          <w:rFonts w:eastAsia="標楷體"/>
          <w:bCs/>
          <w:color w:val="000000"/>
          <w:sz w:val="26"/>
          <w:szCs w:val="26"/>
        </w:rPr>
        <w:t>(Incineration)</w:t>
      </w:r>
    </w:p>
    <w:p w:rsidR="005F6349" w:rsidRPr="00D23373" w:rsidRDefault="005F6349" w:rsidP="00FC7D2F">
      <w:pPr>
        <w:spacing w:line="360" w:lineRule="auto"/>
        <w:ind w:firstLineChars="200" w:firstLine="520"/>
        <w:jc w:val="both"/>
        <w:rPr>
          <w:rFonts w:eastAsia="標楷體"/>
          <w:color w:val="000000"/>
          <w:sz w:val="26"/>
          <w:szCs w:val="26"/>
        </w:rPr>
      </w:pPr>
      <w:r w:rsidRPr="00D23373">
        <w:rPr>
          <w:rFonts w:eastAsia="標楷體"/>
          <w:color w:val="000000"/>
          <w:sz w:val="26"/>
          <w:szCs w:val="26"/>
        </w:rPr>
        <w:t>利用</w:t>
      </w:r>
      <w:r w:rsidRPr="00D23373">
        <w:rPr>
          <w:rFonts w:eastAsia="標楷體"/>
          <w:color w:val="000000"/>
          <w:sz w:val="26"/>
          <w:szCs w:val="26"/>
        </w:rPr>
        <w:t>600~</w:t>
      </w:r>
      <w:smartTag w:uri="urn:schemas-microsoft-com:office:smarttags" w:element="chmetcnv">
        <w:smartTagPr>
          <w:attr w:name="TCSC" w:val="0"/>
          <w:attr w:name="NumberType" w:val="1"/>
          <w:attr w:name="Negative" w:val="False"/>
          <w:attr w:name="HasSpace" w:val="False"/>
          <w:attr w:name="SourceValue" w:val="800"/>
          <w:attr w:name="UnitName" w:val="℃"/>
        </w:smartTagPr>
        <w:r w:rsidRPr="00D23373">
          <w:rPr>
            <w:rFonts w:eastAsia="標楷體"/>
            <w:color w:val="000000"/>
            <w:sz w:val="26"/>
            <w:szCs w:val="26"/>
          </w:rPr>
          <w:t>800℃</w:t>
        </w:r>
      </w:smartTag>
      <w:r w:rsidRPr="00D23373">
        <w:rPr>
          <w:rFonts w:eastAsia="標楷體"/>
          <w:color w:val="000000"/>
          <w:sz w:val="26"/>
          <w:szCs w:val="26"/>
        </w:rPr>
        <w:t>高溫將氨氣氧化成</w:t>
      </w:r>
      <w:r w:rsidRPr="00D23373">
        <w:rPr>
          <w:rFonts w:eastAsia="標楷體"/>
          <w:color w:val="000000"/>
          <w:sz w:val="26"/>
          <w:szCs w:val="26"/>
        </w:rPr>
        <w:t>NO</w:t>
      </w:r>
      <w:r w:rsidRPr="00D23373">
        <w:rPr>
          <w:rFonts w:eastAsia="標楷體"/>
          <w:color w:val="000000"/>
          <w:sz w:val="26"/>
          <w:szCs w:val="26"/>
          <w:vertAlign w:val="subscript"/>
        </w:rPr>
        <w:t>x</w:t>
      </w:r>
      <w:r w:rsidRPr="00D23373">
        <w:rPr>
          <w:rFonts w:eastAsia="標楷體"/>
          <w:color w:val="000000"/>
          <w:sz w:val="26"/>
          <w:szCs w:val="26"/>
        </w:rPr>
        <w:t>，其反應效果有效快速，但需消耗大量燃料成本，除了會造成空氣的二次汙染之外，還會衍生如重金屬、無機鹽類沉澱等問題。</w:t>
      </w:r>
    </w:p>
    <w:p w:rsidR="007408EE" w:rsidRPr="00D23373" w:rsidRDefault="007408EE" w:rsidP="0001551F">
      <w:pPr>
        <w:spacing w:line="360" w:lineRule="auto"/>
        <w:jc w:val="both"/>
        <w:rPr>
          <w:rFonts w:eastAsia="標楷體"/>
          <w:color w:val="000000"/>
          <w:sz w:val="26"/>
          <w:szCs w:val="26"/>
        </w:rPr>
      </w:pPr>
    </w:p>
    <w:p w:rsidR="005F6349" w:rsidRPr="00D23373" w:rsidRDefault="009B640F" w:rsidP="0001551F">
      <w:pPr>
        <w:spacing w:line="360" w:lineRule="auto"/>
        <w:jc w:val="both"/>
        <w:rPr>
          <w:rFonts w:eastAsia="標楷體"/>
          <w:bCs/>
          <w:color w:val="000000"/>
          <w:sz w:val="26"/>
          <w:szCs w:val="26"/>
        </w:rPr>
      </w:pPr>
      <w:r w:rsidRPr="00D23373">
        <w:rPr>
          <w:rFonts w:eastAsia="標楷體" w:hint="eastAsia"/>
          <w:bCs/>
          <w:color w:val="000000"/>
          <w:sz w:val="26"/>
          <w:szCs w:val="26"/>
        </w:rPr>
        <w:lastRenderedPageBreak/>
        <w:t>2.</w:t>
      </w:r>
      <w:r w:rsidR="005F6349" w:rsidRPr="00D23373">
        <w:rPr>
          <w:rFonts w:eastAsia="標楷體"/>
          <w:bCs/>
          <w:color w:val="000000"/>
          <w:sz w:val="26"/>
          <w:szCs w:val="26"/>
        </w:rPr>
        <w:t>物理吸附法</w:t>
      </w:r>
      <w:r w:rsidR="005F6349" w:rsidRPr="00D23373">
        <w:rPr>
          <w:rFonts w:eastAsia="標楷體"/>
          <w:bCs/>
          <w:color w:val="000000"/>
          <w:sz w:val="26"/>
          <w:szCs w:val="26"/>
        </w:rPr>
        <w:t>(Physical adsorption)</w:t>
      </w:r>
    </w:p>
    <w:p w:rsidR="005F6349" w:rsidRPr="00D23373" w:rsidRDefault="005F6349" w:rsidP="0001551F">
      <w:pPr>
        <w:spacing w:line="360" w:lineRule="auto"/>
        <w:ind w:firstLineChars="200" w:firstLine="520"/>
        <w:jc w:val="both"/>
        <w:rPr>
          <w:rFonts w:eastAsia="標楷體"/>
          <w:color w:val="000000"/>
          <w:sz w:val="26"/>
          <w:szCs w:val="26"/>
        </w:rPr>
      </w:pPr>
      <w:r w:rsidRPr="00D23373">
        <w:rPr>
          <w:rFonts w:eastAsia="標楷體"/>
          <w:color w:val="000000"/>
          <w:sz w:val="26"/>
          <w:szCs w:val="26"/>
        </w:rPr>
        <w:t>一般常見使用水及活性碳來處理臭氣成分。水處理去除效果有</w:t>
      </w:r>
      <w:r w:rsidRPr="00D23373">
        <w:rPr>
          <w:rFonts w:eastAsia="標楷體"/>
          <w:color w:val="000000"/>
          <w:sz w:val="26"/>
          <w:szCs w:val="26"/>
        </w:rPr>
        <w:t>60 - 70%</w:t>
      </w:r>
      <w:r w:rsidRPr="00D23373">
        <w:rPr>
          <w:rFonts w:eastAsia="標楷體"/>
          <w:color w:val="000000"/>
          <w:sz w:val="26"/>
          <w:szCs w:val="26"/>
        </w:rPr>
        <w:t>，但缺點是氨極易溶於水中，屬於高水溶性氣體，因此會有二次汙染的問題。而活性碳對於氨氣只有</w:t>
      </w:r>
      <w:r w:rsidRPr="00D23373">
        <w:rPr>
          <w:rFonts w:eastAsia="標楷體"/>
          <w:color w:val="000000"/>
          <w:sz w:val="26"/>
          <w:szCs w:val="26"/>
        </w:rPr>
        <w:t>10 - 20%</w:t>
      </w:r>
      <w:r w:rsidRPr="00D23373">
        <w:rPr>
          <w:rFonts w:eastAsia="標楷體"/>
          <w:color w:val="000000"/>
          <w:sz w:val="26"/>
          <w:szCs w:val="26"/>
        </w:rPr>
        <w:t>的吸附效果，當吸附飽和即失去吸附效果，因此會產生回收更新活性碳造成成本上花費的問題。</w:t>
      </w:r>
    </w:p>
    <w:p w:rsidR="005F6349" w:rsidRPr="00D23373" w:rsidRDefault="005F6349" w:rsidP="0001551F">
      <w:pPr>
        <w:tabs>
          <w:tab w:val="right" w:pos="8306"/>
        </w:tabs>
        <w:spacing w:line="360" w:lineRule="auto"/>
        <w:jc w:val="both"/>
        <w:rPr>
          <w:rFonts w:eastAsia="標楷體"/>
          <w:color w:val="000000"/>
          <w:sz w:val="26"/>
          <w:szCs w:val="26"/>
        </w:rPr>
      </w:pPr>
    </w:p>
    <w:tbl>
      <w:tblPr>
        <w:tblpPr w:leftFromText="180" w:rightFromText="180" w:vertAnchor="text" w:horzAnchor="margin" w:tblpXSpec="center"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657"/>
        <w:gridCol w:w="1797"/>
        <w:gridCol w:w="1657"/>
        <w:gridCol w:w="1712"/>
      </w:tblGrid>
      <w:tr w:rsidR="005F6349" w:rsidRPr="00D23373" w:rsidTr="0001551F">
        <w:tc>
          <w:tcPr>
            <w:tcW w:w="5000" w:type="pct"/>
            <w:gridSpan w:val="5"/>
            <w:tcBorders>
              <w:top w:val="nil"/>
              <w:left w:val="nil"/>
              <w:bottom w:val="single" w:sz="4" w:space="0" w:color="auto"/>
              <w:right w:val="nil"/>
            </w:tcBorders>
          </w:tcPr>
          <w:p w:rsidR="005F6349" w:rsidRPr="00D23373" w:rsidRDefault="005F6349" w:rsidP="0001551F">
            <w:pPr>
              <w:jc w:val="center"/>
              <w:rPr>
                <w:rFonts w:eastAsia="標楷體"/>
                <w:sz w:val="26"/>
                <w:szCs w:val="26"/>
              </w:rPr>
            </w:pPr>
            <w:bookmarkStart w:id="41" w:name="_Toc214301815"/>
            <w:r w:rsidRPr="00D23373">
              <w:rPr>
                <w:rFonts w:eastAsia="標楷體"/>
                <w:sz w:val="26"/>
                <w:szCs w:val="26"/>
              </w:rPr>
              <w:t>表</w:t>
            </w:r>
            <w:r w:rsidRPr="00D23373">
              <w:rPr>
                <w:rFonts w:eastAsia="標楷體"/>
                <w:sz w:val="26"/>
                <w:szCs w:val="26"/>
              </w:rPr>
              <w:t>1.</w:t>
            </w:r>
            <w:r w:rsidR="000D3A82" w:rsidRPr="00D23373">
              <w:rPr>
                <w:rFonts w:eastAsia="標楷體" w:hint="eastAsia"/>
                <w:sz w:val="26"/>
                <w:szCs w:val="26"/>
              </w:rPr>
              <w:t xml:space="preserve">　</w:t>
            </w:r>
            <w:r w:rsidRPr="00D23373">
              <w:rPr>
                <w:rFonts w:eastAsia="標楷體"/>
                <w:sz w:val="26"/>
                <w:szCs w:val="26"/>
              </w:rPr>
              <w:t>一般傳統處理揮發性有機物及臭味氣體之技術優劣表</w:t>
            </w:r>
            <w:bookmarkEnd w:id="41"/>
          </w:p>
        </w:tc>
      </w:tr>
      <w:tr w:rsidR="0001551F" w:rsidRPr="00D23373" w:rsidTr="0001551F">
        <w:tc>
          <w:tcPr>
            <w:tcW w:w="895" w:type="pct"/>
            <w:tcBorders>
              <w:top w:val="single" w:sz="4" w:space="0" w:color="auto"/>
            </w:tcBorders>
          </w:tcPr>
          <w:p w:rsidR="005F6349" w:rsidRPr="00D23373" w:rsidRDefault="005F6349" w:rsidP="0001551F">
            <w:pPr>
              <w:rPr>
                <w:rFonts w:eastAsia="標楷體"/>
                <w:sz w:val="26"/>
                <w:szCs w:val="26"/>
              </w:rPr>
            </w:pPr>
            <w:r w:rsidRPr="00D23373">
              <w:rPr>
                <w:rFonts w:eastAsia="標楷體"/>
                <w:sz w:val="26"/>
                <w:szCs w:val="26"/>
              </w:rPr>
              <w:t>處理法種類</w:t>
            </w:r>
          </w:p>
        </w:tc>
        <w:tc>
          <w:tcPr>
            <w:tcW w:w="997" w:type="pct"/>
            <w:tcBorders>
              <w:top w:val="single" w:sz="4" w:space="0" w:color="auto"/>
            </w:tcBorders>
          </w:tcPr>
          <w:p w:rsidR="005F6349" w:rsidRPr="00D23373" w:rsidRDefault="005F6349" w:rsidP="0001551F">
            <w:pPr>
              <w:rPr>
                <w:rFonts w:eastAsia="標楷體"/>
                <w:sz w:val="26"/>
                <w:szCs w:val="26"/>
              </w:rPr>
            </w:pPr>
            <w:r w:rsidRPr="00D23373">
              <w:rPr>
                <w:rFonts w:eastAsia="標楷體"/>
                <w:sz w:val="26"/>
                <w:szCs w:val="26"/>
              </w:rPr>
              <w:t>洗滌法</w:t>
            </w:r>
          </w:p>
        </w:tc>
        <w:tc>
          <w:tcPr>
            <w:tcW w:w="1081" w:type="pct"/>
            <w:tcBorders>
              <w:top w:val="single" w:sz="4" w:space="0" w:color="auto"/>
            </w:tcBorders>
          </w:tcPr>
          <w:p w:rsidR="005F6349" w:rsidRPr="00D23373" w:rsidRDefault="005F6349" w:rsidP="0001551F">
            <w:pPr>
              <w:rPr>
                <w:rFonts w:eastAsia="標楷體"/>
                <w:sz w:val="26"/>
                <w:szCs w:val="26"/>
              </w:rPr>
            </w:pPr>
            <w:r w:rsidRPr="00D23373">
              <w:rPr>
                <w:rFonts w:eastAsia="標楷體"/>
                <w:sz w:val="26"/>
                <w:szCs w:val="26"/>
              </w:rPr>
              <w:t>吸附法</w:t>
            </w:r>
          </w:p>
        </w:tc>
        <w:tc>
          <w:tcPr>
            <w:tcW w:w="997" w:type="pct"/>
            <w:tcBorders>
              <w:top w:val="single" w:sz="4" w:space="0" w:color="auto"/>
            </w:tcBorders>
          </w:tcPr>
          <w:p w:rsidR="005F6349" w:rsidRPr="00D23373" w:rsidRDefault="005F6349" w:rsidP="0001551F">
            <w:pPr>
              <w:rPr>
                <w:rFonts w:eastAsia="標楷體"/>
                <w:sz w:val="26"/>
                <w:szCs w:val="26"/>
              </w:rPr>
            </w:pPr>
            <w:r w:rsidRPr="00D23373">
              <w:rPr>
                <w:rFonts w:eastAsia="標楷體"/>
                <w:sz w:val="26"/>
                <w:szCs w:val="26"/>
              </w:rPr>
              <w:t>焚化法</w:t>
            </w:r>
          </w:p>
        </w:tc>
        <w:tc>
          <w:tcPr>
            <w:tcW w:w="1030" w:type="pct"/>
            <w:tcBorders>
              <w:top w:val="single" w:sz="4" w:space="0" w:color="auto"/>
            </w:tcBorders>
          </w:tcPr>
          <w:p w:rsidR="005F6349" w:rsidRPr="00D23373" w:rsidRDefault="005F6349" w:rsidP="0001551F">
            <w:pPr>
              <w:rPr>
                <w:rFonts w:eastAsia="標楷體"/>
                <w:sz w:val="26"/>
                <w:szCs w:val="26"/>
              </w:rPr>
            </w:pPr>
            <w:r w:rsidRPr="00D23373">
              <w:rPr>
                <w:rFonts w:eastAsia="標楷體"/>
                <w:sz w:val="26"/>
                <w:szCs w:val="26"/>
              </w:rPr>
              <w:t>生物處理法</w:t>
            </w:r>
          </w:p>
        </w:tc>
      </w:tr>
      <w:tr w:rsidR="0001551F" w:rsidRPr="00D23373" w:rsidTr="0001551F">
        <w:tc>
          <w:tcPr>
            <w:tcW w:w="895" w:type="pct"/>
          </w:tcPr>
          <w:p w:rsidR="005F6349" w:rsidRPr="00D23373" w:rsidRDefault="005F6349" w:rsidP="0001551F">
            <w:pPr>
              <w:rPr>
                <w:rFonts w:eastAsia="標楷體"/>
                <w:sz w:val="26"/>
                <w:szCs w:val="26"/>
              </w:rPr>
            </w:pPr>
            <w:r w:rsidRPr="00D23373">
              <w:rPr>
                <w:rFonts w:eastAsia="標楷體"/>
                <w:sz w:val="26"/>
                <w:szCs w:val="26"/>
              </w:rPr>
              <w:t>適用溫度</w:t>
            </w:r>
          </w:p>
        </w:tc>
        <w:tc>
          <w:tcPr>
            <w:tcW w:w="997" w:type="pct"/>
          </w:tcPr>
          <w:p w:rsidR="005F6349" w:rsidRPr="00D23373" w:rsidRDefault="005F6349" w:rsidP="0001551F">
            <w:pPr>
              <w:rPr>
                <w:rFonts w:eastAsia="標楷體"/>
                <w:sz w:val="26"/>
                <w:szCs w:val="26"/>
              </w:rPr>
            </w:pPr>
            <w:r w:rsidRPr="00D23373">
              <w:rPr>
                <w:rFonts w:eastAsia="標楷體"/>
                <w:sz w:val="26"/>
                <w:szCs w:val="26"/>
              </w:rPr>
              <w:t>常溫</w:t>
            </w:r>
          </w:p>
        </w:tc>
        <w:tc>
          <w:tcPr>
            <w:tcW w:w="1081" w:type="pct"/>
          </w:tcPr>
          <w:p w:rsidR="005F6349" w:rsidRPr="00D23373" w:rsidRDefault="005F6349" w:rsidP="0001551F">
            <w:pPr>
              <w:rPr>
                <w:rFonts w:eastAsia="標楷體"/>
                <w:sz w:val="26"/>
                <w:szCs w:val="26"/>
              </w:rPr>
            </w:pPr>
            <w:r w:rsidRPr="00D23373">
              <w:rPr>
                <w:rFonts w:eastAsia="標楷體"/>
                <w:sz w:val="26"/>
                <w:szCs w:val="26"/>
              </w:rPr>
              <w:t>常溫</w:t>
            </w:r>
          </w:p>
        </w:tc>
        <w:tc>
          <w:tcPr>
            <w:tcW w:w="997" w:type="pct"/>
          </w:tcPr>
          <w:p w:rsidR="005F6349" w:rsidRPr="00D23373" w:rsidRDefault="005F6349" w:rsidP="0001551F">
            <w:pPr>
              <w:rPr>
                <w:rFonts w:eastAsia="標楷體"/>
                <w:sz w:val="26"/>
                <w:szCs w:val="26"/>
              </w:rPr>
            </w:pPr>
            <w:r w:rsidRPr="00D23373">
              <w:rPr>
                <w:rFonts w:eastAsia="標楷體"/>
                <w:sz w:val="26"/>
                <w:szCs w:val="26"/>
              </w:rPr>
              <w:t>300</w:t>
            </w:r>
            <w:smartTag w:uri="urn:schemas-microsoft-com:office:smarttags" w:element="chmetcnv">
              <w:smartTagPr>
                <w:attr w:name="TCSC" w:val="0"/>
                <w:attr w:name="NumberType" w:val="1"/>
                <w:attr w:name="Negative" w:val="True"/>
                <w:attr w:name="HasSpace" w:val="False"/>
                <w:attr w:name="SourceValue" w:val="800"/>
                <w:attr w:name="UnitName" w:val="℃"/>
              </w:smartTagPr>
              <w:r w:rsidRPr="00D23373">
                <w:rPr>
                  <w:rFonts w:eastAsia="標楷體"/>
                  <w:sz w:val="26"/>
                  <w:szCs w:val="26"/>
                </w:rPr>
                <w:t>-800</w:t>
              </w:r>
              <w:r w:rsidRPr="00D23373">
                <w:rPr>
                  <w:rFonts w:eastAsia="標楷體" w:cs="新細明體" w:hint="eastAsia"/>
                  <w:sz w:val="26"/>
                  <w:szCs w:val="26"/>
                </w:rPr>
                <w:t>℃</w:t>
              </w:r>
            </w:smartTag>
          </w:p>
        </w:tc>
        <w:tc>
          <w:tcPr>
            <w:tcW w:w="1030" w:type="pct"/>
          </w:tcPr>
          <w:p w:rsidR="005F6349" w:rsidRPr="00D23373" w:rsidRDefault="005F6349" w:rsidP="0001551F">
            <w:pPr>
              <w:rPr>
                <w:rFonts w:eastAsia="標楷體"/>
                <w:sz w:val="26"/>
                <w:szCs w:val="26"/>
              </w:rPr>
            </w:pPr>
            <w:r w:rsidRPr="00D23373">
              <w:rPr>
                <w:rFonts w:eastAsia="標楷體"/>
                <w:sz w:val="26"/>
                <w:szCs w:val="26"/>
              </w:rPr>
              <w:t>常溫</w:t>
            </w:r>
          </w:p>
        </w:tc>
      </w:tr>
      <w:tr w:rsidR="0001551F" w:rsidRPr="00D23373" w:rsidTr="0001551F">
        <w:tc>
          <w:tcPr>
            <w:tcW w:w="895" w:type="pct"/>
          </w:tcPr>
          <w:p w:rsidR="005F6349" w:rsidRPr="00D23373" w:rsidRDefault="005F6349" w:rsidP="0001551F">
            <w:pPr>
              <w:rPr>
                <w:rFonts w:eastAsia="標楷體"/>
                <w:sz w:val="26"/>
                <w:szCs w:val="26"/>
              </w:rPr>
            </w:pPr>
            <w:r w:rsidRPr="00D23373">
              <w:rPr>
                <w:rFonts w:eastAsia="標楷體"/>
                <w:sz w:val="26"/>
                <w:szCs w:val="26"/>
              </w:rPr>
              <w:t>處理濃度</w:t>
            </w:r>
          </w:p>
        </w:tc>
        <w:tc>
          <w:tcPr>
            <w:tcW w:w="997" w:type="pct"/>
          </w:tcPr>
          <w:p w:rsidR="005F6349" w:rsidRPr="00D23373" w:rsidRDefault="005F6349" w:rsidP="0001551F">
            <w:pPr>
              <w:rPr>
                <w:rFonts w:eastAsia="標楷體"/>
                <w:sz w:val="26"/>
                <w:szCs w:val="26"/>
              </w:rPr>
            </w:pPr>
            <w:r w:rsidRPr="00D23373">
              <w:rPr>
                <w:rFonts w:eastAsia="標楷體"/>
                <w:sz w:val="26"/>
                <w:szCs w:val="26"/>
              </w:rPr>
              <w:t>高</w:t>
            </w:r>
          </w:p>
        </w:tc>
        <w:tc>
          <w:tcPr>
            <w:tcW w:w="1081" w:type="pct"/>
          </w:tcPr>
          <w:p w:rsidR="005F6349" w:rsidRPr="00D23373" w:rsidRDefault="005F6349" w:rsidP="0001551F">
            <w:pPr>
              <w:rPr>
                <w:rFonts w:eastAsia="標楷體"/>
                <w:sz w:val="26"/>
                <w:szCs w:val="26"/>
              </w:rPr>
            </w:pPr>
            <w:r w:rsidRPr="00D23373">
              <w:rPr>
                <w:rFonts w:eastAsia="標楷體"/>
                <w:sz w:val="26"/>
                <w:szCs w:val="26"/>
              </w:rPr>
              <w:t>高</w:t>
            </w:r>
          </w:p>
        </w:tc>
        <w:tc>
          <w:tcPr>
            <w:tcW w:w="997" w:type="pct"/>
          </w:tcPr>
          <w:p w:rsidR="005F6349" w:rsidRPr="00D23373" w:rsidRDefault="005F6349" w:rsidP="0001551F">
            <w:pPr>
              <w:rPr>
                <w:rFonts w:eastAsia="標楷體"/>
                <w:sz w:val="26"/>
                <w:szCs w:val="26"/>
              </w:rPr>
            </w:pPr>
            <w:r w:rsidRPr="00D23373">
              <w:rPr>
                <w:rFonts w:eastAsia="標楷體"/>
                <w:sz w:val="26"/>
                <w:szCs w:val="26"/>
              </w:rPr>
              <w:t>高</w:t>
            </w:r>
          </w:p>
        </w:tc>
        <w:tc>
          <w:tcPr>
            <w:tcW w:w="1030" w:type="pct"/>
          </w:tcPr>
          <w:p w:rsidR="005F6349" w:rsidRPr="00D23373" w:rsidRDefault="005F6349" w:rsidP="0001551F">
            <w:pPr>
              <w:rPr>
                <w:rFonts w:eastAsia="標楷體"/>
                <w:sz w:val="26"/>
                <w:szCs w:val="26"/>
              </w:rPr>
            </w:pPr>
            <w:r w:rsidRPr="00D23373">
              <w:rPr>
                <w:rFonts w:eastAsia="標楷體"/>
                <w:sz w:val="26"/>
                <w:szCs w:val="26"/>
              </w:rPr>
              <w:t>低</w:t>
            </w:r>
          </w:p>
        </w:tc>
      </w:tr>
      <w:tr w:rsidR="0001551F" w:rsidRPr="00D23373" w:rsidTr="0001551F">
        <w:tc>
          <w:tcPr>
            <w:tcW w:w="895" w:type="pct"/>
          </w:tcPr>
          <w:p w:rsidR="005F6349" w:rsidRPr="00D23373" w:rsidRDefault="005F6349" w:rsidP="0001551F">
            <w:pPr>
              <w:rPr>
                <w:rFonts w:eastAsia="標楷體"/>
                <w:sz w:val="26"/>
                <w:szCs w:val="26"/>
              </w:rPr>
            </w:pPr>
            <w:r w:rsidRPr="00D23373">
              <w:rPr>
                <w:rFonts w:eastAsia="標楷體"/>
                <w:sz w:val="26"/>
                <w:szCs w:val="26"/>
              </w:rPr>
              <w:t>脫臭性質</w:t>
            </w:r>
          </w:p>
        </w:tc>
        <w:tc>
          <w:tcPr>
            <w:tcW w:w="997" w:type="pct"/>
          </w:tcPr>
          <w:p w:rsidR="005F6349" w:rsidRPr="00D23373" w:rsidRDefault="005F6349" w:rsidP="0001551F">
            <w:pPr>
              <w:rPr>
                <w:rFonts w:eastAsia="標楷體"/>
                <w:sz w:val="26"/>
                <w:szCs w:val="26"/>
              </w:rPr>
            </w:pPr>
            <w:r w:rsidRPr="00D23373">
              <w:rPr>
                <w:rFonts w:eastAsia="標楷體"/>
                <w:sz w:val="26"/>
                <w:szCs w:val="26"/>
              </w:rPr>
              <w:t>高</w:t>
            </w:r>
          </w:p>
        </w:tc>
        <w:tc>
          <w:tcPr>
            <w:tcW w:w="1081" w:type="pct"/>
          </w:tcPr>
          <w:p w:rsidR="005F6349" w:rsidRPr="00D23373" w:rsidRDefault="005F6349" w:rsidP="0001551F">
            <w:pPr>
              <w:rPr>
                <w:rFonts w:eastAsia="標楷體"/>
                <w:sz w:val="26"/>
                <w:szCs w:val="26"/>
              </w:rPr>
            </w:pPr>
            <w:r w:rsidRPr="00D23373">
              <w:rPr>
                <w:rFonts w:eastAsia="標楷體"/>
                <w:sz w:val="26"/>
                <w:szCs w:val="26"/>
              </w:rPr>
              <w:t>高</w:t>
            </w:r>
          </w:p>
        </w:tc>
        <w:tc>
          <w:tcPr>
            <w:tcW w:w="997" w:type="pct"/>
          </w:tcPr>
          <w:p w:rsidR="005F6349" w:rsidRPr="00D23373" w:rsidRDefault="005F6349" w:rsidP="0001551F">
            <w:pPr>
              <w:rPr>
                <w:rFonts w:eastAsia="標楷體"/>
                <w:sz w:val="26"/>
                <w:szCs w:val="26"/>
              </w:rPr>
            </w:pPr>
            <w:r w:rsidRPr="00D23373">
              <w:rPr>
                <w:rFonts w:eastAsia="標楷體" w:cs="新細明體" w:hint="eastAsia"/>
                <w:sz w:val="26"/>
                <w:szCs w:val="26"/>
              </w:rPr>
              <w:t>≦</w:t>
            </w:r>
            <w:r w:rsidRPr="00D23373">
              <w:rPr>
                <w:rFonts w:eastAsia="標楷體"/>
                <w:sz w:val="26"/>
                <w:szCs w:val="26"/>
              </w:rPr>
              <w:t>500ppm</w:t>
            </w:r>
          </w:p>
        </w:tc>
        <w:tc>
          <w:tcPr>
            <w:tcW w:w="1030" w:type="pct"/>
          </w:tcPr>
          <w:p w:rsidR="005F6349" w:rsidRPr="00D23373" w:rsidRDefault="005F6349" w:rsidP="0001551F">
            <w:pPr>
              <w:rPr>
                <w:rFonts w:eastAsia="標楷體"/>
                <w:sz w:val="26"/>
                <w:szCs w:val="26"/>
              </w:rPr>
            </w:pPr>
            <w:r w:rsidRPr="00D23373">
              <w:rPr>
                <w:rFonts w:eastAsia="標楷體"/>
                <w:sz w:val="26"/>
                <w:szCs w:val="26"/>
              </w:rPr>
              <w:t>高</w:t>
            </w:r>
          </w:p>
        </w:tc>
      </w:tr>
      <w:tr w:rsidR="0001551F" w:rsidRPr="00D23373" w:rsidTr="0001551F">
        <w:tc>
          <w:tcPr>
            <w:tcW w:w="895" w:type="pct"/>
          </w:tcPr>
          <w:p w:rsidR="005F6349" w:rsidRPr="00D23373" w:rsidRDefault="005F6349" w:rsidP="0001551F">
            <w:pPr>
              <w:rPr>
                <w:rFonts w:eastAsia="標楷體"/>
                <w:sz w:val="26"/>
                <w:szCs w:val="26"/>
              </w:rPr>
            </w:pPr>
            <w:r w:rsidRPr="00D23373">
              <w:rPr>
                <w:rFonts w:eastAsia="標楷體"/>
                <w:sz w:val="26"/>
                <w:szCs w:val="26"/>
              </w:rPr>
              <w:t>設備費</w:t>
            </w:r>
          </w:p>
        </w:tc>
        <w:tc>
          <w:tcPr>
            <w:tcW w:w="997" w:type="pct"/>
          </w:tcPr>
          <w:p w:rsidR="005F6349" w:rsidRPr="00D23373" w:rsidRDefault="005F6349" w:rsidP="0001551F">
            <w:pPr>
              <w:rPr>
                <w:rFonts w:eastAsia="標楷體"/>
                <w:sz w:val="26"/>
                <w:szCs w:val="26"/>
              </w:rPr>
            </w:pPr>
            <w:r w:rsidRPr="00D23373">
              <w:rPr>
                <w:rFonts w:eastAsia="標楷體"/>
                <w:sz w:val="26"/>
                <w:szCs w:val="26"/>
              </w:rPr>
              <w:t>中</w:t>
            </w:r>
          </w:p>
        </w:tc>
        <w:tc>
          <w:tcPr>
            <w:tcW w:w="1081" w:type="pct"/>
          </w:tcPr>
          <w:p w:rsidR="005F6349" w:rsidRPr="00D23373" w:rsidRDefault="005F6349" w:rsidP="0001551F">
            <w:pPr>
              <w:rPr>
                <w:rFonts w:eastAsia="標楷體"/>
                <w:sz w:val="26"/>
                <w:szCs w:val="26"/>
              </w:rPr>
            </w:pPr>
            <w:r w:rsidRPr="00D23373">
              <w:rPr>
                <w:rFonts w:eastAsia="標楷體"/>
                <w:sz w:val="26"/>
                <w:szCs w:val="26"/>
              </w:rPr>
              <w:t>高</w:t>
            </w:r>
          </w:p>
        </w:tc>
        <w:tc>
          <w:tcPr>
            <w:tcW w:w="997" w:type="pct"/>
          </w:tcPr>
          <w:p w:rsidR="005F6349" w:rsidRPr="00D23373" w:rsidRDefault="005F6349" w:rsidP="0001551F">
            <w:pPr>
              <w:rPr>
                <w:rFonts w:eastAsia="標楷體"/>
                <w:sz w:val="26"/>
                <w:szCs w:val="26"/>
              </w:rPr>
            </w:pPr>
            <w:r w:rsidRPr="00D23373">
              <w:rPr>
                <w:rFonts w:eastAsia="標楷體"/>
                <w:sz w:val="26"/>
                <w:szCs w:val="26"/>
              </w:rPr>
              <w:t>高</w:t>
            </w:r>
          </w:p>
        </w:tc>
        <w:tc>
          <w:tcPr>
            <w:tcW w:w="1030" w:type="pct"/>
          </w:tcPr>
          <w:p w:rsidR="005F6349" w:rsidRPr="00D23373" w:rsidRDefault="005F6349" w:rsidP="0001551F">
            <w:pPr>
              <w:rPr>
                <w:rFonts w:eastAsia="標楷體"/>
                <w:sz w:val="26"/>
                <w:szCs w:val="26"/>
              </w:rPr>
            </w:pPr>
            <w:r w:rsidRPr="00D23373">
              <w:rPr>
                <w:rFonts w:eastAsia="標楷體"/>
                <w:sz w:val="26"/>
                <w:szCs w:val="26"/>
              </w:rPr>
              <w:t>低</w:t>
            </w:r>
          </w:p>
        </w:tc>
      </w:tr>
      <w:tr w:rsidR="0001551F" w:rsidRPr="00D23373" w:rsidTr="0001551F">
        <w:trPr>
          <w:trHeight w:val="268"/>
        </w:trPr>
        <w:tc>
          <w:tcPr>
            <w:tcW w:w="895" w:type="pct"/>
          </w:tcPr>
          <w:p w:rsidR="005F6349" w:rsidRPr="00D23373" w:rsidRDefault="005F6349" w:rsidP="0001551F">
            <w:pPr>
              <w:rPr>
                <w:rFonts w:eastAsia="標楷體"/>
                <w:sz w:val="26"/>
                <w:szCs w:val="26"/>
              </w:rPr>
            </w:pPr>
            <w:r w:rsidRPr="00D23373">
              <w:rPr>
                <w:rFonts w:eastAsia="標楷體"/>
                <w:sz w:val="26"/>
                <w:szCs w:val="26"/>
              </w:rPr>
              <w:t>操作費</w:t>
            </w:r>
          </w:p>
        </w:tc>
        <w:tc>
          <w:tcPr>
            <w:tcW w:w="997" w:type="pct"/>
          </w:tcPr>
          <w:p w:rsidR="005F6349" w:rsidRPr="00D23373" w:rsidRDefault="005F6349" w:rsidP="0001551F">
            <w:pPr>
              <w:rPr>
                <w:rFonts w:eastAsia="標楷體"/>
                <w:sz w:val="26"/>
                <w:szCs w:val="26"/>
              </w:rPr>
            </w:pPr>
            <w:r w:rsidRPr="00D23373">
              <w:rPr>
                <w:rFonts w:eastAsia="標楷體"/>
                <w:sz w:val="26"/>
                <w:szCs w:val="26"/>
              </w:rPr>
              <w:t>中</w:t>
            </w:r>
          </w:p>
        </w:tc>
        <w:tc>
          <w:tcPr>
            <w:tcW w:w="1081" w:type="pct"/>
          </w:tcPr>
          <w:p w:rsidR="005F6349" w:rsidRPr="00D23373" w:rsidRDefault="005F6349" w:rsidP="0001551F">
            <w:pPr>
              <w:rPr>
                <w:rFonts w:eastAsia="標楷體"/>
                <w:sz w:val="26"/>
                <w:szCs w:val="26"/>
              </w:rPr>
            </w:pPr>
            <w:r w:rsidRPr="00D23373">
              <w:rPr>
                <w:rFonts w:eastAsia="標楷體"/>
                <w:sz w:val="26"/>
                <w:szCs w:val="26"/>
              </w:rPr>
              <w:t>低</w:t>
            </w:r>
          </w:p>
        </w:tc>
        <w:tc>
          <w:tcPr>
            <w:tcW w:w="997" w:type="pct"/>
          </w:tcPr>
          <w:p w:rsidR="005F6349" w:rsidRPr="00D23373" w:rsidRDefault="005F6349" w:rsidP="0001551F">
            <w:pPr>
              <w:rPr>
                <w:rFonts w:eastAsia="標楷體"/>
                <w:sz w:val="26"/>
                <w:szCs w:val="26"/>
              </w:rPr>
            </w:pPr>
            <w:r w:rsidRPr="00D23373">
              <w:rPr>
                <w:rFonts w:eastAsia="標楷體"/>
                <w:sz w:val="26"/>
                <w:szCs w:val="26"/>
              </w:rPr>
              <w:t>高</w:t>
            </w:r>
          </w:p>
        </w:tc>
        <w:tc>
          <w:tcPr>
            <w:tcW w:w="1030" w:type="pct"/>
          </w:tcPr>
          <w:p w:rsidR="005F6349" w:rsidRPr="00D23373" w:rsidRDefault="005F6349" w:rsidP="0001551F">
            <w:pPr>
              <w:rPr>
                <w:rFonts w:eastAsia="標楷體"/>
                <w:sz w:val="26"/>
                <w:szCs w:val="26"/>
              </w:rPr>
            </w:pPr>
            <w:r w:rsidRPr="00D23373">
              <w:rPr>
                <w:rFonts w:eastAsia="標楷體"/>
                <w:sz w:val="26"/>
                <w:szCs w:val="26"/>
              </w:rPr>
              <w:t>低</w:t>
            </w:r>
          </w:p>
        </w:tc>
      </w:tr>
      <w:tr w:rsidR="0001551F" w:rsidRPr="00D23373" w:rsidTr="0001551F">
        <w:tc>
          <w:tcPr>
            <w:tcW w:w="895" w:type="pct"/>
          </w:tcPr>
          <w:p w:rsidR="005F6349" w:rsidRPr="00D23373" w:rsidRDefault="005F6349" w:rsidP="0001551F">
            <w:pPr>
              <w:rPr>
                <w:rFonts w:eastAsia="標楷體"/>
                <w:sz w:val="26"/>
                <w:szCs w:val="26"/>
              </w:rPr>
            </w:pPr>
            <w:r w:rsidRPr="00D23373">
              <w:rPr>
                <w:rFonts w:eastAsia="標楷體"/>
                <w:sz w:val="26"/>
                <w:szCs w:val="26"/>
              </w:rPr>
              <w:t>二次汙染</w:t>
            </w:r>
          </w:p>
        </w:tc>
        <w:tc>
          <w:tcPr>
            <w:tcW w:w="997" w:type="pct"/>
          </w:tcPr>
          <w:p w:rsidR="005F6349" w:rsidRPr="00D23373" w:rsidRDefault="005F6349" w:rsidP="0001551F">
            <w:pPr>
              <w:rPr>
                <w:rFonts w:eastAsia="標楷體"/>
                <w:sz w:val="26"/>
                <w:szCs w:val="26"/>
              </w:rPr>
            </w:pPr>
            <w:r w:rsidRPr="00D23373">
              <w:rPr>
                <w:rFonts w:eastAsia="標楷體"/>
                <w:sz w:val="26"/>
                <w:szCs w:val="26"/>
              </w:rPr>
              <w:t>有</w:t>
            </w:r>
          </w:p>
        </w:tc>
        <w:tc>
          <w:tcPr>
            <w:tcW w:w="1081" w:type="pct"/>
          </w:tcPr>
          <w:p w:rsidR="005F6349" w:rsidRPr="00D23373" w:rsidRDefault="005F6349" w:rsidP="0001551F">
            <w:pPr>
              <w:rPr>
                <w:rFonts w:eastAsia="標楷體"/>
                <w:sz w:val="26"/>
                <w:szCs w:val="26"/>
              </w:rPr>
            </w:pPr>
            <w:r w:rsidRPr="00D23373">
              <w:rPr>
                <w:rFonts w:eastAsia="標楷體"/>
                <w:sz w:val="26"/>
                <w:szCs w:val="26"/>
              </w:rPr>
              <w:t>有</w:t>
            </w:r>
          </w:p>
        </w:tc>
        <w:tc>
          <w:tcPr>
            <w:tcW w:w="997" w:type="pct"/>
          </w:tcPr>
          <w:p w:rsidR="005F6349" w:rsidRPr="00D23373" w:rsidRDefault="005F6349" w:rsidP="0001551F">
            <w:pPr>
              <w:rPr>
                <w:rFonts w:eastAsia="標楷體"/>
                <w:sz w:val="26"/>
                <w:szCs w:val="26"/>
              </w:rPr>
            </w:pPr>
            <w:r w:rsidRPr="00D23373">
              <w:rPr>
                <w:rFonts w:eastAsia="標楷體"/>
                <w:sz w:val="26"/>
                <w:szCs w:val="26"/>
              </w:rPr>
              <w:t>有</w:t>
            </w:r>
          </w:p>
        </w:tc>
        <w:tc>
          <w:tcPr>
            <w:tcW w:w="1030" w:type="pct"/>
          </w:tcPr>
          <w:p w:rsidR="005F6349" w:rsidRPr="00D23373" w:rsidRDefault="005F6349" w:rsidP="0001551F">
            <w:pPr>
              <w:rPr>
                <w:rFonts w:eastAsia="標楷體"/>
                <w:sz w:val="26"/>
                <w:szCs w:val="26"/>
              </w:rPr>
            </w:pPr>
            <w:r w:rsidRPr="00D23373">
              <w:rPr>
                <w:rFonts w:eastAsia="標楷體"/>
                <w:sz w:val="26"/>
                <w:szCs w:val="26"/>
              </w:rPr>
              <w:t>無</w:t>
            </w:r>
          </w:p>
        </w:tc>
      </w:tr>
    </w:tbl>
    <w:p w:rsidR="005F6349" w:rsidRPr="00D23373" w:rsidRDefault="005F6349" w:rsidP="0001551F">
      <w:pPr>
        <w:spacing w:line="360" w:lineRule="auto"/>
        <w:jc w:val="both"/>
        <w:rPr>
          <w:rFonts w:eastAsia="標楷體"/>
          <w:color w:val="000000"/>
          <w:sz w:val="30"/>
          <w:szCs w:val="30"/>
        </w:rPr>
      </w:pPr>
    </w:p>
    <w:p w:rsidR="005F6349" w:rsidRPr="00D23373" w:rsidRDefault="009B640F" w:rsidP="0001551F">
      <w:pPr>
        <w:tabs>
          <w:tab w:val="left" w:pos="284"/>
        </w:tabs>
        <w:spacing w:line="360" w:lineRule="auto"/>
        <w:jc w:val="both"/>
        <w:rPr>
          <w:rFonts w:eastAsia="標楷體"/>
          <w:bCs/>
          <w:color w:val="000000"/>
          <w:sz w:val="26"/>
          <w:szCs w:val="26"/>
        </w:rPr>
      </w:pPr>
      <w:r w:rsidRPr="00D23373">
        <w:rPr>
          <w:rFonts w:eastAsia="標楷體" w:hint="eastAsia"/>
          <w:bCs/>
          <w:color w:val="000000"/>
          <w:sz w:val="26"/>
          <w:szCs w:val="26"/>
        </w:rPr>
        <w:t>3.</w:t>
      </w:r>
      <w:r w:rsidR="005F6349" w:rsidRPr="00D23373">
        <w:rPr>
          <w:rFonts w:eastAsia="標楷體"/>
          <w:bCs/>
          <w:color w:val="000000"/>
          <w:sz w:val="26"/>
          <w:szCs w:val="26"/>
        </w:rPr>
        <w:t>化學處理法</w:t>
      </w:r>
      <w:r w:rsidR="005F6349" w:rsidRPr="00D23373">
        <w:rPr>
          <w:rFonts w:eastAsia="標楷體"/>
          <w:bCs/>
          <w:color w:val="000000"/>
          <w:sz w:val="26"/>
          <w:szCs w:val="26"/>
        </w:rPr>
        <w:t>(Chemical scrubbing)</w:t>
      </w:r>
    </w:p>
    <w:p w:rsidR="005F6349" w:rsidRPr="00D23373" w:rsidRDefault="005F6349" w:rsidP="00FC7D2F">
      <w:pPr>
        <w:spacing w:line="360" w:lineRule="auto"/>
        <w:ind w:firstLineChars="200" w:firstLine="520"/>
        <w:jc w:val="both"/>
        <w:rPr>
          <w:rFonts w:eastAsia="標楷體"/>
          <w:color w:val="000000"/>
          <w:sz w:val="26"/>
          <w:szCs w:val="26"/>
        </w:rPr>
      </w:pPr>
      <w:r w:rsidRPr="00D23373">
        <w:rPr>
          <w:rFonts w:eastAsia="標楷體"/>
          <w:color w:val="000000"/>
          <w:sz w:val="26"/>
          <w:szCs w:val="26"/>
        </w:rPr>
        <w:t>化學洗滌法常用酸性或鹼性溶液對臭味進行反應，利用酸鹼中和原理將臭味有效吸收，其優點為反應速率快，可處理高濃度臭味，缺點是酸性或鹼性溶液為反應物質，無法再生，因此需要持續添加化學藥品才能有效去除臭味。</w:t>
      </w:r>
    </w:p>
    <w:p w:rsidR="005F6349" w:rsidRPr="00D23373" w:rsidRDefault="009B640F" w:rsidP="0001551F">
      <w:pPr>
        <w:spacing w:line="360" w:lineRule="auto"/>
        <w:jc w:val="both"/>
        <w:rPr>
          <w:rFonts w:eastAsia="標楷體"/>
          <w:bCs/>
          <w:color w:val="000000"/>
          <w:sz w:val="26"/>
          <w:szCs w:val="26"/>
        </w:rPr>
      </w:pPr>
      <w:r w:rsidRPr="00D23373">
        <w:rPr>
          <w:rFonts w:eastAsia="標楷體" w:hint="eastAsia"/>
          <w:bCs/>
          <w:color w:val="000000"/>
          <w:sz w:val="26"/>
          <w:szCs w:val="26"/>
        </w:rPr>
        <w:t>4.</w:t>
      </w:r>
      <w:r w:rsidR="005F6349" w:rsidRPr="00D23373">
        <w:rPr>
          <w:rFonts w:eastAsia="標楷體"/>
          <w:bCs/>
          <w:color w:val="000000"/>
          <w:sz w:val="26"/>
          <w:szCs w:val="26"/>
        </w:rPr>
        <w:t>生物處理法</w:t>
      </w:r>
      <w:r w:rsidR="005F6349" w:rsidRPr="00D23373">
        <w:rPr>
          <w:rFonts w:eastAsia="標楷體"/>
          <w:bCs/>
          <w:color w:val="000000"/>
          <w:sz w:val="26"/>
          <w:szCs w:val="26"/>
        </w:rPr>
        <w:t>(Bio-remdiation)</w:t>
      </w:r>
    </w:p>
    <w:p w:rsidR="005F6349" w:rsidRPr="00D23373" w:rsidRDefault="005F6349" w:rsidP="00FC7D2F">
      <w:pPr>
        <w:spacing w:line="360" w:lineRule="auto"/>
        <w:ind w:firstLineChars="200" w:firstLine="520"/>
        <w:jc w:val="both"/>
        <w:rPr>
          <w:rFonts w:eastAsia="標楷體"/>
          <w:color w:val="000000"/>
          <w:sz w:val="26"/>
          <w:szCs w:val="26"/>
        </w:rPr>
      </w:pPr>
      <w:r w:rsidRPr="00D23373">
        <w:rPr>
          <w:rFonts w:eastAsia="標楷體"/>
          <w:color w:val="000000"/>
          <w:sz w:val="26"/>
          <w:szCs w:val="26"/>
        </w:rPr>
        <w:t>生物處理法是一種以微生物除去環境中臭味的方法，微生物將臭味物質利用後轉為菌體、二氧化碳與水等其他低污染且無臭味之物質，因此生物處理法適用於去除中、低濃度的臭味。近年生物處理法受高度重視，主要是因為與化學洗滌法、物理吸附法相較，生物法除臭</w:t>
      </w:r>
      <w:r w:rsidR="00054B80" w:rsidRPr="00D23373">
        <w:rPr>
          <w:rFonts w:eastAsia="標楷體" w:hint="eastAsia"/>
          <w:color w:val="000000"/>
          <w:sz w:val="26"/>
          <w:szCs w:val="26"/>
        </w:rPr>
        <w:t>法</w:t>
      </w:r>
      <w:r w:rsidRPr="00D23373">
        <w:rPr>
          <w:rFonts w:eastAsia="標楷體"/>
          <w:color w:val="000000"/>
          <w:sz w:val="26"/>
          <w:szCs w:val="26"/>
        </w:rPr>
        <w:t>無二次公害之污染物產生，針對環境上</w:t>
      </w:r>
      <w:r w:rsidR="00054B80" w:rsidRPr="00D23373">
        <w:rPr>
          <w:rFonts w:eastAsia="標楷體" w:hint="eastAsia"/>
          <w:color w:val="000000"/>
          <w:sz w:val="26"/>
          <w:szCs w:val="26"/>
        </w:rPr>
        <w:t>可</w:t>
      </w:r>
      <w:r w:rsidRPr="00D23373">
        <w:rPr>
          <w:rFonts w:eastAsia="標楷體"/>
          <w:color w:val="000000"/>
          <w:sz w:val="26"/>
          <w:szCs w:val="26"/>
        </w:rPr>
        <w:t>作為較親善的處理方式。</w:t>
      </w:r>
    </w:p>
    <w:p w:rsidR="00293990" w:rsidRPr="00D23373" w:rsidRDefault="00293990" w:rsidP="0001551F">
      <w:pPr>
        <w:spacing w:line="360" w:lineRule="auto"/>
        <w:jc w:val="both"/>
        <w:rPr>
          <w:rFonts w:eastAsia="標楷體"/>
          <w:bCs/>
          <w:color w:val="000000"/>
          <w:sz w:val="26"/>
          <w:szCs w:val="26"/>
        </w:rPr>
      </w:pPr>
    </w:p>
    <w:p w:rsidR="005F6349" w:rsidRPr="00D23373" w:rsidRDefault="009B640F" w:rsidP="0001551F">
      <w:pPr>
        <w:spacing w:line="360" w:lineRule="auto"/>
        <w:jc w:val="both"/>
        <w:rPr>
          <w:rFonts w:eastAsia="標楷體"/>
          <w:bCs/>
          <w:color w:val="000000"/>
          <w:sz w:val="26"/>
          <w:szCs w:val="26"/>
        </w:rPr>
      </w:pPr>
      <w:r w:rsidRPr="00D23373">
        <w:rPr>
          <w:rFonts w:eastAsia="標楷體" w:hint="eastAsia"/>
          <w:bCs/>
          <w:color w:val="000000"/>
          <w:sz w:val="26"/>
          <w:szCs w:val="26"/>
        </w:rPr>
        <w:t>5.</w:t>
      </w:r>
      <w:r w:rsidR="005F6349" w:rsidRPr="00D23373">
        <w:rPr>
          <w:rFonts w:eastAsia="標楷體"/>
          <w:bCs/>
          <w:color w:val="000000"/>
          <w:sz w:val="26"/>
          <w:szCs w:val="26"/>
        </w:rPr>
        <w:t>新式汙染氣體處理方法</w:t>
      </w:r>
    </w:p>
    <w:p w:rsidR="005F6349" w:rsidRPr="00D23373" w:rsidRDefault="009B640F" w:rsidP="0001551F">
      <w:pPr>
        <w:spacing w:line="360" w:lineRule="auto"/>
        <w:ind w:firstLine="252"/>
        <w:jc w:val="both"/>
        <w:rPr>
          <w:rFonts w:eastAsia="標楷體"/>
          <w:bCs/>
          <w:color w:val="000000"/>
          <w:sz w:val="26"/>
          <w:szCs w:val="26"/>
        </w:rPr>
      </w:pPr>
      <w:r w:rsidRPr="00D23373">
        <w:rPr>
          <w:rFonts w:eastAsia="標楷體" w:hint="eastAsia"/>
          <w:color w:val="000000"/>
          <w:sz w:val="26"/>
          <w:szCs w:val="26"/>
        </w:rPr>
        <w:t>(1)</w:t>
      </w:r>
      <w:r w:rsidR="005F6349" w:rsidRPr="00D23373">
        <w:rPr>
          <w:rFonts w:eastAsia="標楷體"/>
          <w:color w:val="000000"/>
          <w:sz w:val="26"/>
          <w:szCs w:val="26"/>
        </w:rPr>
        <w:t>高週波電漿法</w:t>
      </w:r>
      <w:hyperlink r:id="rId15" w:anchor="高週波放電" w:history="1">
        <w:r w:rsidR="005F6349" w:rsidRPr="00D23373">
          <w:rPr>
            <w:rStyle w:val="aff3"/>
            <w:rFonts w:eastAsia="標楷體"/>
            <w:bCs/>
            <w:color w:val="000000"/>
            <w:sz w:val="26"/>
            <w:szCs w:val="26"/>
            <w:u w:val="none"/>
          </w:rPr>
          <w:t>(Radio Frequency Discharge, RF Discharge)</w:t>
        </w:r>
      </w:hyperlink>
    </w:p>
    <w:p w:rsidR="005F6349" w:rsidRPr="00D23373" w:rsidRDefault="005F6349" w:rsidP="0001551F">
      <w:pPr>
        <w:spacing w:line="360" w:lineRule="auto"/>
        <w:jc w:val="both"/>
        <w:rPr>
          <w:rFonts w:eastAsia="標楷體"/>
          <w:color w:val="000000"/>
          <w:sz w:val="26"/>
          <w:szCs w:val="26"/>
        </w:rPr>
      </w:pPr>
      <w:r w:rsidRPr="00D23373">
        <w:rPr>
          <w:rFonts w:eastAsia="標楷體"/>
          <w:color w:val="000000"/>
          <w:sz w:val="26"/>
          <w:szCs w:val="26"/>
        </w:rPr>
        <w:lastRenderedPageBreak/>
        <w:t xml:space="preserve">    </w:t>
      </w:r>
      <w:r w:rsidRPr="00D23373">
        <w:rPr>
          <w:rFonts w:eastAsia="標楷體"/>
          <w:color w:val="000000"/>
          <w:sz w:val="26"/>
          <w:szCs w:val="26"/>
        </w:rPr>
        <w:t>現今傳統工業使用新穎的高週波電漿法來處理汙染氣體，具有節省能源、投資成本低、操作簡便、空間限制少及去除效率高等優點。近年之研究曾使用高週波電漿法有效的去除在工業廢氣中之氨氣。在室溫下即可利用高週波電漿法在低壓狀態下產生低溫電漿</w:t>
      </w:r>
      <w:r w:rsidRPr="00D23373">
        <w:rPr>
          <w:rFonts w:eastAsia="標楷體"/>
          <w:color w:val="000000"/>
          <w:sz w:val="26"/>
          <w:szCs w:val="26"/>
        </w:rPr>
        <w:t>(Cold Plasma)</w:t>
      </w:r>
      <w:r w:rsidRPr="00D23373">
        <w:rPr>
          <w:rFonts w:eastAsia="標楷體"/>
          <w:color w:val="000000"/>
          <w:sz w:val="26"/>
          <w:szCs w:val="26"/>
        </w:rPr>
        <w:t>之特性，將氨氣分解成無害之氨氣</w:t>
      </w:r>
      <w:r w:rsidRPr="00D23373">
        <w:rPr>
          <w:rFonts w:eastAsia="標楷體"/>
          <w:color w:val="000000"/>
          <w:sz w:val="26"/>
          <w:szCs w:val="26"/>
        </w:rPr>
        <w:t>(N</w:t>
      </w:r>
      <w:r w:rsidRPr="00D23373">
        <w:rPr>
          <w:rFonts w:eastAsia="標楷體"/>
          <w:color w:val="000000"/>
          <w:sz w:val="26"/>
          <w:szCs w:val="26"/>
          <w:vertAlign w:val="subscript"/>
        </w:rPr>
        <w:t>2</w:t>
      </w:r>
      <w:r w:rsidRPr="00D23373">
        <w:rPr>
          <w:rFonts w:eastAsia="標楷體"/>
          <w:color w:val="000000"/>
          <w:sz w:val="26"/>
          <w:szCs w:val="26"/>
        </w:rPr>
        <w:t>)</w:t>
      </w:r>
      <w:r w:rsidRPr="00D23373">
        <w:rPr>
          <w:rFonts w:eastAsia="標楷體"/>
          <w:color w:val="000000"/>
          <w:sz w:val="26"/>
          <w:szCs w:val="26"/>
        </w:rPr>
        <w:t>及氫氣</w:t>
      </w:r>
      <w:r w:rsidRPr="00D23373">
        <w:rPr>
          <w:rFonts w:eastAsia="標楷體"/>
          <w:color w:val="000000"/>
          <w:sz w:val="26"/>
          <w:szCs w:val="26"/>
        </w:rPr>
        <w:t>(H</w:t>
      </w:r>
      <w:r w:rsidRPr="00D23373">
        <w:rPr>
          <w:rFonts w:eastAsia="標楷體"/>
          <w:color w:val="000000"/>
          <w:sz w:val="26"/>
          <w:szCs w:val="26"/>
          <w:vertAlign w:val="subscript"/>
        </w:rPr>
        <w:t>2</w:t>
      </w:r>
      <w:r w:rsidRPr="00D23373">
        <w:rPr>
          <w:rFonts w:eastAsia="標楷體"/>
          <w:color w:val="000000"/>
          <w:sz w:val="26"/>
          <w:szCs w:val="26"/>
        </w:rPr>
        <w:t>)</w:t>
      </w:r>
      <w:r w:rsidRPr="00D23373">
        <w:rPr>
          <w:rFonts w:eastAsia="標楷體"/>
          <w:color w:val="000000"/>
          <w:sz w:val="26"/>
          <w:szCs w:val="26"/>
          <w:vertAlign w:val="superscript"/>
        </w:rPr>
        <w:t xml:space="preserve"> [1</w:t>
      </w:r>
      <w:r w:rsidR="008C08EF" w:rsidRPr="00D23373">
        <w:rPr>
          <w:rFonts w:eastAsia="標楷體" w:hint="eastAsia"/>
          <w:color w:val="000000"/>
          <w:sz w:val="26"/>
          <w:szCs w:val="26"/>
          <w:vertAlign w:val="superscript"/>
        </w:rPr>
        <w:t>3</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01551F">
      <w:pPr>
        <w:spacing w:line="360" w:lineRule="auto"/>
        <w:ind w:firstLine="284"/>
        <w:jc w:val="both"/>
        <w:rPr>
          <w:rFonts w:eastAsia="標楷體"/>
          <w:color w:val="000000"/>
          <w:sz w:val="26"/>
          <w:szCs w:val="26"/>
        </w:rPr>
      </w:pPr>
      <w:r w:rsidRPr="00D23373">
        <w:rPr>
          <w:rFonts w:eastAsia="標楷體"/>
          <w:color w:val="000000"/>
          <w:sz w:val="26"/>
          <w:szCs w:val="26"/>
        </w:rPr>
        <w:t>(2)</w:t>
      </w:r>
      <w:r w:rsidRPr="00D23373">
        <w:rPr>
          <w:rFonts w:eastAsia="標楷體"/>
          <w:color w:val="000000"/>
          <w:sz w:val="26"/>
          <w:szCs w:val="26"/>
        </w:rPr>
        <w:t>光催化技術</w:t>
      </w:r>
      <w:r w:rsidRPr="00D23373">
        <w:rPr>
          <w:rFonts w:eastAsia="標楷體"/>
          <w:color w:val="000000"/>
          <w:sz w:val="26"/>
          <w:szCs w:val="26"/>
        </w:rPr>
        <w:t>(Photocatalysis)</w:t>
      </w:r>
    </w:p>
    <w:p w:rsidR="005F6349" w:rsidRPr="00D23373" w:rsidRDefault="005F6349" w:rsidP="0029655A">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所謂光催化，乃是指利用特定波長光源之能量來達到催化的目的。其原理是利用紫外光的能量來激發半導體催化劑，讓催化劑產生具還原能力的電子及具氧化能力的電洞，再經由化學反應產生高氧化能力的氫氧自由基</w:t>
      </w:r>
      <w:r w:rsidRPr="00D23373">
        <w:rPr>
          <w:rFonts w:eastAsia="標楷體"/>
          <w:color w:val="000000"/>
          <w:kern w:val="0"/>
          <w:sz w:val="26"/>
          <w:szCs w:val="26"/>
        </w:rPr>
        <w:t>(‧OH)</w:t>
      </w:r>
      <w:r w:rsidRPr="00D23373">
        <w:rPr>
          <w:rFonts w:eastAsia="標楷體"/>
          <w:color w:val="000000"/>
          <w:kern w:val="0"/>
          <w:sz w:val="26"/>
          <w:szCs w:val="26"/>
        </w:rPr>
        <w:t>，以破壞污染物及其中間產物。</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光催化反應之步驟包括</w:t>
      </w:r>
      <w:r w:rsidR="008C08EF" w:rsidRPr="00D23373">
        <w:rPr>
          <w:rFonts w:eastAsia="標楷體"/>
          <w:color w:val="000000"/>
          <w:kern w:val="0"/>
          <w:sz w:val="26"/>
          <w:szCs w:val="26"/>
          <w:vertAlign w:val="superscript"/>
        </w:rPr>
        <w:t>[1</w:t>
      </w:r>
      <w:r w:rsidR="008C08EF" w:rsidRPr="00D23373">
        <w:rPr>
          <w:rFonts w:eastAsia="標楷體" w:hint="eastAsia"/>
          <w:color w:val="000000"/>
          <w:kern w:val="0"/>
          <w:sz w:val="26"/>
          <w:szCs w:val="26"/>
          <w:vertAlign w:val="superscript"/>
        </w:rPr>
        <w:t>4</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1.</w:t>
      </w:r>
      <w:r w:rsidR="0001551F" w:rsidRPr="00D23373">
        <w:rPr>
          <w:rFonts w:eastAsia="標楷體"/>
          <w:color w:val="000000"/>
          <w:kern w:val="0"/>
          <w:sz w:val="26"/>
          <w:szCs w:val="26"/>
        </w:rPr>
        <w:t>吸附－將欲分解之物質、氧氣及水附在二氧化鈦表面</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2.</w:t>
      </w:r>
      <w:r w:rsidR="0001551F" w:rsidRPr="00D23373">
        <w:rPr>
          <w:rFonts w:eastAsia="標楷體"/>
          <w:color w:val="000000"/>
          <w:kern w:val="0"/>
          <w:sz w:val="26"/>
          <w:szCs w:val="26"/>
        </w:rPr>
        <w:t>產生電子與電洞－經由照光，使二氧化鈦產生電子及電洞</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3.</w:t>
      </w:r>
      <w:r w:rsidRPr="00D23373">
        <w:rPr>
          <w:rFonts w:eastAsia="標楷體"/>
          <w:color w:val="000000"/>
          <w:kern w:val="0"/>
          <w:sz w:val="26"/>
          <w:szCs w:val="26"/>
        </w:rPr>
        <w:t>產生</w:t>
      </w:r>
      <w:r w:rsidRPr="00D23373">
        <w:rPr>
          <w:rFonts w:eastAsia="標楷體"/>
          <w:color w:val="000000"/>
          <w:kern w:val="0"/>
          <w:sz w:val="26"/>
          <w:szCs w:val="26"/>
        </w:rPr>
        <w:t>‧OH</w:t>
      </w:r>
      <w:r w:rsidRPr="00D23373">
        <w:rPr>
          <w:rFonts w:eastAsia="標楷體"/>
          <w:color w:val="000000"/>
          <w:kern w:val="0"/>
          <w:sz w:val="26"/>
          <w:szCs w:val="26"/>
        </w:rPr>
        <w:t>－電子與氧氣產生反應，電洞與水產生反應，進而生成</w:t>
      </w:r>
      <w:r w:rsidRPr="00D23373">
        <w:rPr>
          <w:rFonts w:eastAsia="標楷體"/>
          <w:color w:val="000000"/>
          <w:kern w:val="0"/>
          <w:sz w:val="26"/>
          <w:szCs w:val="26"/>
        </w:rPr>
        <w:t>‧OH</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4.</w:t>
      </w:r>
      <w:r w:rsidRPr="00D23373">
        <w:rPr>
          <w:rFonts w:eastAsia="標楷體"/>
          <w:color w:val="000000"/>
          <w:kern w:val="0"/>
          <w:sz w:val="26"/>
          <w:szCs w:val="26"/>
        </w:rPr>
        <w:t>分解污染物－</w:t>
      </w:r>
      <w:r w:rsidRPr="00D23373">
        <w:rPr>
          <w:rFonts w:eastAsia="標楷體"/>
          <w:color w:val="000000"/>
          <w:kern w:val="0"/>
          <w:sz w:val="26"/>
          <w:szCs w:val="26"/>
        </w:rPr>
        <w:t>‧OH</w:t>
      </w:r>
      <w:r w:rsidRPr="00D23373">
        <w:rPr>
          <w:rFonts w:eastAsia="標楷體"/>
          <w:color w:val="000000"/>
          <w:kern w:val="0"/>
          <w:sz w:val="26"/>
          <w:szCs w:val="26"/>
        </w:rPr>
        <w:t>與欲分解之物質及其中間產物產生氧化還原反應</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5.</w:t>
      </w:r>
      <w:r w:rsidRPr="00D23373">
        <w:rPr>
          <w:rFonts w:eastAsia="標楷體"/>
          <w:color w:val="000000"/>
          <w:kern w:val="0"/>
          <w:sz w:val="26"/>
          <w:szCs w:val="26"/>
        </w:rPr>
        <w:t>脫離－產物從二氧化鈦表面分離。</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5F6349" w:rsidRPr="009259A0" w:rsidRDefault="005F6349" w:rsidP="00996D82">
      <w:pPr>
        <w:pStyle w:val="2"/>
        <w:spacing w:before="120"/>
      </w:pPr>
      <w:bookmarkStart w:id="42" w:name="_Toc218280864"/>
      <w:r w:rsidRPr="009259A0">
        <w:t>2.3</w:t>
      </w:r>
      <w:r w:rsidR="00054B80" w:rsidRPr="009259A0">
        <w:rPr>
          <w:rFonts w:hint="eastAsia"/>
        </w:rPr>
        <w:t xml:space="preserve">　</w:t>
      </w:r>
      <w:r w:rsidRPr="009259A0">
        <w:t>光觸媒常用之材料</w:t>
      </w:r>
      <w:bookmarkEnd w:id="42"/>
    </w:p>
    <w:p w:rsidR="005F6349" w:rsidRPr="00D23373" w:rsidRDefault="005F6349" w:rsidP="0029655A">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常見產生光催化作用的物質統稱光催化劑或是光觸媒，目前許多學者將其進一步進行奈米化，並投入光觸媒進行表面改質之研究工作，這些材料包括</w:t>
      </w:r>
      <w:r w:rsidRPr="00D23373">
        <w:rPr>
          <w:rFonts w:eastAsia="標楷體"/>
          <w:color w:val="000000"/>
          <w:kern w:val="0"/>
          <w:sz w:val="26"/>
          <w:szCs w:val="26"/>
        </w:rPr>
        <w:t>TiO2</w:t>
      </w:r>
      <w:r w:rsidRPr="00D23373">
        <w:rPr>
          <w:rFonts w:eastAsia="標楷體"/>
          <w:color w:val="000000"/>
          <w:kern w:val="0"/>
          <w:sz w:val="26"/>
          <w:szCs w:val="26"/>
        </w:rPr>
        <w:t>、</w:t>
      </w:r>
      <w:r w:rsidRPr="00D23373">
        <w:rPr>
          <w:rFonts w:eastAsia="標楷體"/>
          <w:color w:val="000000"/>
          <w:kern w:val="0"/>
          <w:sz w:val="26"/>
          <w:szCs w:val="26"/>
        </w:rPr>
        <w:t>ZnO</w:t>
      </w:r>
      <w:r w:rsidRPr="00D23373">
        <w:rPr>
          <w:rFonts w:eastAsia="標楷體"/>
          <w:color w:val="000000"/>
          <w:kern w:val="0"/>
          <w:sz w:val="26"/>
          <w:szCs w:val="26"/>
        </w:rPr>
        <w:t>、</w:t>
      </w:r>
      <w:r w:rsidRPr="00D23373">
        <w:rPr>
          <w:rFonts w:eastAsia="標楷體"/>
          <w:color w:val="000000"/>
          <w:kern w:val="0"/>
          <w:sz w:val="26"/>
          <w:szCs w:val="26"/>
        </w:rPr>
        <w:t>WO3</w:t>
      </w:r>
      <w:r w:rsidRPr="00D23373">
        <w:rPr>
          <w:rFonts w:eastAsia="標楷體"/>
          <w:color w:val="000000"/>
          <w:kern w:val="0"/>
          <w:sz w:val="26"/>
          <w:szCs w:val="26"/>
        </w:rPr>
        <w:t>、</w:t>
      </w:r>
      <w:r w:rsidRPr="00D23373">
        <w:rPr>
          <w:rFonts w:eastAsia="標楷體"/>
          <w:color w:val="000000"/>
          <w:kern w:val="0"/>
          <w:sz w:val="26"/>
          <w:szCs w:val="26"/>
        </w:rPr>
        <w:t>SnO2</w:t>
      </w:r>
      <w:r w:rsidRPr="00D23373">
        <w:rPr>
          <w:rFonts w:eastAsia="標楷體"/>
          <w:color w:val="000000"/>
          <w:kern w:val="0"/>
          <w:sz w:val="26"/>
          <w:szCs w:val="26"/>
        </w:rPr>
        <w:t>、</w:t>
      </w:r>
      <w:r w:rsidRPr="00D23373">
        <w:rPr>
          <w:rFonts w:eastAsia="標楷體"/>
          <w:color w:val="000000"/>
          <w:kern w:val="0"/>
          <w:sz w:val="26"/>
          <w:szCs w:val="26"/>
        </w:rPr>
        <w:t>ZrO2</w:t>
      </w:r>
      <w:r w:rsidRPr="00D23373">
        <w:rPr>
          <w:rFonts w:eastAsia="標楷體"/>
          <w:color w:val="000000"/>
          <w:kern w:val="0"/>
          <w:sz w:val="26"/>
          <w:szCs w:val="26"/>
        </w:rPr>
        <w:t>、</w:t>
      </w:r>
      <w:r w:rsidRPr="00D23373">
        <w:rPr>
          <w:rFonts w:eastAsia="標楷體"/>
          <w:color w:val="000000"/>
          <w:kern w:val="0"/>
          <w:sz w:val="26"/>
          <w:szCs w:val="26"/>
        </w:rPr>
        <w:t>CdS</w:t>
      </w:r>
      <w:r w:rsidRPr="00D23373">
        <w:rPr>
          <w:rFonts w:eastAsia="標楷體"/>
          <w:color w:val="000000"/>
          <w:kern w:val="0"/>
          <w:sz w:val="26"/>
          <w:szCs w:val="26"/>
        </w:rPr>
        <w:t>與</w:t>
      </w:r>
      <w:r w:rsidRPr="00D23373">
        <w:rPr>
          <w:rFonts w:eastAsia="標楷體"/>
          <w:color w:val="000000"/>
          <w:kern w:val="0"/>
          <w:sz w:val="26"/>
          <w:szCs w:val="26"/>
        </w:rPr>
        <w:t>ZnS</w:t>
      </w:r>
      <w:r w:rsidRPr="00D23373">
        <w:rPr>
          <w:rFonts w:eastAsia="標楷體"/>
          <w:color w:val="000000"/>
          <w:kern w:val="0"/>
          <w:sz w:val="26"/>
          <w:szCs w:val="26"/>
        </w:rPr>
        <w:t>等。二氧化鈦具有高氧化還原能力、不溶於酸鹼與溶劑、無毒性及化學性質穩定等特性。若將二氧化鈦用於廢水中會具有不錯的去除效果，但是粉狀型態之二氧化鈦回收不易，易造成應用上之不便，若將二氧化鈦製成塊材，則會受限紫外光穿透力不佳之特性，無法激發深層之二氧化鈦，使得除污效果大打折扣。</w:t>
      </w:r>
    </w:p>
    <w:p w:rsidR="005F6349" w:rsidRPr="00D23373" w:rsidRDefault="005F6349" w:rsidP="00FC7D2F">
      <w:pPr>
        <w:autoSpaceDE w:val="0"/>
        <w:autoSpaceDN w:val="0"/>
        <w:adjustRightInd w:val="0"/>
        <w:spacing w:before="120" w:line="360" w:lineRule="auto"/>
        <w:ind w:firstLineChars="200" w:firstLine="520"/>
        <w:jc w:val="both"/>
        <w:rPr>
          <w:rFonts w:eastAsia="標楷體" w:hint="eastAsia"/>
          <w:color w:val="000000"/>
          <w:kern w:val="0"/>
          <w:sz w:val="26"/>
          <w:szCs w:val="26"/>
        </w:rPr>
      </w:pPr>
      <w:r w:rsidRPr="00D23373">
        <w:rPr>
          <w:rFonts w:eastAsia="標楷體"/>
          <w:color w:val="000000"/>
          <w:kern w:val="0"/>
          <w:sz w:val="26"/>
          <w:szCs w:val="26"/>
        </w:rPr>
        <w:t>目前較接近商業化系統皆是以薄膜塗佈於擔體上，只是缺點於製備過</w:t>
      </w:r>
      <w:r w:rsidRPr="00D23373">
        <w:rPr>
          <w:rFonts w:eastAsia="標楷體"/>
          <w:color w:val="000000"/>
          <w:kern w:val="0"/>
          <w:sz w:val="26"/>
          <w:szCs w:val="26"/>
        </w:rPr>
        <w:lastRenderedPageBreak/>
        <w:t>程上較為繁瑣</w:t>
      </w:r>
      <w:r w:rsidRPr="00D23373">
        <w:rPr>
          <w:rFonts w:eastAsia="標楷體"/>
          <w:color w:val="000000"/>
          <w:kern w:val="0"/>
          <w:sz w:val="26"/>
          <w:szCs w:val="26"/>
        </w:rPr>
        <w:t>[1</w:t>
      </w:r>
      <w:r w:rsidR="001309C5" w:rsidRPr="00D23373">
        <w:rPr>
          <w:rFonts w:eastAsia="標楷體" w:hint="eastAsia"/>
          <w:color w:val="000000"/>
          <w:kern w:val="0"/>
          <w:sz w:val="26"/>
          <w:szCs w:val="26"/>
        </w:rPr>
        <w:t>5</w:t>
      </w:r>
      <w:r w:rsidRPr="00D23373">
        <w:rPr>
          <w:rFonts w:eastAsia="標楷體"/>
          <w:color w:val="000000"/>
          <w:kern w:val="0"/>
          <w:sz w:val="26"/>
          <w:szCs w:val="26"/>
        </w:rPr>
        <w:t>]</w:t>
      </w:r>
      <w:r w:rsidRPr="00D23373">
        <w:rPr>
          <w:rFonts w:eastAsia="標楷體"/>
          <w:color w:val="000000"/>
          <w:kern w:val="0"/>
          <w:sz w:val="26"/>
          <w:szCs w:val="26"/>
        </w:rPr>
        <w:t>。近年發展出二氧化鈦以黏土的複合材料及塗佈於活性碳之二氧化鈦材料，兩者皆可形成多孔體之構造，並兼顧吸附與光催化效果</w:t>
      </w:r>
      <w:r w:rsidRPr="00D23373">
        <w:rPr>
          <w:rFonts w:eastAsia="標楷體"/>
          <w:color w:val="000000"/>
          <w:kern w:val="0"/>
          <w:sz w:val="26"/>
          <w:szCs w:val="26"/>
        </w:rPr>
        <w:t>[1</w:t>
      </w:r>
      <w:r w:rsidR="001309C5" w:rsidRPr="00D23373">
        <w:rPr>
          <w:rFonts w:eastAsia="標楷體" w:hint="eastAsia"/>
          <w:color w:val="000000"/>
          <w:kern w:val="0"/>
          <w:sz w:val="26"/>
          <w:szCs w:val="26"/>
        </w:rPr>
        <w:t>6</w:t>
      </w:r>
      <w:r w:rsidRPr="00D23373">
        <w:rPr>
          <w:rFonts w:eastAsia="標楷體"/>
          <w:color w:val="000000"/>
          <w:kern w:val="0"/>
          <w:sz w:val="26"/>
          <w:szCs w:val="26"/>
        </w:rPr>
        <w:t>]</w:t>
      </w:r>
      <w:r w:rsidRPr="00D23373">
        <w:rPr>
          <w:rFonts w:eastAsia="標楷體"/>
          <w:color w:val="000000"/>
          <w:kern w:val="0"/>
          <w:sz w:val="26"/>
          <w:szCs w:val="26"/>
        </w:rPr>
        <w:t>。</w:t>
      </w:r>
    </w:p>
    <w:p w:rsidR="005F6349" w:rsidRPr="009259A0" w:rsidRDefault="005F6349" w:rsidP="00996D82">
      <w:pPr>
        <w:pStyle w:val="2"/>
        <w:spacing w:before="120"/>
      </w:pPr>
      <w:bookmarkStart w:id="43" w:name="_Toc218280865"/>
      <w:r w:rsidRPr="009259A0">
        <w:t>2.4</w:t>
      </w:r>
      <w:r w:rsidR="00054B80" w:rsidRPr="009259A0">
        <w:rPr>
          <w:rFonts w:hint="eastAsia"/>
        </w:rPr>
        <w:t xml:space="preserve">　</w:t>
      </w:r>
      <w:r w:rsidRPr="009259A0">
        <w:t>二氧化鈦</w:t>
      </w:r>
      <w:r w:rsidRPr="009259A0">
        <w:t>(Titanium dioxide)</w:t>
      </w:r>
      <w:bookmarkEnd w:id="43"/>
    </w:p>
    <w:p w:rsidR="005F6349" w:rsidRPr="00D23373" w:rsidRDefault="005F6349" w:rsidP="00FC7D2F">
      <w:pPr>
        <w:autoSpaceDE w:val="0"/>
        <w:autoSpaceDN w:val="0"/>
        <w:adjustRightInd w:val="0"/>
        <w:spacing w:before="120" w:line="360" w:lineRule="auto"/>
        <w:ind w:firstLineChars="200" w:firstLine="520"/>
        <w:jc w:val="both"/>
        <w:rPr>
          <w:rFonts w:eastAsia="標楷體" w:hint="eastAsia"/>
          <w:color w:val="000000"/>
          <w:kern w:val="0"/>
          <w:sz w:val="26"/>
          <w:szCs w:val="26"/>
        </w:rPr>
      </w:pPr>
      <w:r w:rsidRPr="00D23373">
        <w:rPr>
          <w:rFonts w:eastAsia="標楷體"/>
          <w:color w:val="000000"/>
          <w:kern w:val="0"/>
          <w:sz w:val="26"/>
          <w:szCs w:val="26"/>
        </w:rPr>
        <w:t>二氧化鈦之使用型態包括粉體、塊材及薄膜等。然而在二氧化鈦</w:t>
      </w:r>
      <w:r w:rsidRPr="00D23373">
        <w:rPr>
          <w:rFonts w:eastAsia="標楷體"/>
          <w:color w:val="000000"/>
          <w:kern w:val="0"/>
          <w:sz w:val="26"/>
          <w:szCs w:val="26"/>
        </w:rPr>
        <w:t>(TiO2)</w:t>
      </w:r>
      <w:r w:rsidRPr="00D23373">
        <w:rPr>
          <w:rFonts w:eastAsia="標楷體"/>
          <w:color w:val="000000"/>
          <w:kern w:val="0"/>
          <w:sz w:val="26"/>
          <w:szCs w:val="26"/>
        </w:rPr>
        <w:t>結晶構造分為三種，分別為銳鈦礦（</w:t>
      </w:r>
      <w:r w:rsidRPr="00D23373">
        <w:rPr>
          <w:rFonts w:eastAsia="標楷體"/>
          <w:color w:val="000000"/>
          <w:kern w:val="0"/>
          <w:sz w:val="26"/>
          <w:szCs w:val="26"/>
        </w:rPr>
        <w:t>anatase</w:t>
      </w:r>
      <w:r w:rsidRPr="00D23373">
        <w:rPr>
          <w:rFonts w:eastAsia="標楷體"/>
          <w:color w:val="000000"/>
          <w:kern w:val="0"/>
          <w:sz w:val="26"/>
          <w:szCs w:val="26"/>
        </w:rPr>
        <w:t>）型、高溫金紅石（</w:t>
      </w:r>
      <w:r w:rsidRPr="00D23373">
        <w:rPr>
          <w:rFonts w:eastAsia="標楷體"/>
          <w:color w:val="000000"/>
          <w:kern w:val="0"/>
          <w:sz w:val="26"/>
          <w:szCs w:val="26"/>
        </w:rPr>
        <w:t>rutile</w:t>
      </w:r>
      <w:r w:rsidRPr="00D23373">
        <w:rPr>
          <w:rFonts w:eastAsia="標楷體"/>
          <w:color w:val="000000"/>
          <w:kern w:val="0"/>
          <w:sz w:val="26"/>
          <w:szCs w:val="26"/>
        </w:rPr>
        <w:t>）型及斜方晶系的板鈦礦（</w:t>
      </w:r>
      <w:r w:rsidRPr="00D23373">
        <w:rPr>
          <w:rFonts w:eastAsia="標楷體"/>
          <w:color w:val="000000"/>
          <w:kern w:val="0"/>
          <w:sz w:val="26"/>
          <w:szCs w:val="26"/>
        </w:rPr>
        <w:t>brookite</w:t>
      </w:r>
      <w:r w:rsidRPr="00D23373">
        <w:rPr>
          <w:rFonts w:eastAsia="標楷體"/>
          <w:color w:val="000000"/>
          <w:kern w:val="0"/>
          <w:sz w:val="26"/>
          <w:szCs w:val="26"/>
        </w:rPr>
        <w:t>）型，如表</w:t>
      </w:r>
      <w:r w:rsidRPr="00D23373">
        <w:rPr>
          <w:rFonts w:eastAsia="標楷體"/>
          <w:color w:val="000000"/>
          <w:kern w:val="0"/>
          <w:sz w:val="26"/>
          <w:szCs w:val="26"/>
        </w:rPr>
        <w:t>2</w:t>
      </w:r>
      <w:r w:rsidRPr="00D23373">
        <w:rPr>
          <w:rFonts w:eastAsia="標楷體"/>
          <w:color w:val="000000"/>
          <w:kern w:val="0"/>
          <w:sz w:val="26"/>
          <w:szCs w:val="26"/>
        </w:rPr>
        <w:t>所示</w:t>
      </w:r>
      <w:r w:rsidR="001309C5" w:rsidRPr="00D23373">
        <w:rPr>
          <w:rFonts w:eastAsia="標楷體"/>
          <w:color w:val="000000"/>
          <w:kern w:val="0"/>
          <w:sz w:val="26"/>
          <w:szCs w:val="26"/>
        </w:rPr>
        <w:t>[</w:t>
      </w:r>
      <w:r w:rsidR="001309C5" w:rsidRPr="00D23373">
        <w:rPr>
          <w:rFonts w:eastAsia="標楷體" w:hint="eastAsia"/>
          <w:color w:val="000000"/>
          <w:kern w:val="0"/>
          <w:sz w:val="26"/>
          <w:szCs w:val="26"/>
        </w:rPr>
        <w:t>17</w:t>
      </w:r>
      <w:r w:rsidRPr="00D23373">
        <w:rPr>
          <w:rFonts w:eastAsia="標楷體"/>
          <w:color w:val="000000"/>
          <w:kern w:val="0"/>
          <w:sz w:val="26"/>
          <w:szCs w:val="26"/>
        </w:rPr>
        <w:t>]</w:t>
      </w:r>
      <w:r w:rsidRPr="00D23373">
        <w:rPr>
          <w:rFonts w:eastAsia="標楷體"/>
          <w:color w:val="000000"/>
          <w:kern w:val="0"/>
          <w:sz w:val="26"/>
          <w:szCs w:val="26"/>
        </w:rPr>
        <w:t>。其中以</w:t>
      </w:r>
      <w:r w:rsidRPr="00D23373">
        <w:rPr>
          <w:rFonts w:eastAsia="標楷體"/>
          <w:color w:val="000000"/>
          <w:kern w:val="0"/>
          <w:sz w:val="26"/>
          <w:szCs w:val="26"/>
        </w:rPr>
        <w:t>rutile</w:t>
      </w:r>
      <w:r w:rsidRPr="00D23373">
        <w:rPr>
          <w:rFonts w:eastAsia="標楷體"/>
          <w:color w:val="000000"/>
          <w:kern w:val="0"/>
          <w:sz w:val="26"/>
          <w:szCs w:val="26"/>
        </w:rPr>
        <w:t>和</w:t>
      </w:r>
      <w:r w:rsidRPr="00D23373">
        <w:rPr>
          <w:rFonts w:eastAsia="標楷體"/>
          <w:color w:val="000000"/>
          <w:kern w:val="0"/>
          <w:sz w:val="26"/>
          <w:szCs w:val="26"/>
        </w:rPr>
        <w:t>anatase</w:t>
      </w:r>
      <w:r w:rsidRPr="00D23373">
        <w:rPr>
          <w:rFonts w:eastAsia="標楷體"/>
          <w:color w:val="000000"/>
          <w:kern w:val="0"/>
          <w:sz w:val="26"/>
          <w:szCs w:val="26"/>
        </w:rPr>
        <w:t>的結構具較佳的光學活性，較常應用在光催化反應，其中</w:t>
      </w:r>
      <w:r w:rsidRPr="00D23373">
        <w:rPr>
          <w:rFonts w:eastAsia="標楷體"/>
          <w:color w:val="000000"/>
          <w:kern w:val="0"/>
          <w:sz w:val="26"/>
          <w:szCs w:val="26"/>
        </w:rPr>
        <w:t>anatase</w:t>
      </w:r>
      <w:r w:rsidRPr="00D23373">
        <w:rPr>
          <w:rFonts w:eastAsia="標楷體"/>
          <w:color w:val="000000"/>
          <w:kern w:val="0"/>
          <w:sz w:val="26"/>
          <w:szCs w:val="26"/>
        </w:rPr>
        <w:t>最具功效</w:t>
      </w:r>
      <w:r w:rsidRPr="00D23373">
        <w:rPr>
          <w:rFonts w:eastAsia="標楷體"/>
          <w:color w:val="000000"/>
          <w:kern w:val="0"/>
          <w:sz w:val="26"/>
          <w:szCs w:val="26"/>
        </w:rPr>
        <w:t>[1</w:t>
      </w:r>
      <w:r w:rsidR="001309C5" w:rsidRPr="00D23373">
        <w:rPr>
          <w:rFonts w:eastAsia="標楷體" w:hint="eastAsia"/>
          <w:color w:val="000000"/>
          <w:kern w:val="0"/>
          <w:sz w:val="26"/>
          <w:szCs w:val="26"/>
        </w:rPr>
        <w:t>3</w:t>
      </w:r>
      <w:r w:rsidRPr="00D23373">
        <w:rPr>
          <w:rFonts w:eastAsia="標楷體"/>
          <w:color w:val="000000"/>
          <w:kern w:val="0"/>
          <w:sz w:val="26"/>
          <w:szCs w:val="26"/>
        </w:rPr>
        <w:t>]</w:t>
      </w:r>
      <w:r w:rsidRPr="00D23373">
        <w:rPr>
          <w:rFonts w:eastAsia="標楷體"/>
          <w:color w:val="000000"/>
          <w:kern w:val="0"/>
          <w:sz w:val="26"/>
          <w:szCs w:val="26"/>
        </w:rPr>
        <w:t>。若要發揮光觸媒反應特性，其建議選擇</w:t>
      </w:r>
      <w:r w:rsidRPr="00D23373">
        <w:rPr>
          <w:rFonts w:eastAsia="標楷體"/>
          <w:color w:val="000000"/>
          <w:kern w:val="0"/>
          <w:sz w:val="26"/>
          <w:szCs w:val="26"/>
        </w:rPr>
        <w:t>anatase</w:t>
      </w:r>
      <w:r w:rsidRPr="00D23373">
        <w:rPr>
          <w:rFonts w:eastAsia="標楷體"/>
          <w:color w:val="000000"/>
          <w:kern w:val="0"/>
          <w:sz w:val="26"/>
          <w:szCs w:val="26"/>
        </w:rPr>
        <w:t>作為光催化之實驗材料。</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5F6349" w:rsidRPr="00D23373" w:rsidRDefault="005F6349" w:rsidP="0001551F">
      <w:pPr>
        <w:autoSpaceDE w:val="0"/>
        <w:autoSpaceDN w:val="0"/>
        <w:adjustRightInd w:val="0"/>
        <w:spacing w:line="360" w:lineRule="auto"/>
        <w:ind w:firstLineChars="250" w:firstLine="650"/>
        <w:jc w:val="center"/>
        <w:rPr>
          <w:rFonts w:eastAsia="標楷體"/>
          <w:color w:val="000000"/>
          <w:kern w:val="0"/>
          <w:sz w:val="26"/>
          <w:szCs w:val="26"/>
        </w:rPr>
      </w:pPr>
      <w:bookmarkStart w:id="44" w:name="_Toc214301816"/>
      <w:r w:rsidRPr="00D23373">
        <w:rPr>
          <w:rStyle w:val="afff2"/>
          <w:rFonts w:ascii="Times New Roman" w:hAnsi="Times New Roman" w:cs="Times New Roman"/>
          <w:color w:val="000000"/>
          <w:sz w:val="26"/>
          <w:szCs w:val="26"/>
        </w:rPr>
        <w:t>表</w:t>
      </w:r>
      <w:r w:rsidRPr="00D23373">
        <w:rPr>
          <w:rStyle w:val="afff2"/>
          <w:rFonts w:ascii="Times New Roman" w:hAnsi="Times New Roman" w:cs="Times New Roman"/>
          <w:color w:val="000000"/>
          <w:sz w:val="26"/>
          <w:szCs w:val="26"/>
        </w:rPr>
        <w:t>2.</w:t>
      </w:r>
      <w:r w:rsidRPr="00D23373">
        <w:rPr>
          <w:rStyle w:val="afff2"/>
          <w:rFonts w:ascii="Times New Roman" w:hAnsi="Times New Roman" w:cs="Times New Roman"/>
          <w:color w:val="000000"/>
          <w:sz w:val="26"/>
          <w:szCs w:val="26"/>
        </w:rPr>
        <w:t xml:space="preserve">　二氧化碳結構與物化特性之整理</w:t>
      </w:r>
      <w:bookmarkEnd w:id="44"/>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16</w:t>
      </w:r>
      <w:r w:rsidRPr="00D23373">
        <w:rPr>
          <w:rFonts w:eastAsia="標楷體"/>
          <w:color w:val="000000"/>
          <w:kern w:val="0"/>
          <w:sz w:val="26"/>
          <w:szCs w:val="26"/>
          <w:vertAlign w:val="super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959"/>
        <w:gridCol w:w="1959"/>
        <w:gridCol w:w="1958"/>
      </w:tblGrid>
      <w:tr w:rsidR="005F6349" w:rsidRPr="00D23373" w:rsidTr="00C1778D">
        <w:trPr>
          <w:trHeight w:val="186"/>
          <w:jc w:val="center"/>
        </w:trPr>
        <w:tc>
          <w:tcPr>
            <w:tcW w:w="1461" w:type="pct"/>
            <w:vAlign w:val="center"/>
          </w:tcPr>
          <w:p w:rsidR="005F6349" w:rsidRPr="00D23373" w:rsidRDefault="005F6349" w:rsidP="0001551F">
            <w:pPr>
              <w:jc w:val="center"/>
              <w:rPr>
                <w:rFonts w:eastAsia="標楷體"/>
                <w:sz w:val="26"/>
                <w:szCs w:val="26"/>
              </w:rPr>
            </w:pPr>
            <w:r w:rsidRPr="00D23373">
              <w:rPr>
                <w:rFonts w:eastAsia="標楷體"/>
                <w:sz w:val="26"/>
                <w:szCs w:val="26"/>
              </w:rPr>
              <w:t>晶體結構</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金紅石</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銳鈦礦</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板鈦礦</w:t>
            </w:r>
          </w:p>
        </w:tc>
      </w:tr>
      <w:tr w:rsidR="005F6349" w:rsidRPr="00D23373" w:rsidTr="00C1778D">
        <w:trPr>
          <w:trHeight w:val="290"/>
          <w:jc w:val="center"/>
        </w:trPr>
        <w:tc>
          <w:tcPr>
            <w:tcW w:w="1461" w:type="pct"/>
            <w:vAlign w:val="center"/>
          </w:tcPr>
          <w:p w:rsidR="005F6349" w:rsidRPr="00D23373" w:rsidRDefault="005F6349" w:rsidP="0001551F">
            <w:pPr>
              <w:jc w:val="center"/>
              <w:rPr>
                <w:rFonts w:eastAsia="標楷體"/>
                <w:sz w:val="26"/>
                <w:szCs w:val="26"/>
              </w:rPr>
            </w:pPr>
            <w:r w:rsidRPr="00D23373">
              <w:rPr>
                <w:rFonts w:eastAsia="標楷體"/>
                <w:sz w:val="26"/>
                <w:szCs w:val="26"/>
              </w:rPr>
              <w:t>平均鍵長</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1.96</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1.946</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1.959</w:t>
            </w:r>
          </w:p>
        </w:tc>
      </w:tr>
      <w:tr w:rsidR="005F6349" w:rsidRPr="00D23373" w:rsidTr="00C1778D">
        <w:trPr>
          <w:trHeight w:val="277"/>
          <w:jc w:val="center"/>
        </w:trPr>
        <w:tc>
          <w:tcPr>
            <w:tcW w:w="1461" w:type="pct"/>
            <w:vAlign w:val="center"/>
          </w:tcPr>
          <w:p w:rsidR="005F6349" w:rsidRPr="00D23373" w:rsidRDefault="005F6349" w:rsidP="0001551F">
            <w:pPr>
              <w:jc w:val="center"/>
              <w:rPr>
                <w:rFonts w:eastAsia="標楷體"/>
                <w:sz w:val="26"/>
                <w:szCs w:val="26"/>
              </w:rPr>
            </w:pPr>
            <w:r w:rsidRPr="00D23373">
              <w:rPr>
                <w:rFonts w:eastAsia="標楷體"/>
                <w:sz w:val="26"/>
                <w:szCs w:val="26"/>
              </w:rPr>
              <w:t>密度</w:t>
            </w:r>
            <w:r w:rsidRPr="00D23373">
              <w:rPr>
                <w:rFonts w:eastAsia="標楷體"/>
                <w:sz w:val="26"/>
                <w:szCs w:val="26"/>
              </w:rPr>
              <w:t>(g/cm3)</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4.62</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3.84</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4.17</w:t>
            </w:r>
          </w:p>
        </w:tc>
      </w:tr>
      <w:tr w:rsidR="005F6349" w:rsidRPr="00D23373" w:rsidTr="00C1778D">
        <w:trPr>
          <w:trHeight w:val="290"/>
          <w:jc w:val="center"/>
        </w:trPr>
        <w:tc>
          <w:tcPr>
            <w:tcW w:w="1461" w:type="pct"/>
            <w:vAlign w:val="center"/>
          </w:tcPr>
          <w:p w:rsidR="005F6349" w:rsidRPr="00D23373" w:rsidRDefault="005F6349" w:rsidP="0001551F">
            <w:pPr>
              <w:jc w:val="center"/>
              <w:rPr>
                <w:rFonts w:eastAsia="標楷體"/>
                <w:sz w:val="26"/>
                <w:szCs w:val="26"/>
              </w:rPr>
            </w:pPr>
            <w:r w:rsidRPr="00D23373">
              <w:rPr>
                <w:rFonts w:eastAsia="標楷體"/>
                <w:sz w:val="26"/>
                <w:szCs w:val="26"/>
              </w:rPr>
              <w:t>結晶性</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正方晶系</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正方晶系</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斜方晶系</w:t>
            </w:r>
          </w:p>
        </w:tc>
      </w:tr>
      <w:tr w:rsidR="005F6349" w:rsidRPr="00D23373" w:rsidTr="00C1778D">
        <w:trPr>
          <w:trHeight w:val="277"/>
          <w:jc w:val="center"/>
        </w:trPr>
        <w:tc>
          <w:tcPr>
            <w:tcW w:w="1461" w:type="pct"/>
            <w:vAlign w:val="center"/>
          </w:tcPr>
          <w:p w:rsidR="005F6349" w:rsidRPr="00D23373" w:rsidRDefault="005F6349" w:rsidP="0001551F">
            <w:pPr>
              <w:jc w:val="center"/>
              <w:rPr>
                <w:rFonts w:eastAsia="標楷體"/>
                <w:sz w:val="26"/>
                <w:szCs w:val="26"/>
              </w:rPr>
            </w:pPr>
            <w:r w:rsidRPr="00D23373">
              <w:rPr>
                <w:rFonts w:eastAsia="標楷體"/>
                <w:sz w:val="26"/>
                <w:szCs w:val="26"/>
              </w:rPr>
              <w:t>能隙</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3.0eV</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3.2eV</w:t>
            </w:r>
          </w:p>
        </w:tc>
        <w:tc>
          <w:tcPr>
            <w:tcW w:w="1180" w:type="pct"/>
            <w:vAlign w:val="center"/>
          </w:tcPr>
          <w:p w:rsidR="005F6349" w:rsidRPr="00D23373" w:rsidRDefault="005F6349" w:rsidP="0001551F">
            <w:pPr>
              <w:jc w:val="center"/>
              <w:rPr>
                <w:rFonts w:eastAsia="標楷體"/>
                <w:sz w:val="26"/>
                <w:szCs w:val="26"/>
              </w:rPr>
            </w:pPr>
            <w:r w:rsidRPr="00D23373">
              <w:rPr>
                <w:rFonts w:eastAsia="標楷體"/>
                <w:sz w:val="26"/>
                <w:szCs w:val="26"/>
              </w:rPr>
              <w:t>3.0eV</w:t>
            </w:r>
          </w:p>
        </w:tc>
      </w:tr>
    </w:tbl>
    <w:p w:rsidR="005F6349" w:rsidRPr="00D23373" w:rsidRDefault="005F6349" w:rsidP="0001551F">
      <w:pPr>
        <w:spacing w:line="360" w:lineRule="auto"/>
        <w:jc w:val="both"/>
        <w:rPr>
          <w:rFonts w:eastAsia="標楷體"/>
          <w:color w:val="000000"/>
          <w:sz w:val="30"/>
          <w:szCs w:val="30"/>
        </w:rPr>
      </w:pPr>
    </w:p>
    <w:p w:rsidR="005F6349" w:rsidRPr="009259A0" w:rsidRDefault="005F6349" w:rsidP="00996D82">
      <w:pPr>
        <w:pStyle w:val="2"/>
        <w:spacing w:before="120"/>
      </w:pPr>
      <w:bookmarkStart w:id="45" w:name="_Toc218280866"/>
      <w:r w:rsidRPr="009259A0">
        <w:t>2.5</w:t>
      </w:r>
      <w:r w:rsidR="00054B80" w:rsidRPr="009259A0">
        <w:rPr>
          <w:rFonts w:hint="eastAsia"/>
        </w:rPr>
        <w:t xml:space="preserve">　</w:t>
      </w:r>
      <w:r w:rsidRPr="009259A0">
        <w:t>影響光催化去除污染氣體之因子</w:t>
      </w:r>
      <w:bookmarkEnd w:id="45"/>
    </w:p>
    <w:p w:rsidR="005F6349" w:rsidRPr="00D23373" w:rsidRDefault="005F6349" w:rsidP="0001551F">
      <w:pPr>
        <w:autoSpaceDE w:val="0"/>
        <w:autoSpaceDN w:val="0"/>
        <w:adjustRightInd w:val="0"/>
        <w:spacing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影響光催化反應之因素大致上可以分成下列幾點</w:t>
      </w:r>
      <w:r w:rsidR="001309C5" w:rsidRPr="00D23373">
        <w:rPr>
          <w:rFonts w:eastAsia="標楷體"/>
          <w:color w:val="000000"/>
          <w:kern w:val="0"/>
          <w:sz w:val="26"/>
          <w:szCs w:val="26"/>
          <w:vertAlign w:val="superscript"/>
        </w:rPr>
        <w:t>[1</w:t>
      </w:r>
      <w:r w:rsidR="001309C5" w:rsidRPr="00D23373">
        <w:rPr>
          <w:rFonts w:eastAsia="標楷體" w:hint="eastAsia"/>
          <w:color w:val="000000"/>
          <w:kern w:val="0"/>
          <w:sz w:val="26"/>
          <w:szCs w:val="26"/>
          <w:vertAlign w:val="superscript"/>
        </w:rPr>
        <w:t>8</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催化劑本身特性－例如：晶形。在二氧化鈦的三種晶型當中，以銳鈦礦的活性最佳。</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反應物之濃度－大部分光催化反應之反應速率符合一級反應</w:t>
      </w:r>
      <w:r w:rsidR="001309C5" w:rsidRPr="00D23373">
        <w:rPr>
          <w:rFonts w:eastAsia="標楷體"/>
          <w:color w:val="000000"/>
          <w:kern w:val="0"/>
          <w:sz w:val="26"/>
          <w:szCs w:val="26"/>
          <w:vertAlign w:val="superscript"/>
        </w:rPr>
        <w:t>[1</w:t>
      </w:r>
      <w:r w:rsidR="001309C5" w:rsidRPr="00D23373">
        <w:rPr>
          <w:rFonts w:eastAsia="標楷體" w:hint="eastAsia"/>
          <w:color w:val="000000"/>
          <w:kern w:val="0"/>
          <w:sz w:val="26"/>
          <w:szCs w:val="26"/>
          <w:vertAlign w:val="superscript"/>
        </w:rPr>
        <w:t>9</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氧濃度及濕度－氧分子在光催化反應中會抓取傳導帶的電子，使得電子與電洞分離，進而可以提升反應速率，增加水分子則可以增加</w:t>
      </w:r>
      <w:r w:rsidRPr="00D23373">
        <w:rPr>
          <w:rFonts w:eastAsia="標楷體"/>
          <w:b/>
          <w:bCs/>
          <w:color w:val="000000"/>
          <w:kern w:val="0"/>
          <w:sz w:val="26"/>
          <w:szCs w:val="26"/>
        </w:rPr>
        <w:t>‧</w:t>
      </w:r>
      <w:r w:rsidRPr="00D23373">
        <w:rPr>
          <w:rFonts w:eastAsia="標楷體"/>
          <w:color w:val="000000"/>
          <w:kern w:val="0"/>
          <w:sz w:val="26"/>
          <w:szCs w:val="26"/>
        </w:rPr>
        <w:t>OH</w:t>
      </w:r>
      <w:r w:rsidRPr="00D23373">
        <w:rPr>
          <w:rFonts w:eastAsia="標楷體"/>
          <w:color w:val="000000"/>
          <w:kern w:val="0"/>
          <w:sz w:val="26"/>
          <w:szCs w:val="26"/>
        </w:rPr>
        <w:t>的形成，進而增加分解速率</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20</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溫度－溫度的增加對於反應速率的提昇或是降低，隨著有機污染物種類不同，而有差異，需由實驗得知</w:t>
      </w:r>
      <w:r w:rsidRPr="00D23373">
        <w:rPr>
          <w:rFonts w:eastAsia="標楷體"/>
          <w:color w:val="000000"/>
          <w:kern w:val="0"/>
          <w:sz w:val="26"/>
          <w:szCs w:val="26"/>
          <w:vertAlign w:val="superscript"/>
        </w:rPr>
        <w:t>[2</w:t>
      </w:r>
      <w:r w:rsidR="001309C5" w:rsidRPr="00D23373">
        <w:rPr>
          <w:rFonts w:eastAsia="標楷體" w:hint="eastAsia"/>
          <w:color w:val="000000"/>
          <w:kern w:val="0"/>
          <w:sz w:val="26"/>
          <w:szCs w:val="26"/>
          <w:vertAlign w:val="superscript"/>
        </w:rPr>
        <w:t>1</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光強度－光強度與反應速率通常成正比</w:t>
      </w:r>
      <w:r w:rsidRPr="00D23373">
        <w:rPr>
          <w:rFonts w:eastAsia="標楷體"/>
          <w:color w:val="000000"/>
          <w:kern w:val="0"/>
          <w:sz w:val="26"/>
          <w:szCs w:val="26"/>
          <w:vertAlign w:val="superscript"/>
        </w:rPr>
        <w:t>[2</w:t>
      </w:r>
      <w:r w:rsidR="001309C5" w:rsidRPr="00D23373">
        <w:rPr>
          <w:rFonts w:eastAsia="標楷體" w:hint="eastAsia"/>
          <w:color w:val="000000"/>
          <w:kern w:val="0"/>
          <w:sz w:val="26"/>
          <w:szCs w:val="26"/>
          <w:vertAlign w:val="superscript"/>
        </w:rPr>
        <w:t>2</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7"/>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lastRenderedPageBreak/>
        <w:t>表面添加劑效應－在二氧化鈦粉末當中添加一些適當金屬物質時，其反應速度比沒有添加時高</w:t>
      </w:r>
      <w:r w:rsidR="001309C5" w:rsidRPr="00D23373">
        <w:rPr>
          <w:rFonts w:eastAsia="標楷體"/>
          <w:color w:val="000000"/>
          <w:kern w:val="0"/>
          <w:sz w:val="26"/>
          <w:szCs w:val="26"/>
          <w:vertAlign w:val="superscript"/>
        </w:rPr>
        <w:t>[2</w:t>
      </w:r>
      <w:r w:rsidR="001309C5" w:rsidRPr="00D23373">
        <w:rPr>
          <w:rFonts w:eastAsia="標楷體" w:hint="eastAsia"/>
          <w:color w:val="000000"/>
          <w:kern w:val="0"/>
          <w:sz w:val="26"/>
          <w:szCs w:val="26"/>
          <w:vertAlign w:val="superscript"/>
        </w:rPr>
        <w:t>3</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054B80"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46" w:name="_Toc218280867"/>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2.5.1</w:t>
          </w:r>
        </w:smartTag>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進氣濃度</w:t>
      </w:r>
      <w:bookmarkEnd w:id="46"/>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低濃度時，反應速率與反應物濃度成正比，初始濃度越高，光化學的去除率越高</w:t>
      </w:r>
      <w:r w:rsidR="001309C5" w:rsidRPr="00D23373">
        <w:rPr>
          <w:rFonts w:eastAsia="標楷體"/>
          <w:color w:val="000000"/>
          <w:kern w:val="0"/>
          <w:sz w:val="26"/>
          <w:szCs w:val="26"/>
        </w:rPr>
        <w:t>[</w:t>
      </w:r>
      <w:r w:rsidR="001309C5" w:rsidRPr="00D23373">
        <w:rPr>
          <w:rFonts w:eastAsia="標楷體" w:hint="eastAsia"/>
          <w:color w:val="000000"/>
          <w:kern w:val="0"/>
          <w:sz w:val="26"/>
          <w:szCs w:val="26"/>
        </w:rPr>
        <w:t>24</w:t>
      </w:r>
      <w:r w:rsidRPr="00D23373">
        <w:rPr>
          <w:rFonts w:eastAsia="標楷體"/>
          <w:color w:val="000000"/>
          <w:kern w:val="0"/>
          <w:sz w:val="26"/>
          <w:szCs w:val="26"/>
        </w:rPr>
        <w:t>]</w:t>
      </w:r>
      <w:r w:rsidRPr="00D23373">
        <w:rPr>
          <w:rFonts w:eastAsia="標楷體"/>
          <w:color w:val="000000"/>
          <w:kern w:val="0"/>
          <w:sz w:val="26"/>
          <w:szCs w:val="26"/>
        </w:rPr>
        <w:t>。濃度高於某一值時，由於化學濾材達到飽和使反應速率會與反應物濃度無關，經過一段時間後，去除率開始急速下降濃度越高到達飽和時間就越短，其去除率下降速率就越快，故進氣濃度的多寡會影響光化學處理的壽命</w:t>
      </w:r>
      <w:r w:rsidR="001309C5" w:rsidRPr="00D23373">
        <w:rPr>
          <w:rFonts w:eastAsia="標楷體"/>
          <w:color w:val="000000"/>
          <w:kern w:val="0"/>
          <w:sz w:val="26"/>
          <w:szCs w:val="26"/>
        </w:rPr>
        <w:t>[</w:t>
      </w:r>
      <w:r w:rsidR="001309C5" w:rsidRPr="00D23373">
        <w:rPr>
          <w:rFonts w:eastAsia="標楷體" w:hint="eastAsia"/>
          <w:color w:val="000000"/>
          <w:kern w:val="0"/>
          <w:sz w:val="26"/>
          <w:szCs w:val="26"/>
        </w:rPr>
        <w:t>25</w:t>
      </w:r>
      <w:r w:rsidRPr="00D23373">
        <w:rPr>
          <w:rFonts w:eastAsia="標楷體"/>
          <w:color w:val="000000"/>
          <w:kern w:val="0"/>
          <w:sz w:val="26"/>
          <w:szCs w:val="26"/>
        </w:rPr>
        <w:t>]</w:t>
      </w:r>
      <w:r w:rsidRPr="00D23373">
        <w:rPr>
          <w:rFonts w:eastAsia="標楷體"/>
          <w:color w:val="000000"/>
          <w:kern w:val="0"/>
          <w:sz w:val="26"/>
          <w:szCs w:val="26"/>
        </w:rPr>
        <w:t>。此外過去相關研究亦印證上述之論點，光催化反應對於氣體之降解速率乃隨著初始濃度上升而遞減</w:t>
      </w:r>
      <w:r w:rsidR="001309C5" w:rsidRPr="00D23373">
        <w:rPr>
          <w:rFonts w:eastAsia="標楷體"/>
          <w:color w:val="000000"/>
          <w:kern w:val="0"/>
          <w:sz w:val="26"/>
          <w:szCs w:val="26"/>
        </w:rPr>
        <w:t>[</w:t>
      </w:r>
      <w:r w:rsidR="001309C5" w:rsidRPr="00D23373">
        <w:rPr>
          <w:rFonts w:eastAsia="標楷體" w:hint="eastAsia"/>
          <w:color w:val="000000"/>
          <w:kern w:val="0"/>
          <w:sz w:val="26"/>
          <w:szCs w:val="26"/>
        </w:rPr>
        <w:t>26</w:t>
      </w:r>
      <w:r w:rsidR="001309C5" w:rsidRPr="00D23373">
        <w:rPr>
          <w:rFonts w:eastAsia="標楷體"/>
          <w:color w:val="000000"/>
          <w:kern w:val="0"/>
          <w:sz w:val="26"/>
          <w:szCs w:val="26"/>
        </w:rPr>
        <w:t>]</w:t>
      </w:r>
      <w:r w:rsidRPr="00D23373">
        <w:rPr>
          <w:rFonts w:eastAsia="標楷體"/>
          <w:color w:val="000000"/>
          <w:kern w:val="0"/>
          <w:sz w:val="26"/>
          <w:szCs w:val="26"/>
        </w:rPr>
        <w:t>，由以下整理可得知：</w:t>
      </w:r>
    </w:p>
    <w:p w:rsidR="005F6349" w:rsidRPr="00D23373" w:rsidRDefault="005F6349" w:rsidP="00FC7D2F">
      <w:pPr>
        <w:numPr>
          <w:ilvl w:val="0"/>
          <w:numId w:val="3"/>
        </w:numPr>
        <w:spacing w:line="360" w:lineRule="auto"/>
        <w:ind w:leftChars="200" w:left="746" w:hanging="266"/>
        <w:jc w:val="both"/>
        <w:rPr>
          <w:rFonts w:eastAsia="標楷體"/>
          <w:color w:val="000000"/>
          <w:sz w:val="26"/>
          <w:szCs w:val="26"/>
        </w:rPr>
      </w:pPr>
      <w:r w:rsidRPr="00D23373">
        <w:rPr>
          <w:rFonts w:eastAsia="標楷體"/>
          <w:color w:val="000000"/>
          <w:sz w:val="26"/>
          <w:szCs w:val="26"/>
        </w:rPr>
        <w:t>以光催化程序探討處理</w:t>
      </w:r>
      <w:r w:rsidRPr="00D23373">
        <w:rPr>
          <w:rFonts w:eastAsia="標楷體"/>
          <w:color w:val="000000"/>
          <w:sz w:val="26"/>
          <w:szCs w:val="26"/>
        </w:rPr>
        <w:t xml:space="preserve">nitrophenol isomers </w:t>
      </w:r>
      <w:r w:rsidRPr="00D23373">
        <w:rPr>
          <w:rFonts w:eastAsia="標楷體"/>
          <w:color w:val="000000"/>
          <w:sz w:val="26"/>
          <w:szCs w:val="26"/>
        </w:rPr>
        <w:t>水溶液，結果顯示反應物初始濃度越高，降解速率越低，其因為反應過程中所產生的中間產物會與反應物競爭</w:t>
      </w:r>
      <w:r w:rsidRPr="00D23373">
        <w:rPr>
          <w:rFonts w:eastAsia="標楷體"/>
          <w:color w:val="000000"/>
          <w:sz w:val="26"/>
          <w:szCs w:val="26"/>
        </w:rPr>
        <w:t>TiO</w:t>
      </w:r>
      <w:r w:rsidRPr="00D23373">
        <w:rPr>
          <w:rFonts w:eastAsia="標楷體"/>
          <w:color w:val="000000"/>
          <w:sz w:val="26"/>
          <w:szCs w:val="26"/>
          <w:vertAlign w:val="subscript"/>
        </w:rPr>
        <w:t>2</w:t>
      </w:r>
      <w:r w:rsidRPr="00D23373">
        <w:rPr>
          <w:rFonts w:eastAsia="標楷體"/>
          <w:color w:val="000000"/>
          <w:sz w:val="26"/>
          <w:szCs w:val="26"/>
        </w:rPr>
        <w:t>表面之活性吸附位置，致使氧化速率降低</w:t>
      </w:r>
      <w:r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2</w:t>
      </w:r>
      <w:r w:rsidRPr="00D23373">
        <w:rPr>
          <w:rFonts w:eastAsia="標楷體"/>
          <w:color w:val="000000"/>
          <w:sz w:val="26"/>
          <w:szCs w:val="26"/>
          <w:vertAlign w:val="superscript"/>
        </w:rPr>
        <w:t>7]</w:t>
      </w:r>
      <w:r w:rsidRPr="00D23373">
        <w:rPr>
          <w:rFonts w:eastAsia="標楷體"/>
          <w:color w:val="000000"/>
          <w:sz w:val="26"/>
          <w:szCs w:val="26"/>
        </w:rPr>
        <w:t>。</w:t>
      </w:r>
    </w:p>
    <w:p w:rsidR="005F6349" w:rsidRPr="00D23373" w:rsidRDefault="005F6349" w:rsidP="00FC7D2F">
      <w:pPr>
        <w:numPr>
          <w:ilvl w:val="0"/>
          <w:numId w:val="3"/>
        </w:numPr>
        <w:spacing w:line="360" w:lineRule="auto"/>
        <w:ind w:leftChars="200" w:left="746" w:hanging="266"/>
        <w:jc w:val="both"/>
        <w:rPr>
          <w:rFonts w:eastAsia="標楷體"/>
          <w:color w:val="000000"/>
          <w:sz w:val="26"/>
          <w:szCs w:val="26"/>
        </w:rPr>
      </w:pPr>
      <w:r w:rsidRPr="00D23373">
        <w:rPr>
          <w:rFonts w:eastAsia="標楷體"/>
          <w:color w:val="000000"/>
          <w:sz w:val="26"/>
          <w:szCs w:val="26"/>
        </w:rPr>
        <w:t>以自製</w:t>
      </w:r>
      <w:r w:rsidRPr="00D23373">
        <w:rPr>
          <w:rFonts w:eastAsia="標楷體"/>
          <w:color w:val="000000"/>
          <w:sz w:val="26"/>
          <w:szCs w:val="26"/>
        </w:rPr>
        <w:t>TiO</w:t>
      </w:r>
      <w:r w:rsidRPr="00D23373">
        <w:rPr>
          <w:rFonts w:eastAsia="標楷體"/>
          <w:color w:val="000000"/>
          <w:sz w:val="26"/>
          <w:szCs w:val="26"/>
          <w:vertAlign w:val="subscript"/>
        </w:rPr>
        <w:t>2</w:t>
      </w:r>
      <w:r w:rsidRPr="00D23373">
        <w:rPr>
          <w:rFonts w:eastAsia="標楷體"/>
          <w:color w:val="000000"/>
          <w:sz w:val="26"/>
          <w:szCs w:val="26"/>
        </w:rPr>
        <w:t>光觸媒在室溫下，探討不同三甲基</w:t>
      </w:r>
      <w:r w:rsidR="00C1778D" w:rsidRPr="00D23373">
        <w:rPr>
          <w:rFonts w:eastAsia="標楷體" w:hint="eastAsia"/>
          <w:color w:val="000000"/>
          <w:sz w:val="26"/>
          <w:szCs w:val="26"/>
        </w:rPr>
        <w:t>胺</w:t>
      </w:r>
      <w:r w:rsidRPr="00D23373">
        <w:rPr>
          <w:rFonts w:eastAsia="標楷體"/>
          <w:color w:val="000000"/>
          <w:sz w:val="26"/>
          <w:szCs w:val="26"/>
        </w:rPr>
        <w:t>濃度之去除效果影</w:t>
      </w:r>
      <w:r w:rsidR="00C1778D" w:rsidRPr="00D23373">
        <w:rPr>
          <w:rFonts w:eastAsia="標楷體"/>
          <w:color w:val="000000"/>
          <w:sz w:val="26"/>
          <w:szCs w:val="26"/>
        </w:rPr>
        <w:t>響，結果顯示高濃度實驗中，在反應後段之處理效率略為衰退之趨勢，</w:t>
      </w:r>
      <w:r w:rsidR="00C1778D" w:rsidRPr="00D23373">
        <w:rPr>
          <w:rFonts w:eastAsia="標楷體" w:hint="eastAsia"/>
          <w:color w:val="000000"/>
          <w:sz w:val="26"/>
          <w:szCs w:val="26"/>
        </w:rPr>
        <w:t>推</w:t>
      </w:r>
      <w:r w:rsidRPr="00D23373">
        <w:rPr>
          <w:rFonts w:eastAsia="標楷體"/>
          <w:color w:val="000000"/>
          <w:sz w:val="26"/>
          <w:szCs w:val="26"/>
        </w:rPr>
        <w:t>測高濃度反應</w:t>
      </w:r>
      <w:r w:rsidR="00C1778D" w:rsidRPr="00D23373">
        <w:rPr>
          <w:rFonts w:eastAsia="標楷體" w:hint="eastAsia"/>
          <w:color w:val="000000"/>
          <w:sz w:val="26"/>
          <w:szCs w:val="26"/>
        </w:rPr>
        <w:t>會</w:t>
      </w:r>
      <w:r w:rsidRPr="00D23373">
        <w:rPr>
          <w:rFonts w:eastAsia="標楷體"/>
          <w:color w:val="000000"/>
          <w:sz w:val="26"/>
          <w:szCs w:val="26"/>
        </w:rPr>
        <w:t>產生過多的中間產物</w:t>
      </w:r>
      <w:r w:rsidR="00C1778D" w:rsidRPr="00D23373">
        <w:rPr>
          <w:rFonts w:eastAsia="標楷體" w:hint="eastAsia"/>
          <w:color w:val="000000"/>
          <w:sz w:val="26"/>
          <w:szCs w:val="26"/>
        </w:rPr>
        <w:t>，</w:t>
      </w:r>
      <w:r w:rsidRPr="00D23373">
        <w:rPr>
          <w:rFonts w:eastAsia="標楷體"/>
          <w:color w:val="000000"/>
          <w:sz w:val="26"/>
          <w:szCs w:val="26"/>
        </w:rPr>
        <w:t>而造成後段</w:t>
      </w:r>
      <w:r w:rsidRPr="00D23373">
        <w:rPr>
          <w:rFonts w:eastAsia="標楷體"/>
          <w:color w:val="000000"/>
          <w:sz w:val="26"/>
          <w:szCs w:val="26"/>
        </w:rPr>
        <w:t>TiO</w:t>
      </w:r>
      <w:r w:rsidRPr="00D23373">
        <w:rPr>
          <w:rFonts w:eastAsia="標楷體"/>
          <w:color w:val="000000"/>
          <w:sz w:val="26"/>
          <w:szCs w:val="26"/>
          <w:vertAlign w:val="subscript"/>
        </w:rPr>
        <w:t>2</w:t>
      </w:r>
      <w:r w:rsidRPr="00D23373">
        <w:rPr>
          <w:rFonts w:eastAsia="標楷體"/>
          <w:color w:val="000000"/>
          <w:sz w:val="26"/>
          <w:szCs w:val="26"/>
        </w:rPr>
        <w:t>光觸媒表面吸附三甲基胺的機率變少，</w:t>
      </w:r>
      <w:r w:rsidR="00C1778D" w:rsidRPr="00D23373">
        <w:rPr>
          <w:rFonts w:eastAsia="標楷體" w:hint="eastAsia"/>
          <w:color w:val="000000"/>
          <w:sz w:val="26"/>
          <w:szCs w:val="26"/>
        </w:rPr>
        <w:t>使</w:t>
      </w:r>
      <w:r w:rsidRPr="00D23373">
        <w:rPr>
          <w:rFonts w:eastAsia="標楷體"/>
          <w:color w:val="000000"/>
          <w:sz w:val="26"/>
          <w:szCs w:val="26"/>
        </w:rPr>
        <w:t>後段轉化率略有下降之趨勢產生</w:t>
      </w:r>
      <w:r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28</w:t>
      </w:r>
      <w:r w:rsidRPr="00D23373">
        <w:rPr>
          <w:rFonts w:eastAsia="標楷體"/>
          <w:color w:val="000000"/>
          <w:sz w:val="26"/>
          <w:szCs w:val="26"/>
          <w:vertAlign w:val="superscript"/>
        </w:rPr>
        <w:t>]</w:t>
      </w:r>
      <w:r w:rsidRPr="00D23373">
        <w:rPr>
          <w:rFonts w:eastAsia="標楷體"/>
          <w:color w:val="000000"/>
          <w:sz w:val="26"/>
          <w:szCs w:val="26"/>
        </w:rPr>
        <w:t>。</w:t>
      </w:r>
    </w:p>
    <w:p w:rsidR="00054B80"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47" w:name="_Toc218280868"/>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2.5.2</w:t>
        </w:r>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滯留時間</w:t>
      </w:r>
      <w:bookmarkEnd w:id="47"/>
    </w:p>
    <w:p w:rsidR="00464288" w:rsidRPr="00D23373" w:rsidRDefault="005F6349" w:rsidP="00FC7D2F">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以滯留時間來當控制因子時，流量大小決定滯留時間的長短，而滯留時間長短決定去除率的好壞</w:t>
      </w:r>
      <w:r w:rsidR="001309C5" w:rsidRPr="00D23373">
        <w:rPr>
          <w:rFonts w:eastAsia="標楷體"/>
          <w:color w:val="000000"/>
          <w:kern w:val="0"/>
          <w:sz w:val="26"/>
          <w:szCs w:val="26"/>
        </w:rPr>
        <w:t>[</w:t>
      </w:r>
      <w:r w:rsidR="001309C5" w:rsidRPr="00D23373">
        <w:rPr>
          <w:rFonts w:eastAsia="標楷體" w:hint="eastAsia"/>
          <w:color w:val="000000"/>
          <w:kern w:val="0"/>
          <w:sz w:val="26"/>
          <w:szCs w:val="26"/>
        </w:rPr>
        <w:t>29</w:t>
      </w:r>
      <w:r w:rsidRPr="00D23373">
        <w:rPr>
          <w:rFonts w:eastAsia="標楷體"/>
          <w:color w:val="000000"/>
          <w:kern w:val="0"/>
          <w:sz w:val="26"/>
          <w:szCs w:val="26"/>
        </w:rPr>
        <w:t>]</w:t>
      </w:r>
      <w:r w:rsidR="00464288" w:rsidRPr="00D23373">
        <w:rPr>
          <w:rFonts w:eastAsia="標楷體"/>
          <w:color w:val="000000"/>
          <w:kern w:val="0"/>
          <w:sz w:val="26"/>
          <w:szCs w:val="26"/>
        </w:rPr>
        <w:t>。在國內外文獻證實氣體流量會直接影響去除效率</w:t>
      </w:r>
      <w:r w:rsidR="00464288" w:rsidRPr="00D23373">
        <w:rPr>
          <w:rFonts w:eastAsia="標楷體" w:hint="eastAsia"/>
          <w:color w:val="000000"/>
          <w:kern w:val="0"/>
          <w:sz w:val="26"/>
          <w:szCs w:val="26"/>
        </w:rPr>
        <w:t>。</w:t>
      </w:r>
    </w:p>
    <w:p w:rsidR="005F6349" w:rsidRPr="00D23373" w:rsidRDefault="005F6349" w:rsidP="00FC7D2F">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分為以下幾點：</w:t>
      </w:r>
    </w:p>
    <w:p w:rsidR="005F6349" w:rsidRPr="00D23373" w:rsidRDefault="005F6349" w:rsidP="00FC7D2F">
      <w:pPr>
        <w:numPr>
          <w:ilvl w:val="0"/>
          <w:numId w:val="16"/>
        </w:numPr>
        <w:spacing w:line="360" w:lineRule="auto"/>
        <w:ind w:leftChars="200" w:left="676" w:hanging="196"/>
        <w:jc w:val="both"/>
        <w:rPr>
          <w:rFonts w:eastAsia="標楷體"/>
          <w:color w:val="000000"/>
          <w:sz w:val="26"/>
          <w:szCs w:val="26"/>
        </w:rPr>
      </w:pPr>
      <w:r w:rsidRPr="00D23373">
        <w:rPr>
          <w:rFonts w:eastAsia="標楷體"/>
          <w:color w:val="000000"/>
          <w:sz w:val="26"/>
          <w:szCs w:val="26"/>
        </w:rPr>
        <w:t>以</w:t>
      </w:r>
      <w:r w:rsidRPr="00D23373">
        <w:rPr>
          <w:rFonts w:eastAsia="標楷體"/>
          <w:color w:val="000000"/>
          <w:sz w:val="26"/>
          <w:szCs w:val="26"/>
        </w:rPr>
        <w:t>UV/TiO</w:t>
      </w:r>
      <w:r w:rsidRPr="00D23373">
        <w:rPr>
          <w:rFonts w:eastAsia="標楷體"/>
          <w:color w:val="000000"/>
          <w:sz w:val="26"/>
          <w:szCs w:val="26"/>
          <w:vertAlign w:val="subscript"/>
        </w:rPr>
        <w:t>2</w:t>
      </w:r>
      <w:r w:rsidRPr="00D23373">
        <w:rPr>
          <w:rFonts w:eastAsia="標楷體"/>
          <w:color w:val="000000"/>
          <w:sz w:val="26"/>
          <w:szCs w:val="26"/>
        </w:rPr>
        <w:t>光催化程序處理有機氣體分子三氯乙烯</w:t>
      </w:r>
      <w:r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30</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FC7D2F">
      <w:pPr>
        <w:numPr>
          <w:ilvl w:val="0"/>
          <w:numId w:val="16"/>
        </w:numPr>
        <w:spacing w:line="360" w:lineRule="auto"/>
        <w:ind w:leftChars="200" w:left="676" w:hanging="196"/>
        <w:jc w:val="both"/>
        <w:rPr>
          <w:rFonts w:eastAsia="標楷體"/>
          <w:color w:val="000000"/>
          <w:sz w:val="26"/>
          <w:szCs w:val="26"/>
        </w:rPr>
      </w:pPr>
      <w:r w:rsidRPr="00D23373">
        <w:rPr>
          <w:rFonts w:eastAsia="標楷體"/>
          <w:color w:val="000000"/>
          <w:sz w:val="26"/>
          <w:szCs w:val="26"/>
        </w:rPr>
        <w:t>以</w:t>
      </w:r>
      <w:r w:rsidRPr="00D23373">
        <w:rPr>
          <w:rFonts w:eastAsia="標楷體"/>
          <w:color w:val="000000"/>
          <w:sz w:val="26"/>
          <w:szCs w:val="26"/>
        </w:rPr>
        <w:t>UV/TiO</w:t>
      </w:r>
      <w:r w:rsidRPr="00D23373">
        <w:rPr>
          <w:rFonts w:eastAsia="標楷體"/>
          <w:color w:val="000000"/>
          <w:sz w:val="26"/>
          <w:szCs w:val="26"/>
          <w:vertAlign w:val="subscript"/>
        </w:rPr>
        <w:t>2</w:t>
      </w:r>
      <w:r w:rsidRPr="00D23373">
        <w:rPr>
          <w:rFonts w:eastAsia="標楷體"/>
          <w:color w:val="000000"/>
          <w:sz w:val="26"/>
          <w:szCs w:val="26"/>
        </w:rPr>
        <w:t>光催化程序處理有機污染物三氯乙烯及四氯乙烯</w:t>
      </w:r>
      <w:r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31</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FC7D2F">
      <w:pPr>
        <w:numPr>
          <w:ilvl w:val="0"/>
          <w:numId w:val="16"/>
        </w:numPr>
        <w:spacing w:line="360" w:lineRule="auto"/>
        <w:ind w:leftChars="200" w:left="676" w:hanging="196"/>
        <w:jc w:val="both"/>
        <w:rPr>
          <w:rFonts w:eastAsia="標楷體"/>
          <w:color w:val="000000"/>
          <w:sz w:val="26"/>
          <w:szCs w:val="26"/>
        </w:rPr>
      </w:pPr>
      <w:r w:rsidRPr="00D23373">
        <w:rPr>
          <w:rFonts w:eastAsia="標楷體"/>
          <w:color w:val="000000"/>
          <w:sz w:val="26"/>
          <w:szCs w:val="26"/>
        </w:rPr>
        <w:lastRenderedPageBreak/>
        <w:t>以</w:t>
      </w:r>
      <w:r w:rsidRPr="00D23373">
        <w:rPr>
          <w:rFonts w:eastAsia="標楷體"/>
          <w:color w:val="000000"/>
          <w:sz w:val="26"/>
          <w:szCs w:val="26"/>
        </w:rPr>
        <w:t>UV/TiO</w:t>
      </w:r>
      <w:r w:rsidRPr="00D23373">
        <w:rPr>
          <w:rFonts w:eastAsia="標楷體"/>
          <w:color w:val="000000"/>
          <w:sz w:val="26"/>
          <w:szCs w:val="26"/>
          <w:vertAlign w:val="subscript"/>
        </w:rPr>
        <w:t>2</w:t>
      </w:r>
      <w:r w:rsidRPr="00D23373">
        <w:rPr>
          <w:rFonts w:eastAsia="標楷體"/>
          <w:color w:val="000000"/>
          <w:sz w:val="26"/>
          <w:szCs w:val="26"/>
        </w:rPr>
        <w:t>光催化程序處理氣相有機污染物甲醇</w:t>
      </w:r>
      <w:r w:rsidR="001309C5"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32</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FC7D2F">
      <w:pPr>
        <w:numPr>
          <w:ilvl w:val="0"/>
          <w:numId w:val="16"/>
        </w:numPr>
        <w:spacing w:line="360" w:lineRule="auto"/>
        <w:ind w:leftChars="200" w:left="676" w:hanging="196"/>
        <w:jc w:val="both"/>
        <w:rPr>
          <w:rFonts w:eastAsia="標楷體"/>
          <w:color w:val="000000"/>
          <w:sz w:val="26"/>
          <w:szCs w:val="26"/>
        </w:rPr>
      </w:pPr>
      <w:r w:rsidRPr="00D23373">
        <w:rPr>
          <w:rFonts w:eastAsia="標楷體"/>
          <w:color w:val="000000"/>
          <w:sz w:val="26"/>
          <w:szCs w:val="26"/>
        </w:rPr>
        <w:t>以</w:t>
      </w:r>
      <w:r w:rsidRPr="00D23373">
        <w:rPr>
          <w:rFonts w:eastAsia="標楷體"/>
          <w:color w:val="000000"/>
          <w:sz w:val="26"/>
          <w:szCs w:val="26"/>
        </w:rPr>
        <w:t>UV/TiO</w:t>
      </w:r>
      <w:r w:rsidRPr="00D23373">
        <w:rPr>
          <w:rFonts w:eastAsia="標楷體"/>
          <w:color w:val="000000"/>
          <w:sz w:val="26"/>
          <w:szCs w:val="26"/>
          <w:vertAlign w:val="subscript"/>
        </w:rPr>
        <w:t>2</w:t>
      </w:r>
      <w:r w:rsidRPr="00D23373">
        <w:rPr>
          <w:rFonts w:eastAsia="標楷體"/>
          <w:color w:val="000000"/>
          <w:sz w:val="26"/>
          <w:szCs w:val="26"/>
        </w:rPr>
        <w:t>光催化程序處理氣相有機污染物甲苯和己烷</w:t>
      </w:r>
      <w:r w:rsidR="001309C5"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33</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FC7D2F">
      <w:pPr>
        <w:numPr>
          <w:ilvl w:val="0"/>
          <w:numId w:val="16"/>
        </w:numPr>
        <w:spacing w:line="360" w:lineRule="auto"/>
        <w:ind w:leftChars="200" w:left="676" w:hanging="196"/>
        <w:jc w:val="both"/>
        <w:rPr>
          <w:rFonts w:eastAsia="標楷體"/>
          <w:color w:val="000000"/>
          <w:sz w:val="26"/>
          <w:szCs w:val="26"/>
        </w:rPr>
      </w:pPr>
      <w:r w:rsidRPr="00D23373">
        <w:rPr>
          <w:rFonts w:eastAsia="標楷體"/>
          <w:color w:val="000000"/>
          <w:sz w:val="26"/>
          <w:szCs w:val="26"/>
        </w:rPr>
        <w:t>以</w:t>
      </w:r>
      <w:r w:rsidRPr="00D23373">
        <w:rPr>
          <w:rFonts w:eastAsia="標楷體"/>
          <w:color w:val="000000"/>
          <w:sz w:val="26"/>
          <w:szCs w:val="26"/>
        </w:rPr>
        <w:t>UV/TiO</w:t>
      </w:r>
      <w:r w:rsidRPr="00D23373">
        <w:rPr>
          <w:rFonts w:eastAsia="標楷體"/>
          <w:color w:val="000000"/>
          <w:sz w:val="26"/>
          <w:szCs w:val="26"/>
          <w:vertAlign w:val="subscript"/>
        </w:rPr>
        <w:t>2</w:t>
      </w:r>
      <w:r w:rsidRPr="00D23373">
        <w:rPr>
          <w:rFonts w:eastAsia="標楷體"/>
          <w:color w:val="000000"/>
          <w:sz w:val="26"/>
          <w:szCs w:val="26"/>
        </w:rPr>
        <w:t>光催化程序處理有機污染物甲苯及甲醛</w:t>
      </w:r>
      <w:r w:rsidR="001309C5" w:rsidRPr="00D23373">
        <w:rPr>
          <w:rFonts w:eastAsia="標楷體"/>
          <w:color w:val="000000"/>
          <w:sz w:val="26"/>
          <w:szCs w:val="26"/>
          <w:vertAlign w:val="superscript"/>
        </w:rPr>
        <w:t>[</w:t>
      </w:r>
      <w:r w:rsidR="001309C5" w:rsidRPr="00D23373">
        <w:rPr>
          <w:rFonts w:eastAsia="標楷體" w:hint="eastAsia"/>
          <w:color w:val="000000"/>
          <w:sz w:val="26"/>
          <w:szCs w:val="26"/>
          <w:vertAlign w:val="superscript"/>
        </w:rPr>
        <w:t>34</w:t>
      </w:r>
      <w:r w:rsidRPr="00D23373">
        <w:rPr>
          <w:rFonts w:eastAsia="標楷體"/>
          <w:color w:val="000000"/>
          <w:sz w:val="26"/>
          <w:szCs w:val="26"/>
          <w:vertAlign w:val="superscript"/>
        </w:rPr>
        <w:t>]</w:t>
      </w:r>
      <w:r w:rsidRPr="00D23373">
        <w:rPr>
          <w:rFonts w:eastAsia="標楷體"/>
          <w:color w:val="000000"/>
          <w:sz w:val="26"/>
          <w:szCs w:val="26"/>
        </w:rPr>
        <w:t>。</w:t>
      </w:r>
    </w:p>
    <w:p w:rsidR="005F6349" w:rsidRPr="00D23373" w:rsidRDefault="005F6349" w:rsidP="00FC7D2F">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以上均證實在低流量時，氣體的擴散速率較慢，緩慢流動時增加反應氣體與光觸媒接觸時間，有些氣體分子不會完全吸附到光觸媒表面進行反應，屬於擴散，直接影響反應進行的效果。在高流量時，氣體分子在反應器內流動加快，此時擴散至光觸媒表面的速率會較為穩定，屬於表面反應控制。反應器本身形狀、體積也是一大限制因素，一般而言填充床與流體化床反應器比較不受限於氣體流動情形，而薄膜式反應器比較容易受到氣體流動情形的質傳限制。</w:t>
      </w:r>
    </w:p>
    <w:p w:rsidR="005F6349" w:rsidRPr="00D23373" w:rsidRDefault="005F6349" w:rsidP="0001551F">
      <w:pPr>
        <w:spacing w:line="360" w:lineRule="auto"/>
        <w:jc w:val="both"/>
        <w:rPr>
          <w:rFonts w:eastAsia="標楷體"/>
          <w:color w:val="000000"/>
          <w:sz w:val="26"/>
          <w:szCs w:val="26"/>
        </w:rPr>
      </w:pPr>
    </w:p>
    <w:p w:rsidR="00054B80" w:rsidRPr="00662242" w:rsidRDefault="005F6349" w:rsidP="00662242">
      <w:pPr>
        <w:pStyle w:val="3"/>
        <w:keepNext w:val="0"/>
        <w:spacing w:line="360" w:lineRule="auto"/>
        <w:ind w:leftChars="200" w:left="480"/>
        <w:jc w:val="both"/>
        <w:rPr>
          <w:rFonts w:ascii="Times New Roman" w:eastAsia="標楷體" w:hAnsi="Times New Roman"/>
          <w:color w:val="000000"/>
          <w:sz w:val="26"/>
          <w:szCs w:val="26"/>
        </w:rPr>
      </w:pPr>
      <w:bookmarkStart w:id="48" w:name="_Toc218280869"/>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2.5.3</w:t>
          </w:r>
        </w:smartTag>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溫度</w:t>
      </w:r>
      <w:bookmarkEnd w:id="48"/>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依據過去之研究，溫度會影響光催化的去除率，而整理出以下幾點：</w:t>
      </w:r>
    </w:p>
    <w:p w:rsidR="005F6349" w:rsidRPr="00D23373" w:rsidRDefault="005F6349" w:rsidP="00FC7D2F">
      <w:pPr>
        <w:numPr>
          <w:ilvl w:val="0"/>
          <w:numId w:val="1"/>
        </w:numPr>
        <w:tabs>
          <w:tab w:val="left" w:pos="196"/>
        </w:tabs>
        <w:autoSpaceDE w:val="0"/>
        <w:autoSpaceDN w:val="0"/>
        <w:adjustRightInd w:val="0"/>
        <w:spacing w:line="360" w:lineRule="auto"/>
        <w:ind w:leftChars="200" w:left="675" w:hangingChars="75" w:hanging="195"/>
        <w:jc w:val="both"/>
        <w:rPr>
          <w:rFonts w:eastAsia="標楷體"/>
          <w:color w:val="000000"/>
          <w:kern w:val="0"/>
          <w:sz w:val="26"/>
          <w:szCs w:val="26"/>
        </w:rPr>
      </w:pPr>
      <w:r w:rsidRPr="00D23373">
        <w:rPr>
          <w:rFonts w:eastAsia="標楷體"/>
          <w:color w:val="000000"/>
          <w:kern w:val="0"/>
          <w:sz w:val="26"/>
          <w:szCs w:val="26"/>
        </w:rPr>
        <w:t>以光催化去除苯</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w:t>
      </w:r>
      <w:r w:rsidRPr="00D23373">
        <w:rPr>
          <w:rFonts w:eastAsia="標楷體"/>
          <w:color w:val="000000"/>
          <w:kern w:val="0"/>
          <w:sz w:val="26"/>
          <w:szCs w:val="26"/>
          <w:vertAlign w:val="superscript"/>
        </w:rPr>
        <w:t>5]</w:t>
      </w:r>
      <w:r w:rsidRPr="00D23373">
        <w:rPr>
          <w:rFonts w:eastAsia="標楷體"/>
          <w:color w:val="000000"/>
          <w:kern w:val="0"/>
          <w:sz w:val="26"/>
          <w:szCs w:val="26"/>
        </w:rPr>
        <w:t>、</w:t>
      </w:r>
      <w:hyperlink r:id="rId16" w:history="1">
        <w:r w:rsidRPr="00D23373">
          <w:rPr>
            <w:rFonts w:eastAsia="標楷體"/>
            <w:color w:val="000000"/>
            <w:kern w:val="0"/>
          </w:rPr>
          <w:t>1</w:t>
        </w:r>
        <w:r w:rsidRPr="00D23373">
          <w:rPr>
            <w:rFonts w:eastAsia="標楷體"/>
            <w:color w:val="000000"/>
            <w:kern w:val="0"/>
          </w:rPr>
          <w:t>，</w:t>
        </w:r>
        <w:r w:rsidRPr="00D23373">
          <w:rPr>
            <w:rFonts w:eastAsia="標楷體"/>
            <w:color w:val="000000"/>
            <w:kern w:val="0"/>
          </w:rPr>
          <w:t>3</w:t>
        </w:r>
        <w:r w:rsidRPr="00D23373">
          <w:rPr>
            <w:rFonts w:eastAsia="標楷體"/>
            <w:color w:val="000000"/>
            <w:kern w:val="0"/>
          </w:rPr>
          <w:t>－丁二烯</w:t>
        </w:r>
      </w:hyperlink>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36</w:t>
      </w:r>
      <w:r w:rsidRPr="00D23373">
        <w:rPr>
          <w:rFonts w:eastAsia="標楷體"/>
          <w:color w:val="000000"/>
          <w:kern w:val="0"/>
          <w:sz w:val="26"/>
          <w:szCs w:val="26"/>
          <w:vertAlign w:val="superscript"/>
        </w:rPr>
        <w:t>]</w:t>
      </w:r>
      <w:r w:rsidRPr="00D23373">
        <w:rPr>
          <w:rFonts w:eastAsia="標楷體"/>
          <w:color w:val="000000"/>
          <w:kern w:val="0"/>
          <w:sz w:val="26"/>
          <w:szCs w:val="26"/>
        </w:rPr>
        <w:t>、甲醛</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36</w:t>
      </w:r>
      <w:r w:rsidRPr="00D23373">
        <w:rPr>
          <w:rFonts w:eastAsia="標楷體"/>
          <w:color w:val="000000"/>
          <w:kern w:val="0"/>
          <w:sz w:val="26"/>
          <w:szCs w:val="26"/>
          <w:vertAlign w:val="superscript"/>
        </w:rPr>
        <w:t>]</w:t>
      </w:r>
      <w:r w:rsidRPr="00D23373">
        <w:rPr>
          <w:rFonts w:eastAsia="標楷體"/>
          <w:color w:val="000000"/>
          <w:kern w:val="0"/>
          <w:sz w:val="26"/>
          <w:szCs w:val="26"/>
        </w:rPr>
        <w:t>、甲苯</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36</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37</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38</w:t>
      </w:r>
      <w:r w:rsidRPr="00D23373">
        <w:rPr>
          <w:rFonts w:eastAsia="標楷體"/>
          <w:color w:val="000000"/>
          <w:kern w:val="0"/>
          <w:sz w:val="26"/>
          <w:szCs w:val="26"/>
          <w:vertAlign w:val="superscript"/>
        </w:rPr>
        <w:t>]</w:t>
      </w:r>
      <w:r w:rsidRPr="00D23373">
        <w:rPr>
          <w:rFonts w:eastAsia="標楷體"/>
          <w:color w:val="000000"/>
          <w:kern w:val="0"/>
          <w:sz w:val="26"/>
          <w:szCs w:val="26"/>
        </w:rPr>
        <w:t>、乙烯</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39</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40</w:t>
      </w:r>
      <w:r w:rsidRPr="00D23373">
        <w:rPr>
          <w:rFonts w:eastAsia="標楷體"/>
          <w:color w:val="000000"/>
          <w:kern w:val="0"/>
          <w:sz w:val="26"/>
          <w:szCs w:val="26"/>
          <w:vertAlign w:val="superscript"/>
        </w:rPr>
        <w:t>]</w:t>
      </w:r>
      <w:r w:rsidRPr="00D23373">
        <w:rPr>
          <w:rFonts w:eastAsia="標楷體"/>
          <w:color w:val="000000"/>
          <w:kern w:val="0"/>
          <w:sz w:val="26"/>
          <w:szCs w:val="26"/>
        </w:rPr>
        <w:t>、甲基第三丁基醚</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41</w:t>
      </w:r>
      <w:r w:rsidRPr="00D23373">
        <w:rPr>
          <w:rFonts w:eastAsia="標楷體"/>
          <w:color w:val="000000"/>
          <w:kern w:val="0"/>
          <w:sz w:val="26"/>
          <w:szCs w:val="26"/>
          <w:vertAlign w:val="superscript"/>
        </w:rPr>
        <w:t>]</w:t>
      </w:r>
      <w:r w:rsidRPr="00D23373">
        <w:rPr>
          <w:rFonts w:eastAsia="標楷體"/>
          <w:color w:val="000000"/>
          <w:kern w:val="0"/>
          <w:sz w:val="26"/>
          <w:szCs w:val="26"/>
        </w:rPr>
        <w:t>等之物質，皆產生溫度提昇效應，去除率皆隨溫度增加而增加。</w:t>
      </w:r>
    </w:p>
    <w:p w:rsidR="005F6349" w:rsidRPr="00D23373" w:rsidRDefault="005F6349" w:rsidP="00FC7D2F">
      <w:pPr>
        <w:numPr>
          <w:ilvl w:val="0"/>
          <w:numId w:val="1"/>
        </w:numPr>
        <w:tabs>
          <w:tab w:val="left" w:pos="196"/>
        </w:tabs>
        <w:autoSpaceDE w:val="0"/>
        <w:autoSpaceDN w:val="0"/>
        <w:adjustRightInd w:val="0"/>
        <w:spacing w:line="360" w:lineRule="auto"/>
        <w:ind w:leftChars="200" w:left="675" w:hangingChars="75" w:hanging="195"/>
        <w:jc w:val="both"/>
        <w:rPr>
          <w:rFonts w:eastAsia="標楷體"/>
          <w:color w:val="000000"/>
          <w:kern w:val="0"/>
          <w:sz w:val="26"/>
          <w:szCs w:val="26"/>
        </w:rPr>
      </w:pPr>
      <w:r w:rsidRPr="00D23373">
        <w:rPr>
          <w:rFonts w:eastAsia="標楷體"/>
          <w:color w:val="000000"/>
          <w:kern w:val="0"/>
          <w:sz w:val="26"/>
          <w:szCs w:val="26"/>
        </w:rPr>
        <w:t>以光催化去除三氯乙烯</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37</w:t>
      </w:r>
      <w:r w:rsidRPr="00D23373">
        <w:rPr>
          <w:rFonts w:eastAsia="標楷體"/>
          <w:color w:val="000000"/>
          <w:kern w:val="0"/>
          <w:sz w:val="26"/>
          <w:szCs w:val="26"/>
          <w:vertAlign w:val="superscript"/>
        </w:rPr>
        <w:t>]</w:t>
      </w:r>
      <w:r w:rsidRPr="00D23373">
        <w:rPr>
          <w:rFonts w:eastAsia="標楷體"/>
          <w:color w:val="000000"/>
          <w:kern w:val="0"/>
          <w:sz w:val="26"/>
          <w:szCs w:val="26"/>
        </w:rPr>
        <w:t>、四氯乙烯</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42</w:t>
      </w:r>
      <w:r w:rsidRPr="00D23373">
        <w:rPr>
          <w:rFonts w:eastAsia="標楷體"/>
          <w:color w:val="000000"/>
          <w:kern w:val="0"/>
          <w:sz w:val="26"/>
          <w:szCs w:val="26"/>
          <w:vertAlign w:val="superscript"/>
        </w:rPr>
        <w:t>]</w:t>
      </w:r>
      <w:r w:rsidRPr="00D23373">
        <w:rPr>
          <w:rFonts w:eastAsia="標楷體"/>
          <w:color w:val="000000"/>
          <w:kern w:val="0"/>
          <w:sz w:val="26"/>
          <w:szCs w:val="26"/>
        </w:rPr>
        <w:t>，則會產生溫度抑制效應，當反應溫度繼續增加時，去除率反而呈現下降的趨勢。</w:t>
      </w:r>
    </w:p>
    <w:p w:rsidR="005F6349" w:rsidRPr="00D23373" w:rsidRDefault="005F6349" w:rsidP="00FC7D2F">
      <w:pPr>
        <w:numPr>
          <w:ilvl w:val="0"/>
          <w:numId w:val="1"/>
        </w:numPr>
        <w:tabs>
          <w:tab w:val="left" w:pos="196"/>
        </w:tabs>
        <w:autoSpaceDE w:val="0"/>
        <w:autoSpaceDN w:val="0"/>
        <w:adjustRightInd w:val="0"/>
        <w:spacing w:line="360" w:lineRule="auto"/>
        <w:ind w:leftChars="200" w:left="675" w:hangingChars="75" w:hanging="195"/>
        <w:jc w:val="both"/>
        <w:rPr>
          <w:rFonts w:eastAsia="標楷體"/>
          <w:color w:val="000000"/>
          <w:kern w:val="0"/>
          <w:sz w:val="26"/>
          <w:szCs w:val="26"/>
        </w:rPr>
      </w:pPr>
      <w:r w:rsidRPr="00D23373">
        <w:rPr>
          <w:rFonts w:eastAsia="標楷體"/>
          <w:color w:val="000000"/>
          <w:kern w:val="0"/>
          <w:sz w:val="26"/>
          <w:szCs w:val="26"/>
        </w:rPr>
        <w:t>以光催化去除</w:t>
      </w:r>
      <w:r w:rsidRPr="00D23373">
        <w:rPr>
          <w:rFonts w:eastAsia="標楷體"/>
          <w:color w:val="000000"/>
          <w:kern w:val="0"/>
          <w:sz w:val="26"/>
          <w:szCs w:val="26"/>
        </w:rPr>
        <w:t>1-</w:t>
      </w:r>
      <w:r w:rsidRPr="00D23373">
        <w:rPr>
          <w:rFonts w:eastAsia="標楷體"/>
          <w:color w:val="000000"/>
          <w:kern w:val="0"/>
          <w:sz w:val="26"/>
          <w:szCs w:val="26"/>
        </w:rPr>
        <w:t>正丁醇</w:t>
      </w:r>
      <w:r w:rsidR="001309C5"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43</w:t>
      </w:r>
      <w:r w:rsidRPr="00D23373">
        <w:rPr>
          <w:rFonts w:eastAsia="標楷體"/>
          <w:color w:val="000000"/>
          <w:kern w:val="0"/>
          <w:sz w:val="26"/>
          <w:szCs w:val="26"/>
          <w:vertAlign w:val="superscript"/>
        </w:rPr>
        <w:t>]</w:t>
      </w:r>
      <w:r w:rsidRPr="00D23373">
        <w:rPr>
          <w:rFonts w:eastAsia="標楷體"/>
          <w:color w:val="000000"/>
          <w:kern w:val="0"/>
          <w:sz w:val="26"/>
          <w:szCs w:val="26"/>
        </w:rPr>
        <w:t>、乙醛</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44</w:t>
      </w:r>
      <w:r w:rsidRPr="00D23373">
        <w:rPr>
          <w:rFonts w:eastAsia="標楷體"/>
          <w:color w:val="000000"/>
          <w:kern w:val="0"/>
          <w:sz w:val="26"/>
          <w:szCs w:val="26"/>
          <w:vertAlign w:val="superscript"/>
        </w:rPr>
        <w:t>]</w:t>
      </w:r>
      <w:r w:rsidRPr="00D23373">
        <w:rPr>
          <w:rFonts w:eastAsia="標楷體"/>
          <w:color w:val="000000"/>
          <w:kern w:val="0"/>
          <w:sz w:val="26"/>
          <w:szCs w:val="26"/>
        </w:rPr>
        <w:t>、苯</w:t>
      </w:r>
      <w:r w:rsidRPr="00D23373">
        <w:rPr>
          <w:rFonts w:eastAsia="標楷體"/>
          <w:color w:val="000000"/>
          <w:kern w:val="0"/>
          <w:sz w:val="26"/>
          <w:szCs w:val="26"/>
          <w:vertAlign w:val="superscript"/>
        </w:rPr>
        <w:t>[</w:t>
      </w:r>
      <w:r w:rsidR="001309C5" w:rsidRPr="00D23373">
        <w:rPr>
          <w:rFonts w:eastAsia="標楷體" w:hint="eastAsia"/>
          <w:color w:val="000000"/>
          <w:kern w:val="0"/>
          <w:sz w:val="26"/>
          <w:szCs w:val="26"/>
          <w:vertAlign w:val="superscript"/>
        </w:rPr>
        <w:t>45</w:t>
      </w:r>
      <w:r w:rsidRPr="00D23373">
        <w:rPr>
          <w:rFonts w:eastAsia="標楷體"/>
          <w:color w:val="000000"/>
          <w:kern w:val="0"/>
          <w:sz w:val="26"/>
          <w:szCs w:val="26"/>
          <w:vertAlign w:val="superscript"/>
        </w:rPr>
        <w:t>]</w:t>
      </w:r>
      <w:r w:rsidRPr="00D23373">
        <w:rPr>
          <w:rFonts w:eastAsia="標楷體"/>
          <w:color w:val="000000"/>
          <w:kern w:val="0"/>
          <w:sz w:val="26"/>
          <w:szCs w:val="26"/>
        </w:rPr>
        <w:t>，則會發生溫度先提昇後抑制效應，在某溫度下去除率出現極大值。</w:t>
      </w:r>
    </w:p>
    <w:p w:rsidR="005F6349" w:rsidRPr="00D23373" w:rsidRDefault="005F6349" w:rsidP="00FC7D2F">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由上述可知光催化反應速率會因去除物質的不同，隨著溫度增加而改變，並在某溫度區間會有最大去除率</w:t>
      </w:r>
      <w:r w:rsidRPr="00D23373">
        <w:rPr>
          <w:rFonts w:eastAsia="標楷體"/>
          <w:color w:val="000000"/>
          <w:kern w:val="0"/>
          <w:sz w:val="26"/>
          <w:szCs w:val="26"/>
        </w:rPr>
        <w:t>[</w:t>
      </w:r>
      <w:r w:rsidR="001309C5" w:rsidRPr="00D23373">
        <w:rPr>
          <w:rFonts w:eastAsia="標楷體" w:hint="eastAsia"/>
          <w:color w:val="000000"/>
          <w:kern w:val="0"/>
          <w:sz w:val="26"/>
          <w:szCs w:val="26"/>
        </w:rPr>
        <w:t>46</w:t>
      </w:r>
      <w:r w:rsidRPr="00D23373">
        <w:rPr>
          <w:rFonts w:eastAsia="標楷體"/>
          <w:color w:val="000000"/>
          <w:kern w:val="0"/>
          <w:sz w:val="26"/>
          <w:szCs w:val="26"/>
        </w:rPr>
        <w:t>]</w:t>
      </w:r>
      <w:r w:rsidRPr="00D23373">
        <w:rPr>
          <w:rFonts w:eastAsia="標楷體"/>
          <w:color w:val="000000"/>
          <w:kern w:val="0"/>
          <w:sz w:val="26"/>
          <w:szCs w:val="26"/>
        </w:rPr>
        <w:t>。而實際的去除效果須在實驗後才可得知。</w:t>
      </w:r>
    </w:p>
    <w:p w:rsidR="00293990" w:rsidRPr="00662242" w:rsidRDefault="00293990" w:rsidP="00662242">
      <w:pPr>
        <w:pStyle w:val="3"/>
        <w:keepNext w:val="0"/>
        <w:spacing w:line="360" w:lineRule="auto"/>
        <w:ind w:leftChars="200" w:left="480"/>
        <w:jc w:val="both"/>
        <w:rPr>
          <w:rFonts w:ascii="Times New Roman" w:eastAsia="標楷體" w:hAnsi="Times New Roman"/>
          <w:color w:val="000000"/>
          <w:sz w:val="26"/>
          <w:szCs w:val="26"/>
        </w:rPr>
      </w:pPr>
    </w:p>
    <w:p w:rsidR="005F6349" w:rsidRPr="00662242" w:rsidRDefault="005F6349" w:rsidP="00662242">
      <w:pPr>
        <w:pStyle w:val="3"/>
        <w:keepNext w:val="0"/>
        <w:spacing w:line="360" w:lineRule="auto"/>
        <w:ind w:leftChars="200" w:left="480"/>
        <w:jc w:val="both"/>
        <w:rPr>
          <w:rFonts w:ascii="Times New Roman" w:eastAsia="標楷體" w:hAnsi="Times New Roman"/>
          <w:color w:val="000000"/>
          <w:sz w:val="26"/>
          <w:szCs w:val="26"/>
        </w:rPr>
      </w:pPr>
      <w:bookmarkStart w:id="49" w:name="_Toc218280870"/>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2.5.4</w:t>
        </w:r>
        <w:r w:rsidR="00054B80"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含氧量</w:t>
      </w:r>
      <w:bookmarkEnd w:id="49"/>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在過去之研究中，氧分子擴散至二氧化鈦表面時，在還沒到達單</w:t>
      </w:r>
      <w:r w:rsidRPr="00D23373">
        <w:rPr>
          <w:rFonts w:eastAsia="標楷體"/>
          <w:color w:val="000000"/>
          <w:kern w:val="0"/>
          <w:sz w:val="26"/>
          <w:szCs w:val="26"/>
        </w:rPr>
        <w:lastRenderedPageBreak/>
        <w:t>層吸附之前，反應速率與氧氣濃度會呈線性增加；而當氧氣增加至某一濃度時，氧氣就會在二氧化鈦表面形成到飽和吸附，因此氧氣的濃度高低與去除效果影響不大</w:t>
      </w:r>
      <w:r w:rsidR="0055788F" w:rsidRPr="00D23373">
        <w:rPr>
          <w:rFonts w:eastAsia="標楷體"/>
          <w:color w:val="000000"/>
          <w:kern w:val="0"/>
          <w:sz w:val="26"/>
          <w:szCs w:val="26"/>
        </w:rPr>
        <w:t>[</w:t>
      </w:r>
      <w:r w:rsidR="002D21B2" w:rsidRPr="00D23373">
        <w:rPr>
          <w:rFonts w:eastAsia="標楷體" w:hint="eastAsia"/>
          <w:color w:val="000000"/>
          <w:kern w:val="0"/>
          <w:sz w:val="26"/>
          <w:szCs w:val="26"/>
        </w:rPr>
        <w:t>47</w:t>
      </w:r>
      <w:r w:rsidR="0055788F" w:rsidRPr="00D23373">
        <w:rPr>
          <w:rFonts w:eastAsia="標楷體"/>
          <w:color w:val="000000"/>
          <w:kern w:val="0"/>
          <w:sz w:val="26"/>
          <w:szCs w:val="26"/>
        </w:rPr>
        <w:t>]</w:t>
      </w:r>
      <w:r w:rsidRPr="00D23373">
        <w:rPr>
          <w:rFonts w:eastAsia="標楷體"/>
          <w:color w:val="000000"/>
          <w:kern w:val="0"/>
          <w:sz w:val="26"/>
          <w:szCs w:val="26"/>
        </w:rPr>
        <w:t>。</w:t>
      </w:r>
    </w:p>
    <w:p w:rsidR="005F6349" w:rsidRPr="00D23373" w:rsidRDefault="005F6349" w:rsidP="0001551F">
      <w:pPr>
        <w:spacing w:line="360" w:lineRule="auto"/>
        <w:ind w:firstLine="480"/>
        <w:jc w:val="both"/>
        <w:rPr>
          <w:rFonts w:eastAsia="標楷體"/>
          <w:color w:val="000000"/>
          <w:sz w:val="26"/>
          <w:szCs w:val="26"/>
        </w:rPr>
      </w:pPr>
    </w:p>
    <w:p w:rsidR="005F6349" w:rsidRPr="00662242" w:rsidRDefault="00F264EF" w:rsidP="00662242">
      <w:pPr>
        <w:pStyle w:val="3"/>
        <w:keepNext w:val="0"/>
        <w:spacing w:line="360" w:lineRule="auto"/>
        <w:ind w:leftChars="200" w:left="480"/>
        <w:jc w:val="both"/>
        <w:rPr>
          <w:rFonts w:ascii="Times New Roman" w:eastAsia="標楷體" w:hAnsi="Times New Roman"/>
          <w:color w:val="000000"/>
          <w:sz w:val="26"/>
          <w:szCs w:val="26"/>
        </w:rPr>
      </w:pPr>
      <w:bookmarkStart w:id="50" w:name="_Toc218280871"/>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hint="eastAsia"/>
            <w:color w:val="000000"/>
            <w:sz w:val="26"/>
            <w:szCs w:val="26"/>
          </w:rPr>
          <w:t>2.5.5</w:t>
        </w:r>
        <w:r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濕度</w:t>
      </w:r>
      <w:bookmarkEnd w:id="50"/>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在過去之研究中指出，濕度對於光催化物質的不同而會出現以下反應</w:t>
      </w: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提高反應溼度會抑制光催化分解速率，如：三氯乙烯</w:t>
      </w:r>
      <w:r w:rsidR="001309C5" w:rsidRPr="00603840">
        <w:rPr>
          <w:rFonts w:eastAsia="標楷體"/>
          <w:color w:val="000000"/>
          <w:kern w:val="0"/>
          <w:sz w:val="26"/>
          <w:szCs w:val="26"/>
        </w:rPr>
        <w:t>[</w:t>
      </w:r>
      <w:r w:rsidR="001309C5" w:rsidRPr="00603840">
        <w:rPr>
          <w:rFonts w:eastAsia="標楷體" w:hint="eastAsia"/>
          <w:color w:val="000000"/>
          <w:kern w:val="0"/>
          <w:sz w:val="26"/>
          <w:szCs w:val="26"/>
        </w:rPr>
        <w:t>4</w:t>
      </w:r>
      <w:r w:rsidR="002D21B2" w:rsidRPr="00603840">
        <w:rPr>
          <w:rFonts w:eastAsia="標楷體" w:hint="eastAsia"/>
          <w:color w:val="000000"/>
          <w:kern w:val="0"/>
          <w:sz w:val="26"/>
          <w:szCs w:val="26"/>
        </w:rPr>
        <w:t>8</w:t>
      </w:r>
      <w:r w:rsidRPr="00603840">
        <w:rPr>
          <w:rFonts w:eastAsia="標楷體"/>
          <w:color w:val="000000"/>
          <w:kern w:val="0"/>
          <w:sz w:val="26"/>
          <w:szCs w:val="26"/>
        </w:rPr>
        <w:t>,</w:t>
      </w:r>
      <w:r w:rsidR="001309C5" w:rsidRPr="00603840">
        <w:rPr>
          <w:rFonts w:eastAsia="標楷體" w:hint="eastAsia"/>
          <w:color w:val="000000"/>
          <w:kern w:val="0"/>
          <w:sz w:val="26"/>
          <w:szCs w:val="26"/>
        </w:rPr>
        <w:t>4</w:t>
      </w:r>
      <w:r w:rsidR="002D21B2" w:rsidRPr="00603840">
        <w:rPr>
          <w:rFonts w:eastAsia="標楷體" w:hint="eastAsia"/>
          <w:color w:val="000000"/>
          <w:kern w:val="0"/>
          <w:sz w:val="26"/>
          <w:szCs w:val="26"/>
        </w:rPr>
        <w:t>9</w:t>
      </w:r>
      <w:r w:rsidRPr="00603840">
        <w:rPr>
          <w:rFonts w:eastAsia="標楷體"/>
          <w:color w:val="000000"/>
          <w:kern w:val="0"/>
          <w:sz w:val="26"/>
          <w:szCs w:val="26"/>
        </w:rPr>
        <w:t>]</w:t>
      </w:r>
      <w:r w:rsidRPr="00D23373">
        <w:rPr>
          <w:rFonts w:eastAsia="標楷體"/>
          <w:color w:val="000000"/>
          <w:kern w:val="0"/>
          <w:sz w:val="26"/>
          <w:szCs w:val="26"/>
        </w:rPr>
        <w:t>、四氯乙烯</w:t>
      </w:r>
      <w:r w:rsidRPr="00603840">
        <w:rPr>
          <w:rFonts w:eastAsia="標楷體"/>
          <w:color w:val="000000"/>
          <w:kern w:val="0"/>
          <w:sz w:val="26"/>
          <w:szCs w:val="26"/>
        </w:rPr>
        <w:t>[</w:t>
      </w:r>
      <w:r w:rsidR="002D21B2" w:rsidRPr="00603840">
        <w:rPr>
          <w:rFonts w:eastAsia="標楷體" w:hint="eastAsia"/>
          <w:color w:val="000000"/>
          <w:kern w:val="0"/>
          <w:sz w:val="26"/>
          <w:szCs w:val="26"/>
        </w:rPr>
        <w:t>50</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1</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2</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3</w:t>
      </w:r>
      <w:r w:rsidRPr="00603840">
        <w:rPr>
          <w:rFonts w:eastAsia="標楷體"/>
          <w:color w:val="000000"/>
          <w:kern w:val="0"/>
          <w:sz w:val="26"/>
          <w:szCs w:val="26"/>
        </w:rPr>
        <w:t>]</w:t>
      </w:r>
      <w:r w:rsidRPr="00D23373">
        <w:rPr>
          <w:rFonts w:eastAsia="標楷體"/>
          <w:color w:val="000000"/>
          <w:kern w:val="0"/>
          <w:sz w:val="26"/>
          <w:szCs w:val="26"/>
        </w:rPr>
        <w:t>、丙酮</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4</w:t>
      </w:r>
      <w:r w:rsidRPr="00603840">
        <w:rPr>
          <w:rFonts w:eastAsia="標楷體"/>
          <w:color w:val="000000"/>
          <w:kern w:val="0"/>
          <w:sz w:val="26"/>
          <w:szCs w:val="26"/>
        </w:rPr>
        <w:t>]</w:t>
      </w:r>
      <w:r w:rsidRPr="00D23373">
        <w:rPr>
          <w:rFonts w:eastAsia="標楷體"/>
          <w:color w:val="000000"/>
          <w:kern w:val="0"/>
          <w:sz w:val="26"/>
          <w:szCs w:val="26"/>
        </w:rPr>
        <w:t>、乙烯</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5</w:t>
      </w:r>
      <w:r w:rsidRPr="00603840">
        <w:rPr>
          <w:rFonts w:eastAsia="標楷體"/>
          <w:color w:val="000000"/>
          <w:kern w:val="0"/>
          <w:sz w:val="26"/>
          <w:szCs w:val="26"/>
        </w:rPr>
        <w:t>]</w:t>
      </w:r>
      <w:r w:rsidRPr="00D23373">
        <w:rPr>
          <w:rFonts w:eastAsia="標楷體"/>
          <w:color w:val="000000"/>
          <w:kern w:val="0"/>
          <w:sz w:val="26"/>
          <w:szCs w:val="26"/>
        </w:rPr>
        <w:t>、甲基第三丁基醚</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6</w:t>
      </w:r>
      <w:r w:rsidRPr="00603840">
        <w:rPr>
          <w:rFonts w:eastAsia="標楷體"/>
          <w:color w:val="000000"/>
          <w:kern w:val="0"/>
          <w:sz w:val="26"/>
          <w:szCs w:val="26"/>
        </w:rPr>
        <w:t>]</w:t>
      </w:r>
      <w:r w:rsidRPr="00D23373">
        <w:rPr>
          <w:rFonts w:eastAsia="標楷體"/>
          <w:color w:val="000000"/>
          <w:kern w:val="0"/>
          <w:sz w:val="26"/>
          <w:szCs w:val="26"/>
        </w:rPr>
        <w:t>、</w:t>
      </w:r>
      <w:r w:rsidRPr="00D23373">
        <w:rPr>
          <w:rFonts w:eastAsia="標楷體"/>
          <w:color w:val="000000"/>
          <w:kern w:val="0"/>
          <w:sz w:val="26"/>
          <w:szCs w:val="26"/>
        </w:rPr>
        <w:t>1,3-</w:t>
      </w:r>
      <w:r w:rsidRPr="00D23373">
        <w:rPr>
          <w:rFonts w:eastAsia="標楷體"/>
          <w:color w:val="000000"/>
          <w:kern w:val="0"/>
          <w:sz w:val="26"/>
          <w:szCs w:val="26"/>
        </w:rPr>
        <w:t>丁二烯</w:t>
      </w:r>
      <w:r w:rsidRPr="00603840">
        <w:rPr>
          <w:rFonts w:eastAsia="標楷體"/>
          <w:color w:val="000000"/>
          <w:kern w:val="0"/>
          <w:sz w:val="26"/>
          <w:szCs w:val="26"/>
        </w:rPr>
        <w:t>[</w:t>
      </w:r>
      <w:r w:rsidR="001309C5" w:rsidRPr="00603840">
        <w:rPr>
          <w:rFonts w:eastAsia="標楷體" w:hint="eastAsia"/>
          <w:color w:val="000000"/>
          <w:kern w:val="0"/>
          <w:sz w:val="26"/>
          <w:szCs w:val="26"/>
        </w:rPr>
        <w:t>36</w:t>
      </w:r>
      <w:r w:rsidRPr="00603840">
        <w:rPr>
          <w:rFonts w:eastAsia="標楷體"/>
          <w:color w:val="000000"/>
          <w:kern w:val="0"/>
          <w:sz w:val="26"/>
          <w:szCs w:val="26"/>
        </w:rPr>
        <w:t>]</w:t>
      </w:r>
      <w:r w:rsidRPr="00D23373">
        <w:rPr>
          <w:rFonts w:eastAsia="標楷體"/>
          <w:color w:val="000000"/>
          <w:kern w:val="0"/>
          <w:sz w:val="26"/>
          <w:szCs w:val="26"/>
        </w:rPr>
        <w:t>、丁醇</w:t>
      </w:r>
      <w:r w:rsidR="001309C5"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7</w:t>
      </w:r>
      <w:r w:rsidRPr="00603840">
        <w:rPr>
          <w:rFonts w:eastAsia="標楷體"/>
          <w:color w:val="000000"/>
          <w:kern w:val="0"/>
          <w:sz w:val="26"/>
          <w:szCs w:val="26"/>
        </w:rPr>
        <w:t>]</w:t>
      </w:r>
      <w:r w:rsidRPr="00D23373">
        <w:rPr>
          <w:rFonts w:eastAsia="標楷體"/>
          <w:color w:val="000000"/>
          <w:kern w:val="0"/>
          <w:sz w:val="26"/>
          <w:szCs w:val="26"/>
        </w:rPr>
        <w:t>、</w:t>
      </w:r>
      <w:r w:rsidRPr="00D23373">
        <w:rPr>
          <w:rFonts w:eastAsia="標楷體"/>
          <w:color w:val="000000"/>
          <w:kern w:val="0"/>
          <w:sz w:val="26"/>
          <w:szCs w:val="26"/>
        </w:rPr>
        <w:t>1-</w:t>
      </w:r>
      <w:r w:rsidRPr="00D23373">
        <w:rPr>
          <w:rFonts w:eastAsia="標楷體"/>
          <w:color w:val="000000"/>
          <w:kern w:val="0"/>
          <w:sz w:val="26"/>
          <w:szCs w:val="26"/>
        </w:rPr>
        <w:t>丁烯</w:t>
      </w:r>
      <w:r w:rsidRPr="00603840">
        <w:rPr>
          <w:rFonts w:eastAsia="標楷體"/>
          <w:color w:val="000000"/>
          <w:kern w:val="0"/>
          <w:sz w:val="26"/>
          <w:szCs w:val="26"/>
        </w:rPr>
        <w:t>[</w:t>
      </w:r>
      <w:r w:rsidR="001309C5" w:rsidRPr="00603840">
        <w:rPr>
          <w:rFonts w:eastAsia="標楷體" w:hint="eastAsia"/>
          <w:color w:val="000000"/>
          <w:kern w:val="0"/>
          <w:sz w:val="26"/>
          <w:szCs w:val="26"/>
        </w:rPr>
        <w:t>5</w:t>
      </w:r>
      <w:r w:rsidR="002D21B2" w:rsidRPr="00603840">
        <w:rPr>
          <w:rFonts w:eastAsia="標楷體" w:hint="eastAsia"/>
          <w:color w:val="000000"/>
          <w:kern w:val="0"/>
          <w:sz w:val="26"/>
          <w:szCs w:val="26"/>
        </w:rPr>
        <w:t>8</w:t>
      </w:r>
      <w:r w:rsidRPr="00603840">
        <w:rPr>
          <w:rFonts w:eastAsia="標楷體"/>
          <w:color w:val="000000"/>
          <w:kern w:val="0"/>
          <w:sz w:val="26"/>
          <w:szCs w:val="26"/>
        </w:rPr>
        <w:t>]</w:t>
      </w:r>
      <w:r w:rsidRPr="00D23373">
        <w:rPr>
          <w:rFonts w:eastAsia="標楷體"/>
          <w:color w:val="000000"/>
          <w:kern w:val="0"/>
          <w:sz w:val="26"/>
          <w:szCs w:val="26"/>
        </w:rPr>
        <w:t>。</w:t>
      </w:r>
    </w:p>
    <w:p w:rsidR="005F6349" w:rsidRPr="00D23373" w:rsidRDefault="005F6349" w:rsidP="00FC7D2F">
      <w:pPr>
        <w:pStyle w:val="aff2"/>
        <w:numPr>
          <w:ilvl w:val="0"/>
          <w:numId w:val="2"/>
        </w:numPr>
        <w:spacing w:line="360" w:lineRule="auto"/>
        <w:ind w:left="746" w:hanging="266"/>
        <w:jc w:val="both"/>
        <w:rPr>
          <w:rFonts w:ascii="Times New Roman" w:eastAsia="標楷體" w:hAnsi="Times New Roman"/>
          <w:color w:val="000000"/>
          <w:kern w:val="0"/>
          <w:sz w:val="26"/>
          <w:szCs w:val="26"/>
        </w:rPr>
      </w:pPr>
      <w:r w:rsidRPr="00D23373">
        <w:rPr>
          <w:rFonts w:ascii="Times New Roman" w:eastAsia="標楷體" w:hAnsi="Times New Roman"/>
          <w:color w:val="000000"/>
          <w:kern w:val="0"/>
          <w:sz w:val="26"/>
          <w:szCs w:val="26"/>
        </w:rPr>
        <w:t>降低反應溼度可使提昇光催化反應速率，如：甲苯</w:t>
      </w:r>
      <w:r w:rsidR="001309C5" w:rsidRPr="00D23373">
        <w:rPr>
          <w:rFonts w:ascii="Times New Roman" w:eastAsia="標楷體" w:hAnsi="Times New Roman"/>
          <w:color w:val="000000"/>
          <w:kern w:val="0"/>
          <w:sz w:val="26"/>
          <w:szCs w:val="26"/>
          <w:vertAlign w:val="superscript"/>
        </w:rPr>
        <w:t>[</w:t>
      </w:r>
      <w:r w:rsidR="001309C5" w:rsidRPr="00D23373">
        <w:rPr>
          <w:rFonts w:ascii="Times New Roman" w:eastAsia="標楷體" w:hAnsi="Times New Roman" w:hint="eastAsia"/>
          <w:color w:val="000000"/>
          <w:kern w:val="0"/>
          <w:sz w:val="26"/>
          <w:szCs w:val="26"/>
          <w:vertAlign w:val="superscript"/>
        </w:rPr>
        <w:t>5</w:t>
      </w:r>
      <w:r w:rsidR="002D21B2" w:rsidRPr="00D23373">
        <w:rPr>
          <w:rFonts w:ascii="Times New Roman" w:eastAsia="標楷體" w:hAnsi="Times New Roman" w:hint="eastAsia"/>
          <w:color w:val="000000"/>
          <w:kern w:val="0"/>
          <w:sz w:val="26"/>
          <w:szCs w:val="26"/>
          <w:vertAlign w:val="superscript"/>
        </w:rPr>
        <w:t>9</w:t>
      </w:r>
      <w:r w:rsidRPr="00D23373">
        <w:rPr>
          <w:rFonts w:ascii="Times New Roman" w:eastAsia="標楷體" w:hAnsi="Times New Roman"/>
          <w:color w:val="000000"/>
          <w:kern w:val="0"/>
          <w:sz w:val="26"/>
          <w:szCs w:val="26"/>
          <w:vertAlign w:val="superscript"/>
        </w:rPr>
        <w:t>]</w:t>
      </w:r>
      <w:r w:rsidRPr="00D23373">
        <w:rPr>
          <w:rFonts w:ascii="Times New Roman" w:eastAsia="標楷體" w:hAnsi="Times New Roman"/>
          <w:color w:val="000000"/>
          <w:kern w:val="0"/>
          <w:sz w:val="26"/>
          <w:szCs w:val="26"/>
        </w:rPr>
        <w:t>、苯</w:t>
      </w:r>
      <w:r w:rsidRPr="00D23373">
        <w:rPr>
          <w:rFonts w:ascii="Times New Roman" w:eastAsia="標楷體" w:hAnsi="Times New Roman"/>
          <w:color w:val="000000"/>
          <w:kern w:val="0"/>
          <w:sz w:val="26"/>
          <w:szCs w:val="26"/>
          <w:vertAlign w:val="superscript"/>
        </w:rPr>
        <w:t>[</w:t>
      </w:r>
      <w:r w:rsidR="001309C5" w:rsidRPr="00D23373">
        <w:rPr>
          <w:rFonts w:ascii="Times New Roman" w:eastAsia="標楷體" w:hAnsi="Times New Roman" w:hint="eastAsia"/>
          <w:color w:val="000000"/>
          <w:kern w:val="0"/>
          <w:sz w:val="26"/>
          <w:szCs w:val="26"/>
          <w:vertAlign w:val="superscript"/>
        </w:rPr>
        <w:t>40</w:t>
      </w:r>
      <w:r w:rsidRPr="00D23373">
        <w:rPr>
          <w:rFonts w:ascii="Times New Roman" w:eastAsia="標楷體" w:hAnsi="Times New Roman"/>
          <w:color w:val="000000"/>
          <w:kern w:val="0"/>
          <w:sz w:val="26"/>
          <w:szCs w:val="26"/>
          <w:vertAlign w:val="superscript"/>
        </w:rPr>
        <w:t>]</w:t>
      </w:r>
      <w:r w:rsidRPr="00D23373">
        <w:rPr>
          <w:rFonts w:ascii="Times New Roman" w:eastAsia="標楷體" w:hAnsi="Times New Roman"/>
          <w:color w:val="000000"/>
          <w:kern w:val="0"/>
          <w:sz w:val="26"/>
          <w:szCs w:val="26"/>
        </w:rPr>
        <w:t>。</w:t>
      </w:r>
    </w:p>
    <w:p w:rsidR="005F6349" w:rsidRPr="00D23373" w:rsidRDefault="005F6349" w:rsidP="00FC7D2F">
      <w:pPr>
        <w:pStyle w:val="aff2"/>
        <w:widowControl/>
        <w:numPr>
          <w:ilvl w:val="0"/>
          <w:numId w:val="2"/>
        </w:numPr>
        <w:spacing w:line="360" w:lineRule="auto"/>
        <w:ind w:left="746" w:hanging="266"/>
        <w:jc w:val="both"/>
        <w:rPr>
          <w:rFonts w:ascii="Times New Roman" w:eastAsia="標楷體" w:hAnsi="Times New Roman"/>
          <w:color w:val="000000"/>
          <w:sz w:val="26"/>
          <w:szCs w:val="26"/>
        </w:rPr>
      </w:pPr>
      <w:r w:rsidRPr="00D23373">
        <w:rPr>
          <w:rFonts w:ascii="Times New Roman" w:eastAsia="標楷體" w:hAnsi="Times New Roman"/>
          <w:color w:val="000000"/>
          <w:kern w:val="0"/>
          <w:sz w:val="26"/>
          <w:szCs w:val="26"/>
        </w:rPr>
        <w:t>在適當溼度下可使光催化反應速率達到最大值，如：苯</w:t>
      </w:r>
      <w:r w:rsidR="001309C5" w:rsidRPr="00D23373">
        <w:rPr>
          <w:rFonts w:ascii="Times New Roman" w:eastAsia="標楷體" w:hAnsi="Times New Roman"/>
          <w:color w:val="000000"/>
          <w:kern w:val="0"/>
          <w:sz w:val="26"/>
          <w:szCs w:val="26"/>
          <w:vertAlign w:val="superscript"/>
        </w:rPr>
        <w:t>[</w:t>
      </w:r>
      <w:r w:rsidR="002D21B2" w:rsidRPr="00D23373">
        <w:rPr>
          <w:rFonts w:ascii="Times New Roman" w:eastAsia="標楷體" w:hAnsi="Times New Roman" w:hint="eastAsia"/>
          <w:color w:val="000000"/>
          <w:kern w:val="0"/>
          <w:sz w:val="26"/>
          <w:szCs w:val="26"/>
          <w:vertAlign w:val="superscript"/>
        </w:rPr>
        <w:t>60</w:t>
      </w:r>
      <w:r w:rsidR="001309C5" w:rsidRPr="00D23373">
        <w:rPr>
          <w:rFonts w:ascii="Times New Roman" w:eastAsia="標楷體" w:hAnsi="Times New Roman"/>
          <w:color w:val="000000"/>
          <w:kern w:val="0"/>
          <w:sz w:val="26"/>
          <w:szCs w:val="26"/>
          <w:vertAlign w:val="superscript"/>
        </w:rPr>
        <w:t>,</w:t>
      </w:r>
      <w:r w:rsidR="001309C5" w:rsidRPr="00D23373">
        <w:rPr>
          <w:rFonts w:ascii="Times New Roman" w:eastAsia="標楷體" w:hAnsi="Times New Roman" w:hint="eastAsia"/>
          <w:color w:val="000000"/>
          <w:kern w:val="0"/>
          <w:sz w:val="26"/>
          <w:szCs w:val="26"/>
          <w:vertAlign w:val="superscript"/>
        </w:rPr>
        <w:t>6</w:t>
      </w:r>
      <w:r w:rsidR="002D21B2" w:rsidRPr="00D23373">
        <w:rPr>
          <w:rFonts w:ascii="Times New Roman" w:eastAsia="標楷體" w:hAnsi="Times New Roman" w:hint="eastAsia"/>
          <w:color w:val="000000"/>
          <w:kern w:val="0"/>
          <w:sz w:val="26"/>
          <w:szCs w:val="26"/>
          <w:vertAlign w:val="superscript"/>
        </w:rPr>
        <w:t>1</w:t>
      </w:r>
      <w:r w:rsidRPr="00D23373">
        <w:rPr>
          <w:rFonts w:ascii="Times New Roman" w:eastAsia="標楷體" w:hAnsi="Times New Roman"/>
          <w:color w:val="000000"/>
          <w:kern w:val="0"/>
          <w:sz w:val="26"/>
          <w:szCs w:val="26"/>
          <w:vertAlign w:val="superscript"/>
        </w:rPr>
        <w:t>]</w:t>
      </w:r>
      <w:r w:rsidRPr="00D23373">
        <w:rPr>
          <w:rFonts w:ascii="Times New Roman" w:eastAsia="標楷體" w:hAnsi="Times New Roman"/>
          <w:color w:val="000000"/>
          <w:kern w:val="0"/>
          <w:sz w:val="26"/>
          <w:szCs w:val="26"/>
        </w:rPr>
        <w:t>、甲苯</w:t>
      </w:r>
      <w:r w:rsidRPr="00D23373">
        <w:rPr>
          <w:rFonts w:ascii="Times New Roman" w:eastAsia="標楷體" w:hAnsi="Times New Roman"/>
          <w:color w:val="000000"/>
          <w:kern w:val="0"/>
          <w:sz w:val="26"/>
          <w:szCs w:val="26"/>
          <w:vertAlign w:val="superscript"/>
        </w:rPr>
        <w:t>[</w:t>
      </w:r>
      <w:r w:rsidR="001309C5" w:rsidRPr="00D23373">
        <w:rPr>
          <w:rFonts w:ascii="Times New Roman" w:eastAsia="標楷體" w:hAnsi="Times New Roman" w:hint="eastAsia"/>
          <w:color w:val="000000"/>
          <w:kern w:val="0"/>
          <w:sz w:val="26"/>
          <w:szCs w:val="26"/>
          <w:vertAlign w:val="superscript"/>
        </w:rPr>
        <w:t>36</w:t>
      </w:r>
      <w:r w:rsidR="001309C5" w:rsidRPr="00D23373">
        <w:rPr>
          <w:rFonts w:ascii="Times New Roman" w:eastAsia="標楷體" w:hAnsi="Times New Roman"/>
          <w:color w:val="000000"/>
          <w:kern w:val="0"/>
          <w:sz w:val="26"/>
          <w:szCs w:val="26"/>
          <w:vertAlign w:val="superscript"/>
        </w:rPr>
        <w:t>,</w:t>
      </w:r>
      <w:r w:rsidR="001309C5" w:rsidRPr="00D23373">
        <w:rPr>
          <w:rFonts w:ascii="Times New Roman" w:eastAsia="標楷體" w:hAnsi="Times New Roman" w:hint="eastAsia"/>
          <w:color w:val="000000"/>
          <w:kern w:val="0"/>
          <w:sz w:val="26"/>
          <w:szCs w:val="26"/>
          <w:vertAlign w:val="superscript"/>
        </w:rPr>
        <w:t>6</w:t>
      </w:r>
      <w:r w:rsidR="002D21B2" w:rsidRPr="00D23373">
        <w:rPr>
          <w:rFonts w:ascii="Times New Roman" w:eastAsia="標楷體" w:hAnsi="Times New Roman" w:hint="eastAsia"/>
          <w:color w:val="000000"/>
          <w:kern w:val="0"/>
          <w:sz w:val="26"/>
          <w:szCs w:val="26"/>
          <w:vertAlign w:val="superscript"/>
        </w:rPr>
        <w:t>2</w:t>
      </w:r>
      <w:r w:rsidRPr="00D23373">
        <w:rPr>
          <w:rFonts w:ascii="Times New Roman" w:eastAsia="標楷體" w:hAnsi="Times New Roman"/>
          <w:color w:val="000000"/>
          <w:kern w:val="0"/>
          <w:sz w:val="26"/>
          <w:szCs w:val="26"/>
          <w:vertAlign w:val="superscript"/>
        </w:rPr>
        <w:t>]</w:t>
      </w:r>
      <w:r w:rsidRPr="00D23373">
        <w:rPr>
          <w:rFonts w:ascii="Times New Roman" w:eastAsia="標楷體" w:hAnsi="Times New Roman"/>
          <w:color w:val="000000"/>
          <w:kern w:val="0"/>
          <w:sz w:val="26"/>
          <w:szCs w:val="26"/>
        </w:rPr>
        <w:t>、</w:t>
      </w:r>
      <w:r w:rsidRPr="00D23373">
        <w:rPr>
          <w:rFonts w:ascii="Times New Roman" w:eastAsia="標楷體" w:hAnsi="Times New Roman"/>
          <w:color w:val="000000"/>
        </w:rPr>
        <w:t>間二甲苯</w:t>
      </w:r>
      <w:r w:rsidR="001309C5" w:rsidRPr="00D23373">
        <w:rPr>
          <w:rFonts w:ascii="Times New Roman" w:eastAsia="標楷體" w:hAnsi="Times New Roman"/>
          <w:color w:val="000000"/>
          <w:vertAlign w:val="superscript"/>
        </w:rPr>
        <w:t>[</w:t>
      </w:r>
      <w:r w:rsidR="001309C5" w:rsidRPr="00D23373">
        <w:rPr>
          <w:rFonts w:ascii="Times New Roman" w:eastAsia="標楷體" w:hAnsi="Times New Roman" w:hint="eastAsia"/>
          <w:color w:val="000000"/>
          <w:vertAlign w:val="superscript"/>
        </w:rPr>
        <w:t>6</w:t>
      </w:r>
      <w:r w:rsidR="002D21B2" w:rsidRPr="00D23373">
        <w:rPr>
          <w:rFonts w:ascii="Times New Roman" w:eastAsia="標楷體" w:hAnsi="Times New Roman" w:hint="eastAsia"/>
          <w:color w:val="000000"/>
          <w:vertAlign w:val="superscript"/>
        </w:rPr>
        <w:t>3</w:t>
      </w:r>
      <w:r w:rsidRPr="00D23373">
        <w:rPr>
          <w:rFonts w:ascii="Times New Roman" w:eastAsia="標楷體" w:hAnsi="Times New Roman"/>
          <w:color w:val="000000"/>
          <w:vertAlign w:val="superscript"/>
        </w:rPr>
        <w:t>]</w:t>
      </w:r>
      <w:r w:rsidRPr="00D23373">
        <w:rPr>
          <w:rFonts w:ascii="Times New Roman" w:eastAsia="標楷體" w:hAnsi="Times New Roman"/>
          <w:color w:val="000000"/>
          <w:kern w:val="0"/>
          <w:sz w:val="26"/>
          <w:szCs w:val="26"/>
        </w:rPr>
        <w:t>。</w:t>
      </w: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由上述可知濕度的增加可能提升或抑制光催化反應速率，但亦可能在某適當溫濕度範圍內，去除率可達到最好的效果，故須在一定濕度範圍的影響下，去除效果才會有著最大值，且因反應物質不同而有所區別，而實驗實際的濕度參數，需在實驗後才可得知</w:t>
      </w:r>
      <w:r w:rsidR="0055788F" w:rsidRPr="00D23373">
        <w:rPr>
          <w:rFonts w:eastAsia="標楷體"/>
          <w:color w:val="000000"/>
          <w:kern w:val="0"/>
          <w:sz w:val="26"/>
          <w:szCs w:val="26"/>
        </w:rPr>
        <w:t>[</w:t>
      </w:r>
      <w:r w:rsidR="004675B0" w:rsidRPr="00D23373">
        <w:rPr>
          <w:rFonts w:eastAsia="標楷體" w:hint="eastAsia"/>
          <w:color w:val="000000"/>
          <w:kern w:val="0"/>
          <w:sz w:val="26"/>
          <w:szCs w:val="26"/>
        </w:rPr>
        <w:t>45</w:t>
      </w:r>
      <w:r w:rsidR="0055788F" w:rsidRPr="00D23373">
        <w:rPr>
          <w:rFonts w:eastAsia="標楷體"/>
          <w:color w:val="000000"/>
          <w:kern w:val="0"/>
          <w:sz w:val="26"/>
          <w:szCs w:val="26"/>
        </w:rPr>
        <w:t>]</w:t>
      </w:r>
      <w:r w:rsidRPr="00D23373">
        <w:rPr>
          <w:rFonts w:eastAsia="標楷體"/>
          <w:color w:val="000000"/>
          <w:kern w:val="0"/>
          <w:sz w:val="26"/>
          <w:szCs w:val="26"/>
        </w:rPr>
        <w:t>。</w:t>
      </w:r>
    </w:p>
    <w:p w:rsidR="005F6349" w:rsidRPr="00D23373" w:rsidRDefault="005F6349" w:rsidP="0001551F">
      <w:pPr>
        <w:spacing w:line="360" w:lineRule="auto"/>
        <w:jc w:val="both"/>
        <w:rPr>
          <w:rFonts w:eastAsia="標楷體"/>
          <w:color w:val="000000"/>
          <w:sz w:val="30"/>
          <w:szCs w:val="30"/>
        </w:rPr>
      </w:pPr>
    </w:p>
    <w:p w:rsidR="005F6349" w:rsidRPr="00662242" w:rsidRDefault="005F6349" w:rsidP="00662242">
      <w:pPr>
        <w:pStyle w:val="3"/>
        <w:keepNext w:val="0"/>
        <w:spacing w:line="360" w:lineRule="auto"/>
        <w:ind w:leftChars="200" w:left="480"/>
        <w:jc w:val="both"/>
        <w:rPr>
          <w:rFonts w:ascii="Times New Roman" w:eastAsia="標楷體" w:hAnsi="Times New Roman"/>
          <w:color w:val="000000"/>
          <w:sz w:val="26"/>
          <w:szCs w:val="26"/>
        </w:rPr>
      </w:pPr>
      <w:bookmarkStart w:id="51" w:name="_Toc218280872"/>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2.5.6</w:t>
        </w:r>
      </w:smartTag>
      <w:r w:rsidRPr="00662242">
        <w:rPr>
          <w:rFonts w:ascii="Times New Roman" w:eastAsia="標楷體" w:hAnsi="Times New Roman"/>
          <w:color w:val="000000"/>
          <w:sz w:val="26"/>
          <w:szCs w:val="26"/>
        </w:rPr>
        <w:t>光強度</w:t>
      </w:r>
      <w:bookmarkEnd w:id="51"/>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光是提供光催化反應的能量來源，以光的型態攜帶能量並參與反應，進而使半導體產生電子</w:t>
      </w:r>
      <w:r w:rsidRPr="00D23373">
        <w:rPr>
          <w:rFonts w:eastAsia="標楷體"/>
          <w:color w:val="000000"/>
          <w:kern w:val="0"/>
          <w:sz w:val="26"/>
          <w:szCs w:val="26"/>
        </w:rPr>
        <w:t>-</w:t>
      </w:r>
      <w:r w:rsidR="00C1778D" w:rsidRPr="00D23373">
        <w:rPr>
          <w:rFonts w:eastAsia="標楷體"/>
          <w:color w:val="000000"/>
          <w:kern w:val="0"/>
          <w:sz w:val="26"/>
          <w:szCs w:val="26"/>
        </w:rPr>
        <w:t>電洞對。當光</w:t>
      </w:r>
      <w:r w:rsidR="00C1778D" w:rsidRPr="00D23373">
        <w:rPr>
          <w:rFonts w:eastAsia="標楷體" w:hint="eastAsia"/>
          <w:color w:val="000000"/>
          <w:kern w:val="0"/>
          <w:sz w:val="26"/>
          <w:szCs w:val="26"/>
        </w:rPr>
        <w:t>照</w:t>
      </w:r>
      <w:r w:rsidR="00C1778D" w:rsidRPr="00D23373">
        <w:rPr>
          <w:rFonts w:eastAsia="標楷體"/>
          <w:color w:val="000000"/>
          <w:kern w:val="0"/>
          <w:sz w:val="26"/>
          <w:szCs w:val="26"/>
        </w:rPr>
        <w:t>強度越大，接觸光觸媒的光子數目越多，</w:t>
      </w:r>
      <w:r w:rsidR="00C1778D" w:rsidRPr="00D23373">
        <w:rPr>
          <w:rFonts w:eastAsia="標楷體" w:hint="eastAsia"/>
          <w:color w:val="000000"/>
          <w:kern w:val="0"/>
          <w:sz w:val="26"/>
          <w:szCs w:val="26"/>
        </w:rPr>
        <w:t>故</w:t>
      </w:r>
      <w:r w:rsidRPr="00D23373">
        <w:rPr>
          <w:rFonts w:eastAsia="標楷體"/>
          <w:color w:val="000000"/>
          <w:kern w:val="0"/>
          <w:sz w:val="26"/>
          <w:szCs w:val="26"/>
        </w:rPr>
        <w:t>能顯著提高光催化能力，並證明光催化光強度部分，另外短波高能量紫外光比長波低能量紫外光更能激發</w:t>
      </w:r>
      <w:r w:rsidRPr="00D23373">
        <w:rPr>
          <w:rFonts w:eastAsia="標楷體"/>
          <w:color w:val="000000"/>
          <w:kern w:val="0"/>
          <w:sz w:val="26"/>
          <w:szCs w:val="26"/>
        </w:rPr>
        <w:t>TiO2</w:t>
      </w:r>
      <w:r w:rsidRPr="00D23373">
        <w:rPr>
          <w:rFonts w:eastAsia="標楷體"/>
          <w:color w:val="000000"/>
          <w:kern w:val="0"/>
          <w:sz w:val="26"/>
          <w:szCs w:val="26"/>
        </w:rPr>
        <w:t>之光催化反應，以下整理可得知：</w:t>
      </w:r>
    </w:p>
    <w:p w:rsidR="005F6349" w:rsidRPr="00D23373" w:rsidRDefault="005F6349" w:rsidP="00FC7D2F">
      <w:pPr>
        <w:numPr>
          <w:ilvl w:val="0"/>
          <w:numId w:val="12"/>
        </w:numPr>
        <w:autoSpaceDE w:val="0"/>
        <w:autoSpaceDN w:val="0"/>
        <w:adjustRightInd w:val="0"/>
        <w:spacing w:line="360" w:lineRule="auto"/>
        <w:ind w:leftChars="200" w:left="678" w:hanging="198"/>
        <w:jc w:val="both"/>
        <w:rPr>
          <w:rFonts w:eastAsia="標楷體"/>
          <w:color w:val="000000"/>
          <w:kern w:val="0"/>
          <w:sz w:val="26"/>
          <w:szCs w:val="26"/>
        </w:rPr>
      </w:pPr>
      <w:r w:rsidRPr="00D23373">
        <w:rPr>
          <w:rFonts w:eastAsia="標楷體"/>
          <w:color w:val="000000"/>
          <w:kern w:val="0"/>
          <w:sz w:val="26"/>
          <w:szCs w:val="26"/>
        </w:rPr>
        <w:t>以光強度對光催化反應產生氫氧自由基，發現光強度對於光催化產生的中間產物及氫氧自由基變化隨著光強度增加，其氫氧自由基相</w:t>
      </w:r>
      <w:r w:rsidRPr="00D23373">
        <w:rPr>
          <w:rFonts w:eastAsia="標楷體"/>
          <w:color w:val="000000"/>
          <w:kern w:val="0"/>
          <w:sz w:val="26"/>
          <w:szCs w:val="26"/>
        </w:rPr>
        <w:lastRenderedPageBreak/>
        <w:t>對地增加，自然會使自由基清除有害氣體的能力增加</w:t>
      </w:r>
      <w:r w:rsidRPr="00D23373">
        <w:rPr>
          <w:rFonts w:eastAsia="標楷體"/>
          <w:color w:val="000000"/>
          <w:kern w:val="0"/>
          <w:sz w:val="26"/>
          <w:szCs w:val="26"/>
          <w:vertAlign w:val="superscript"/>
        </w:rPr>
        <w:t>[</w:t>
      </w:r>
      <w:r w:rsidR="004675B0" w:rsidRPr="00D23373">
        <w:rPr>
          <w:rFonts w:eastAsia="標楷體" w:hint="eastAsia"/>
          <w:color w:val="000000"/>
          <w:kern w:val="0"/>
          <w:sz w:val="26"/>
          <w:szCs w:val="26"/>
          <w:vertAlign w:val="superscript"/>
        </w:rPr>
        <w:t>46</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9259A0" w:rsidRDefault="005F6349" w:rsidP="00996D82">
      <w:pPr>
        <w:pStyle w:val="2"/>
        <w:spacing w:before="120"/>
      </w:pPr>
      <w:bookmarkStart w:id="52" w:name="_Toc218280873"/>
      <w:r w:rsidRPr="009259A0">
        <w:t xml:space="preserve">2.6 </w:t>
      </w:r>
      <w:r w:rsidRPr="009259A0">
        <w:t>各種生物技術來處理污染氣體之系統</w:t>
      </w:r>
      <w:bookmarkEnd w:id="52"/>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生物法分為生物濾床法、生物洗滌法、生物滴濾塔等三種</w:t>
      </w:r>
      <w:r w:rsidR="006611D5" w:rsidRPr="00D23373">
        <w:rPr>
          <w:rFonts w:eastAsia="標楷體"/>
          <w:color w:val="000000"/>
          <w:kern w:val="0"/>
          <w:sz w:val="26"/>
          <w:szCs w:val="26"/>
        </w:rPr>
        <w:t>[</w:t>
      </w:r>
      <w:r w:rsidR="006611D5" w:rsidRPr="00D23373">
        <w:rPr>
          <w:rFonts w:eastAsia="標楷體" w:hint="eastAsia"/>
          <w:color w:val="000000"/>
          <w:kern w:val="0"/>
          <w:sz w:val="26"/>
          <w:szCs w:val="26"/>
        </w:rPr>
        <w:t>64</w:t>
      </w:r>
      <w:r w:rsidR="00C13F6E" w:rsidRPr="00D23373">
        <w:rPr>
          <w:rFonts w:eastAsia="標楷體"/>
          <w:color w:val="000000"/>
          <w:kern w:val="0"/>
          <w:sz w:val="26"/>
          <w:szCs w:val="26"/>
        </w:rPr>
        <w:t>]</w:t>
      </w:r>
      <w:r w:rsidR="00C13F6E" w:rsidRPr="00D23373">
        <w:rPr>
          <w:rFonts w:eastAsia="標楷體" w:hint="eastAsia"/>
          <w:color w:val="000000"/>
          <w:kern w:val="0"/>
          <w:sz w:val="26"/>
          <w:szCs w:val="26"/>
        </w:rPr>
        <w:t>[</w:t>
      </w:r>
      <w:r w:rsidR="006611D5" w:rsidRPr="00D23373">
        <w:rPr>
          <w:rFonts w:eastAsia="標楷體" w:hint="eastAsia"/>
          <w:color w:val="000000"/>
          <w:kern w:val="0"/>
          <w:sz w:val="26"/>
          <w:szCs w:val="26"/>
        </w:rPr>
        <w:t>65</w:t>
      </w:r>
      <w:r w:rsidR="006611D5" w:rsidRPr="00D23373">
        <w:rPr>
          <w:rFonts w:eastAsia="標楷體"/>
          <w:color w:val="000000"/>
          <w:kern w:val="0"/>
          <w:sz w:val="26"/>
          <w:szCs w:val="26"/>
        </w:rPr>
        <w:t>]</w:t>
      </w:r>
      <w:r w:rsidRPr="00D23373">
        <w:rPr>
          <w:rFonts w:eastAsia="標楷體"/>
          <w:color w:val="000000"/>
          <w:kern w:val="0"/>
          <w:sz w:val="26"/>
          <w:szCs w:val="26"/>
        </w:rPr>
        <w:t>，它們的主要差別在微生物的相態與液體的狀態。</w:t>
      </w: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53" w:name="_Toc218280874"/>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2.6.1</w:t>
        </w:r>
      </w:smartTag>
      <w:r w:rsidR="000E3C5F" w:rsidRPr="00662242">
        <w:rPr>
          <w:rFonts w:ascii="Times New Roman" w:eastAsia="標楷體" w:hAnsi="Times New Roman" w:hint="eastAsia"/>
          <w:color w:val="000000"/>
          <w:sz w:val="26"/>
          <w:szCs w:val="26"/>
        </w:rPr>
        <w:t xml:space="preserve"> </w:t>
      </w:r>
      <w:r w:rsidRPr="00662242">
        <w:rPr>
          <w:rFonts w:ascii="Times New Roman" w:eastAsia="標楷體" w:hAnsi="Times New Roman"/>
          <w:color w:val="000000"/>
          <w:sz w:val="26"/>
          <w:szCs w:val="26"/>
        </w:rPr>
        <w:t>生物濾床</w:t>
      </w:r>
      <w:bookmarkEnd w:id="53"/>
    </w:p>
    <w:p w:rsidR="005F6349" w:rsidRPr="00D23373" w:rsidRDefault="00C13F6E"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生物濾床法中濾料是由蛇木屑、堆肥等組成，並植有微生物</w:t>
      </w:r>
      <w:r w:rsidRPr="00D23373">
        <w:rPr>
          <w:rFonts w:eastAsia="標楷體" w:hint="eastAsia"/>
          <w:color w:val="000000"/>
          <w:kern w:val="0"/>
          <w:sz w:val="26"/>
          <w:szCs w:val="26"/>
        </w:rPr>
        <w:t>；</w:t>
      </w:r>
      <w:r w:rsidR="005F6349" w:rsidRPr="00D23373">
        <w:rPr>
          <w:rFonts w:eastAsia="標楷體"/>
          <w:color w:val="000000"/>
          <w:kern w:val="0"/>
          <w:sz w:val="26"/>
          <w:szCs w:val="26"/>
        </w:rPr>
        <w:t>濾料含水量</w:t>
      </w:r>
      <w:r w:rsidR="005F6349" w:rsidRPr="00D23373">
        <w:rPr>
          <w:rFonts w:eastAsia="標楷體"/>
          <w:color w:val="000000"/>
          <w:kern w:val="0"/>
          <w:sz w:val="26"/>
          <w:szCs w:val="26"/>
        </w:rPr>
        <w:t>50 ~ 55</w:t>
      </w:r>
      <w:r w:rsidRPr="00D23373">
        <w:rPr>
          <w:rFonts w:eastAsia="標楷體" w:hint="eastAsia"/>
          <w:color w:val="000000"/>
          <w:kern w:val="0"/>
          <w:sz w:val="26"/>
          <w:szCs w:val="26"/>
        </w:rPr>
        <w:t>%</w:t>
      </w:r>
      <w:r w:rsidRPr="00D23373">
        <w:rPr>
          <w:rFonts w:eastAsia="標楷體"/>
          <w:color w:val="000000"/>
          <w:kern w:val="0"/>
          <w:sz w:val="26"/>
          <w:szCs w:val="26"/>
        </w:rPr>
        <w:t>，氮、磷等補充營養鹽由堆肥提供</w:t>
      </w:r>
      <w:r w:rsidRPr="00D23373">
        <w:rPr>
          <w:rFonts w:eastAsia="標楷體" w:hint="eastAsia"/>
          <w:color w:val="000000"/>
          <w:kern w:val="0"/>
          <w:sz w:val="26"/>
          <w:szCs w:val="26"/>
        </w:rPr>
        <w:t>；</w:t>
      </w:r>
      <w:r w:rsidR="005F6349" w:rsidRPr="00D23373">
        <w:rPr>
          <w:rFonts w:eastAsia="標楷體"/>
          <w:color w:val="000000"/>
          <w:kern w:val="0"/>
          <w:sz w:val="26"/>
          <w:szCs w:val="26"/>
        </w:rPr>
        <w:t>污染物進入濾料後被其中的微生物分解，每立方公尺濾料每小時可分解臭味物質</w:t>
      </w:r>
      <w:r w:rsidR="005F6349" w:rsidRPr="00D23373">
        <w:rPr>
          <w:rFonts w:eastAsia="標楷體"/>
          <w:color w:val="000000"/>
          <w:kern w:val="0"/>
          <w:sz w:val="26"/>
          <w:szCs w:val="26"/>
        </w:rPr>
        <w:t xml:space="preserve"> 20 ~ </w:t>
      </w:r>
      <w:smartTag w:uri="urn:schemas-microsoft-com:office:smarttags" w:element="chmetcnv">
        <w:smartTagPr>
          <w:attr w:name="TCSC" w:val="0"/>
          <w:attr w:name="NumberType" w:val="1"/>
          <w:attr w:name="Negative" w:val="False"/>
          <w:attr w:name="HasSpace" w:val="True"/>
          <w:attr w:name="SourceValue" w:val="60"/>
          <w:attr w:name="UnitName" w:val="g"/>
        </w:smartTagPr>
        <w:r w:rsidR="005F6349" w:rsidRPr="00D23373">
          <w:rPr>
            <w:rFonts w:eastAsia="標楷體"/>
            <w:color w:val="000000"/>
            <w:kern w:val="0"/>
            <w:sz w:val="26"/>
            <w:szCs w:val="26"/>
          </w:rPr>
          <w:t>60 g</w:t>
        </w:r>
      </w:smartTag>
      <w:r w:rsidR="005F6349" w:rsidRPr="00D23373">
        <w:rPr>
          <w:rFonts w:eastAsia="標楷體"/>
          <w:color w:val="000000"/>
          <w:kern w:val="0"/>
          <w:sz w:val="26"/>
          <w:szCs w:val="26"/>
        </w:rPr>
        <w:t>。濃度小於</w:t>
      </w:r>
      <w:smartTag w:uri="urn:schemas-microsoft-com:office:smarttags" w:element="chmetcnv">
        <w:smartTagPr>
          <w:attr w:name="TCSC" w:val="0"/>
          <w:attr w:name="NumberType" w:val="1"/>
          <w:attr w:name="Negative" w:val="False"/>
          <w:attr w:name="HasSpace" w:val="False"/>
          <w:attr w:name="SourceValue" w:val="2000"/>
          <w:attr w:name="UnitName" w:val="m"/>
        </w:smartTagPr>
        <w:r w:rsidR="005F6349" w:rsidRPr="00D23373">
          <w:rPr>
            <w:rFonts w:eastAsia="標楷體"/>
            <w:color w:val="000000"/>
            <w:kern w:val="0"/>
            <w:sz w:val="26"/>
            <w:szCs w:val="26"/>
          </w:rPr>
          <w:t>2000m</w:t>
        </w:r>
      </w:smartTag>
      <w:r w:rsidR="005F6349" w:rsidRPr="00D23373">
        <w:rPr>
          <w:rFonts w:eastAsia="標楷體"/>
          <w:color w:val="000000"/>
          <w:kern w:val="0"/>
          <w:sz w:val="26"/>
          <w:szCs w:val="26"/>
        </w:rPr>
        <w:t>g/m3</w:t>
      </w:r>
      <w:r w:rsidR="005F6349" w:rsidRPr="00D23373">
        <w:rPr>
          <w:rFonts w:eastAsia="標楷體"/>
          <w:color w:val="000000"/>
          <w:kern w:val="0"/>
          <w:sz w:val="26"/>
          <w:szCs w:val="26"/>
        </w:rPr>
        <w:t>的臭氣處理才適用這種方法，因為涉及微生物的活性維持</w:t>
      </w:r>
      <w:r w:rsidRPr="00D23373">
        <w:rPr>
          <w:rFonts w:eastAsia="標楷體" w:hint="eastAsia"/>
          <w:color w:val="000000"/>
          <w:kern w:val="0"/>
          <w:sz w:val="26"/>
          <w:szCs w:val="26"/>
        </w:rPr>
        <w:t>，</w:t>
      </w:r>
      <w:r w:rsidR="005F6349" w:rsidRPr="00D23373">
        <w:rPr>
          <w:rFonts w:eastAsia="標楷體"/>
          <w:color w:val="000000"/>
          <w:kern w:val="0"/>
          <w:sz w:val="26"/>
          <w:szCs w:val="26"/>
        </w:rPr>
        <w:t>生物濾床技術本身操作管理技術需求較高，濾料每</w:t>
      </w:r>
      <w:r w:rsidR="005F6349" w:rsidRPr="00D23373">
        <w:rPr>
          <w:rFonts w:eastAsia="標楷體"/>
          <w:color w:val="000000"/>
          <w:kern w:val="0"/>
          <w:sz w:val="26"/>
          <w:szCs w:val="26"/>
        </w:rPr>
        <w:t>2-3</w:t>
      </w:r>
      <w:r w:rsidR="005F6349" w:rsidRPr="00D23373">
        <w:rPr>
          <w:rFonts w:eastAsia="標楷體"/>
          <w:color w:val="000000"/>
          <w:kern w:val="0"/>
          <w:sz w:val="26"/>
          <w:szCs w:val="26"/>
        </w:rPr>
        <w:t>年須更換一次，才可排除微生物代謝後堆積的產物，而且每</w:t>
      </w:r>
      <w:smartTag w:uri="urn:schemas-microsoft-com:office:smarttags" w:element="chmetcnv">
        <w:smartTagPr>
          <w:attr w:name="TCSC" w:val="0"/>
          <w:attr w:name="NumberType" w:val="1"/>
          <w:attr w:name="Negative" w:val="False"/>
          <w:attr w:name="HasSpace" w:val="False"/>
          <w:attr w:name="SourceValue" w:val="1000"/>
          <w:attr w:name="UnitName" w:val="m3"/>
        </w:smartTagPr>
        <w:r w:rsidR="005F6349" w:rsidRPr="00D23373">
          <w:rPr>
            <w:rFonts w:eastAsia="標楷體"/>
            <w:color w:val="000000"/>
            <w:kern w:val="0"/>
            <w:sz w:val="26"/>
            <w:szCs w:val="26"/>
          </w:rPr>
          <w:t>1000m3</w:t>
        </w:r>
      </w:smartTag>
      <w:r w:rsidR="005F6349" w:rsidRPr="00D23373">
        <w:rPr>
          <w:rFonts w:eastAsia="標楷體"/>
          <w:color w:val="000000"/>
          <w:kern w:val="0"/>
          <w:sz w:val="26"/>
          <w:szCs w:val="26"/>
        </w:rPr>
        <w:t>臭氣處理費用僅</w:t>
      </w:r>
      <w:r w:rsidR="005F6349" w:rsidRPr="00D23373">
        <w:rPr>
          <w:rFonts w:eastAsia="標楷體"/>
          <w:color w:val="000000"/>
          <w:kern w:val="0"/>
          <w:sz w:val="26"/>
          <w:szCs w:val="26"/>
        </w:rPr>
        <w:t xml:space="preserve"> </w:t>
      </w:r>
      <w:r w:rsidR="00B21E03" w:rsidRPr="00D23373">
        <w:rPr>
          <w:rFonts w:eastAsia="標楷體" w:hint="eastAsia"/>
          <w:color w:val="000000"/>
          <w:kern w:val="0"/>
          <w:sz w:val="26"/>
          <w:szCs w:val="26"/>
        </w:rPr>
        <w:t xml:space="preserve">NT$ </w:t>
      </w:r>
      <w:r w:rsidR="005F6349" w:rsidRPr="00D23373">
        <w:rPr>
          <w:rFonts w:eastAsia="標楷體"/>
          <w:color w:val="000000"/>
          <w:kern w:val="0"/>
          <w:sz w:val="26"/>
          <w:szCs w:val="26"/>
        </w:rPr>
        <w:t>6 ~ 10</w:t>
      </w:r>
      <w:r w:rsidR="0035732B" w:rsidRPr="00D23373">
        <w:rPr>
          <w:rFonts w:eastAsia="標楷體"/>
          <w:color w:val="000000"/>
          <w:kern w:val="0"/>
          <w:sz w:val="26"/>
          <w:szCs w:val="26"/>
        </w:rPr>
        <w:br/>
      </w:r>
      <w:r w:rsidR="005F6349" w:rsidRPr="00D23373">
        <w:rPr>
          <w:rFonts w:eastAsia="標楷體"/>
          <w:color w:val="000000"/>
          <w:kern w:val="0"/>
          <w:sz w:val="26"/>
          <w:szCs w:val="26"/>
        </w:rPr>
        <w:t>，相當經濟。</w:t>
      </w: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54" w:name="_Toc218280875"/>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2.6.2</w:t>
        </w:r>
      </w:smartTag>
      <w:r w:rsidRPr="00662242">
        <w:rPr>
          <w:rFonts w:ascii="Times New Roman" w:eastAsia="標楷體" w:hAnsi="Times New Roman"/>
          <w:color w:val="000000"/>
          <w:sz w:val="26"/>
          <w:szCs w:val="26"/>
        </w:rPr>
        <w:t xml:space="preserve"> </w:t>
      </w:r>
      <w:r w:rsidRPr="00662242">
        <w:rPr>
          <w:rFonts w:ascii="Times New Roman" w:eastAsia="標楷體" w:hAnsi="Times New Roman"/>
          <w:color w:val="000000"/>
          <w:sz w:val="26"/>
          <w:szCs w:val="26"/>
        </w:rPr>
        <w:t>生物洗滌法</w:t>
      </w:r>
      <w:bookmarkEnd w:id="54"/>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生物洗滌法有二種方式，一種是把廢、臭氣直接注入到充滿微生物的活性污泥混合液中，曝氣深度</w:t>
      </w:r>
      <w:r w:rsidRPr="00D23373">
        <w:rPr>
          <w:rFonts w:eastAsia="標楷體"/>
          <w:color w:val="000000"/>
          <w:kern w:val="0"/>
          <w:sz w:val="26"/>
          <w:szCs w:val="26"/>
        </w:rPr>
        <w:t xml:space="preserve"> 1.0 - </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D23373">
          <w:rPr>
            <w:rFonts w:eastAsia="標楷體"/>
            <w:color w:val="000000"/>
            <w:kern w:val="0"/>
            <w:sz w:val="26"/>
            <w:szCs w:val="26"/>
          </w:rPr>
          <w:t>1.5</w:t>
        </w:r>
        <w:r w:rsidRPr="00D23373">
          <w:rPr>
            <w:rFonts w:eastAsia="標楷體"/>
            <w:color w:val="000000"/>
            <w:kern w:val="0"/>
            <w:sz w:val="26"/>
            <w:szCs w:val="26"/>
          </w:rPr>
          <w:t>公尺</w:t>
        </w:r>
      </w:smartTag>
      <w:r w:rsidRPr="00D23373">
        <w:rPr>
          <w:rFonts w:eastAsia="標楷體"/>
          <w:color w:val="000000"/>
          <w:kern w:val="0"/>
          <w:sz w:val="26"/>
          <w:szCs w:val="26"/>
        </w:rPr>
        <w:t>時，水溶性不高的苯、甲苯、二甲苯等有機物，亦可去除</w:t>
      </w:r>
      <w:r w:rsidRPr="00D23373">
        <w:rPr>
          <w:rFonts w:eastAsia="標楷體"/>
          <w:color w:val="000000"/>
          <w:kern w:val="0"/>
          <w:sz w:val="26"/>
          <w:szCs w:val="26"/>
        </w:rPr>
        <w:t>90</w:t>
      </w:r>
      <w:r w:rsidR="004675B0" w:rsidRPr="00D23373">
        <w:rPr>
          <w:rFonts w:eastAsia="標楷體" w:hint="eastAsia"/>
          <w:color w:val="000000"/>
          <w:kern w:val="0"/>
          <w:sz w:val="26"/>
          <w:szCs w:val="26"/>
        </w:rPr>
        <w:t xml:space="preserve"> </w:t>
      </w:r>
      <w:r w:rsidRPr="00D23373">
        <w:rPr>
          <w:rFonts w:eastAsia="標楷體"/>
          <w:color w:val="000000"/>
          <w:kern w:val="0"/>
          <w:sz w:val="26"/>
          <w:szCs w:val="26"/>
        </w:rPr>
        <w:t>％以上。另一種是以填充式或板層式洗滌塔，用活性污泥處理後的澄清廢水，或活性污泥混合液吸收排氣中有機物或臭味成分，再利用活性污泥池把該等污染物氧化去除。每立方公尺活性污泥混合液每小時可分解臭味物質</w:t>
      </w:r>
      <w:r w:rsidRPr="00D23373">
        <w:rPr>
          <w:rFonts w:eastAsia="標楷體"/>
          <w:color w:val="000000"/>
          <w:kern w:val="0"/>
          <w:sz w:val="26"/>
          <w:szCs w:val="26"/>
        </w:rPr>
        <w:t xml:space="preserve"> 20 - </w:t>
      </w:r>
      <w:smartTag w:uri="urn:schemas-microsoft-com:office:smarttags" w:element="chmetcnv">
        <w:smartTagPr>
          <w:attr w:name="TCSC" w:val="0"/>
          <w:attr w:name="NumberType" w:val="1"/>
          <w:attr w:name="Negative" w:val="False"/>
          <w:attr w:name="HasSpace" w:val="True"/>
          <w:attr w:name="SourceValue" w:val="60"/>
          <w:attr w:name="UnitName" w:val="g"/>
        </w:smartTagPr>
        <w:r w:rsidRPr="00D23373">
          <w:rPr>
            <w:rFonts w:eastAsia="標楷體"/>
            <w:color w:val="000000"/>
            <w:kern w:val="0"/>
            <w:sz w:val="26"/>
            <w:szCs w:val="26"/>
          </w:rPr>
          <w:t>60 g</w:t>
        </w:r>
      </w:smartTag>
      <w:r w:rsidRPr="00D23373">
        <w:rPr>
          <w:rFonts w:eastAsia="標楷體"/>
          <w:color w:val="000000"/>
          <w:kern w:val="0"/>
          <w:sz w:val="26"/>
          <w:szCs w:val="26"/>
        </w:rPr>
        <w:t>。</w:t>
      </w: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55" w:name="_Toc218280876"/>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2.6.3</w:t>
        </w:r>
      </w:smartTag>
      <w:r w:rsidRPr="00662242">
        <w:rPr>
          <w:rFonts w:ascii="Times New Roman" w:eastAsia="標楷體" w:hAnsi="Times New Roman"/>
          <w:color w:val="000000"/>
          <w:sz w:val="26"/>
          <w:szCs w:val="26"/>
        </w:rPr>
        <w:t xml:space="preserve"> </w:t>
      </w:r>
      <w:r w:rsidRPr="00662242">
        <w:rPr>
          <w:rFonts w:ascii="Times New Roman" w:eastAsia="標楷體" w:hAnsi="Times New Roman"/>
          <w:color w:val="000000"/>
          <w:sz w:val="26"/>
          <w:szCs w:val="26"/>
        </w:rPr>
        <w:t>生物滴濾塔</w:t>
      </w:r>
      <w:bookmarkEnd w:id="55"/>
    </w:p>
    <w:p w:rsidR="004405FA"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生物滴濾塔之生物作用原理與生物濾床類似，而生物滴濾池作法</w:t>
      </w:r>
      <w:r w:rsidR="004405FA" w:rsidRPr="00D23373">
        <w:rPr>
          <w:rFonts w:eastAsia="標楷體"/>
          <w:color w:val="000000"/>
          <w:kern w:val="0"/>
          <w:sz w:val="26"/>
          <w:szCs w:val="26"/>
        </w:rPr>
        <w:t>是把廢臭氣通入填充的</w:t>
      </w:r>
      <w:r w:rsidRPr="00D23373">
        <w:rPr>
          <w:rFonts w:eastAsia="標楷體"/>
          <w:color w:val="000000"/>
          <w:kern w:val="0"/>
          <w:sz w:val="26"/>
          <w:szCs w:val="26"/>
        </w:rPr>
        <w:t>塔</w:t>
      </w:r>
      <w:r w:rsidR="004405FA" w:rsidRPr="00D23373">
        <w:rPr>
          <w:rFonts w:eastAsia="標楷體" w:hint="eastAsia"/>
          <w:color w:val="000000"/>
          <w:kern w:val="0"/>
          <w:sz w:val="26"/>
          <w:szCs w:val="26"/>
        </w:rPr>
        <w:t>中</w:t>
      </w:r>
      <w:r w:rsidRPr="00D23373">
        <w:rPr>
          <w:rFonts w:eastAsia="標楷體"/>
          <w:color w:val="000000"/>
          <w:kern w:val="0"/>
          <w:sz w:val="26"/>
          <w:szCs w:val="26"/>
        </w:rPr>
        <w:t>，其塔中填充物多為木材、陶瓷及塑膠等物質，生物滴濾法填料表面附生一層約</w:t>
      </w:r>
      <w:r w:rsidRPr="00D23373">
        <w:rPr>
          <w:rFonts w:eastAsia="標楷體"/>
          <w:color w:val="000000"/>
          <w:kern w:val="0"/>
          <w:sz w:val="26"/>
          <w:szCs w:val="26"/>
        </w:rPr>
        <w:t xml:space="preserve"> 2 - </w:t>
      </w:r>
      <w:smartTag w:uri="urn:schemas-microsoft-com:office:smarttags" w:element="chmetcnv">
        <w:smartTagPr>
          <w:attr w:name="TCSC" w:val="0"/>
          <w:attr w:name="NumberType" w:val="1"/>
          <w:attr w:name="Negative" w:val="False"/>
          <w:attr w:name="HasSpace" w:val="True"/>
          <w:attr w:name="SourceValue" w:val="3"/>
          <w:attr w:name="UnitName" w:val="毫米"/>
        </w:smartTagPr>
        <w:r w:rsidRPr="00D23373">
          <w:rPr>
            <w:rFonts w:eastAsia="標楷體"/>
            <w:color w:val="000000"/>
            <w:kern w:val="0"/>
            <w:sz w:val="26"/>
            <w:szCs w:val="26"/>
          </w:rPr>
          <w:t xml:space="preserve">3 </w:t>
        </w:r>
        <w:r w:rsidRPr="00D23373">
          <w:rPr>
            <w:rFonts w:eastAsia="標楷體"/>
            <w:color w:val="000000"/>
            <w:kern w:val="0"/>
            <w:sz w:val="26"/>
            <w:szCs w:val="26"/>
          </w:rPr>
          <w:t>毫米</w:t>
        </w:r>
      </w:smartTag>
      <w:r w:rsidRPr="00D23373">
        <w:rPr>
          <w:rFonts w:eastAsia="標楷體"/>
          <w:color w:val="000000"/>
          <w:kern w:val="0"/>
          <w:sz w:val="26"/>
          <w:szCs w:val="26"/>
        </w:rPr>
        <w:t>厚的生物膜，污染物被生物膜吸收後分解，此外還包含循環水系統以控制</w:t>
      </w:r>
      <w:r w:rsidRPr="00D23373">
        <w:rPr>
          <w:rFonts w:eastAsia="標楷體"/>
          <w:color w:val="000000"/>
          <w:kern w:val="0"/>
          <w:sz w:val="26"/>
          <w:szCs w:val="26"/>
        </w:rPr>
        <w:t>pH</w:t>
      </w:r>
      <w:r w:rsidRPr="00D23373">
        <w:rPr>
          <w:rFonts w:eastAsia="標楷體"/>
          <w:color w:val="000000"/>
          <w:kern w:val="0"/>
          <w:sz w:val="26"/>
          <w:szCs w:val="26"/>
        </w:rPr>
        <w:t>值變化及去除生成的鹽類。一般而言，每立方公尺填充濾料表面的生物膜每小時</w:t>
      </w:r>
      <w:r w:rsidRPr="00D23373">
        <w:rPr>
          <w:rFonts w:eastAsia="標楷體"/>
          <w:color w:val="000000"/>
          <w:kern w:val="0"/>
          <w:sz w:val="26"/>
          <w:szCs w:val="26"/>
        </w:rPr>
        <w:lastRenderedPageBreak/>
        <w:t>可分解臭味物質</w:t>
      </w:r>
      <w:r w:rsidRPr="00D23373">
        <w:rPr>
          <w:rFonts w:eastAsia="標楷體"/>
          <w:color w:val="000000"/>
          <w:kern w:val="0"/>
          <w:sz w:val="26"/>
          <w:szCs w:val="26"/>
        </w:rPr>
        <w:t xml:space="preserve">20 - </w:t>
      </w:r>
      <w:smartTag w:uri="urn:schemas-microsoft-com:office:smarttags" w:element="chmetcnv">
        <w:smartTagPr>
          <w:attr w:name="TCSC" w:val="0"/>
          <w:attr w:name="NumberType" w:val="1"/>
          <w:attr w:name="Negative" w:val="False"/>
          <w:attr w:name="HasSpace" w:val="True"/>
          <w:attr w:name="SourceValue" w:val="60"/>
          <w:attr w:name="UnitName" w:val="g"/>
        </w:smartTagPr>
        <w:r w:rsidRPr="00D23373">
          <w:rPr>
            <w:rFonts w:eastAsia="標楷體"/>
            <w:color w:val="000000"/>
            <w:kern w:val="0"/>
            <w:sz w:val="26"/>
            <w:szCs w:val="26"/>
          </w:rPr>
          <w:t>60 g</w:t>
        </w:r>
      </w:smartTag>
      <w:r w:rsidRPr="00D23373">
        <w:rPr>
          <w:rFonts w:eastAsia="標楷體"/>
          <w:color w:val="000000"/>
          <w:kern w:val="0"/>
          <w:sz w:val="26"/>
          <w:szCs w:val="26"/>
        </w:rPr>
        <w:t>。生物膜含</w:t>
      </w:r>
      <w:r w:rsidR="00B21E03" w:rsidRPr="00D23373">
        <w:rPr>
          <w:rFonts w:eastAsia="標楷體" w:hint="eastAsia"/>
          <w:color w:val="000000"/>
          <w:kern w:val="0"/>
          <w:sz w:val="26"/>
          <w:szCs w:val="26"/>
        </w:rPr>
        <w:t xml:space="preserve"> </w:t>
      </w:r>
      <w:r w:rsidRPr="00D23373">
        <w:rPr>
          <w:rFonts w:eastAsia="標楷體"/>
          <w:color w:val="000000"/>
          <w:kern w:val="0"/>
          <w:sz w:val="26"/>
          <w:szCs w:val="26"/>
        </w:rPr>
        <w:t xml:space="preserve">2 </w:t>
      </w:r>
      <w:r w:rsidRPr="00D23373">
        <w:rPr>
          <w:rFonts w:eastAsia="標楷體"/>
          <w:color w:val="000000"/>
          <w:kern w:val="0"/>
          <w:sz w:val="26"/>
          <w:szCs w:val="26"/>
        </w:rPr>
        <w:t>％微生物質體（乾基），其餘是水，由循環水提供氮、磷等補充營養鹽，代謝產物也是由循環水排出。生物滴濾塔由塑膠等材質所構成的濾床，將使系統壓損低於生物濾床，且無濾料酸化或乾化而須置換之問題；但當有機負荷過高時，則易形成生物膜厭氣狀態與剝落等問題</w:t>
      </w:r>
      <w:r w:rsidR="00B21E03" w:rsidRPr="00D23373">
        <w:rPr>
          <w:rFonts w:eastAsia="標楷體"/>
          <w:color w:val="000000"/>
          <w:kern w:val="0"/>
          <w:sz w:val="26"/>
          <w:szCs w:val="26"/>
        </w:rPr>
        <w:t>[</w:t>
      </w:r>
      <w:r w:rsidR="00B21E03" w:rsidRPr="00D23373">
        <w:rPr>
          <w:rFonts w:eastAsia="標楷體" w:hint="eastAsia"/>
          <w:color w:val="000000"/>
          <w:kern w:val="0"/>
          <w:sz w:val="26"/>
          <w:szCs w:val="26"/>
        </w:rPr>
        <w:t>6</w:t>
      </w:r>
      <w:r w:rsidR="002D21B2" w:rsidRPr="00D23373">
        <w:rPr>
          <w:rFonts w:eastAsia="標楷體" w:hint="eastAsia"/>
          <w:color w:val="000000"/>
          <w:kern w:val="0"/>
          <w:sz w:val="26"/>
          <w:szCs w:val="26"/>
        </w:rPr>
        <w:t>6</w:t>
      </w:r>
      <w:r w:rsidRPr="00D23373">
        <w:rPr>
          <w:rFonts w:eastAsia="標楷體"/>
          <w:color w:val="000000"/>
          <w:kern w:val="0"/>
          <w:sz w:val="26"/>
          <w:szCs w:val="26"/>
        </w:rPr>
        <w:t>]</w:t>
      </w:r>
      <w:r w:rsidRPr="00D23373">
        <w:rPr>
          <w:rFonts w:eastAsia="標楷體"/>
          <w:color w:val="000000"/>
          <w:kern w:val="0"/>
          <w:sz w:val="26"/>
          <w:szCs w:val="26"/>
        </w:rPr>
        <w:t>。</w:t>
      </w:r>
    </w:p>
    <w:p w:rsidR="00D065AC" w:rsidRPr="00662242" w:rsidRDefault="005F6349" w:rsidP="00662242">
      <w:pPr>
        <w:pStyle w:val="3"/>
        <w:ind w:leftChars="200" w:left="480"/>
        <w:rPr>
          <w:rFonts w:ascii="Times New Roman" w:eastAsia="標楷體" w:hAnsi="Times New Roman"/>
          <w:color w:val="000000"/>
          <w:sz w:val="26"/>
          <w:szCs w:val="26"/>
        </w:rPr>
      </w:pPr>
      <w:bookmarkStart w:id="56" w:name="_Toc218280877"/>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2.6.4</w:t>
        </w:r>
      </w:smartTag>
      <w:r w:rsidR="000E3C5F" w:rsidRPr="00662242">
        <w:rPr>
          <w:rFonts w:ascii="Times New Roman" w:eastAsia="標楷體" w:hAnsi="Times New Roman" w:hint="eastAsia"/>
          <w:color w:val="000000"/>
          <w:sz w:val="26"/>
          <w:szCs w:val="26"/>
        </w:rPr>
        <w:t xml:space="preserve"> </w:t>
      </w:r>
      <w:r w:rsidRPr="00662242">
        <w:rPr>
          <w:rFonts w:ascii="Times New Roman" w:eastAsia="標楷體" w:hAnsi="Times New Roman"/>
          <w:color w:val="000000"/>
          <w:sz w:val="26"/>
          <w:szCs w:val="26"/>
        </w:rPr>
        <w:t>生物處理污染氣體三種技術之比較</w:t>
      </w:r>
      <w:bookmarkEnd w:id="56"/>
    </w:p>
    <w:p w:rsidR="005F6349" w:rsidRPr="00D23373" w:rsidRDefault="005F6349" w:rsidP="0001551F">
      <w:pPr>
        <w:spacing w:line="360" w:lineRule="auto"/>
        <w:jc w:val="center"/>
        <w:rPr>
          <w:rFonts w:eastAsia="標楷體"/>
          <w:color w:val="000000"/>
          <w:sz w:val="26"/>
          <w:szCs w:val="26"/>
        </w:rPr>
      </w:pPr>
      <w:bookmarkStart w:id="57" w:name="_Toc214301817"/>
      <w:r w:rsidRPr="00D23373">
        <w:rPr>
          <w:rStyle w:val="afff2"/>
          <w:rFonts w:ascii="Times New Roman" w:hAnsi="Times New Roman" w:cs="Times New Roman"/>
          <w:color w:val="000000"/>
          <w:sz w:val="26"/>
          <w:szCs w:val="26"/>
        </w:rPr>
        <w:t>表</w:t>
      </w:r>
      <w:r w:rsidRPr="00D23373">
        <w:rPr>
          <w:rStyle w:val="afff2"/>
          <w:rFonts w:ascii="Times New Roman" w:hAnsi="Times New Roman" w:cs="Times New Roman"/>
          <w:color w:val="000000"/>
          <w:sz w:val="26"/>
          <w:szCs w:val="26"/>
        </w:rPr>
        <w:t>3.</w:t>
      </w:r>
      <w:r w:rsidR="000D3A82" w:rsidRPr="00D23373">
        <w:rPr>
          <w:rStyle w:val="afff2"/>
          <w:rFonts w:ascii="Times New Roman" w:hAnsi="Times New Roman" w:cs="Times New Roman" w:hint="eastAsia"/>
          <w:color w:val="000000"/>
          <w:sz w:val="26"/>
          <w:szCs w:val="26"/>
        </w:rPr>
        <w:t xml:space="preserve">　</w:t>
      </w:r>
      <w:r w:rsidRPr="00D23373">
        <w:rPr>
          <w:rStyle w:val="afff2"/>
          <w:rFonts w:ascii="Times New Roman" w:hAnsi="Times New Roman" w:cs="Times New Roman"/>
          <w:color w:val="000000"/>
          <w:sz w:val="26"/>
          <w:szCs w:val="26"/>
        </w:rPr>
        <w:t>生物處理污染氣體三種技術之比較</w:t>
      </w:r>
      <w:bookmarkEnd w:id="57"/>
      <w:r w:rsidR="00B21E03" w:rsidRPr="00D23373">
        <w:rPr>
          <w:rFonts w:eastAsia="標楷體"/>
          <w:color w:val="000000"/>
          <w:sz w:val="26"/>
          <w:szCs w:val="26"/>
          <w:vertAlign w:val="superscript"/>
        </w:rPr>
        <w:t>[</w:t>
      </w:r>
      <w:r w:rsidR="00B21E03" w:rsidRPr="00D23373">
        <w:rPr>
          <w:rFonts w:eastAsia="標楷體" w:hint="eastAsia"/>
          <w:color w:val="000000"/>
          <w:sz w:val="26"/>
          <w:szCs w:val="26"/>
          <w:vertAlign w:val="superscript"/>
        </w:rPr>
        <w:t>6</w:t>
      </w:r>
      <w:r w:rsidR="002D21B2" w:rsidRPr="00D23373">
        <w:rPr>
          <w:rFonts w:eastAsia="標楷體" w:hint="eastAsia"/>
          <w:color w:val="000000"/>
          <w:sz w:val="26"/>
          <w:szCs w:val="26"/>
          <w:vertAlign w:val="superscript"/>
        </w:rPr>
        <w:t>7</w:t>
      </w:r>
      <w:r w:rsidRPr="00D23373">
        <w:rPr>
          <w:rFonts w:eastAsia="標楷體"/>
          <w:color w:val="000000"/>
          <w:sz w:val="26"/>
          <w:szCs w:val="26"/>
          <w:vertAlign w:val="superscrip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3352"/>
        <w:gridCol w:w="3540"/>
      </w:tblGrid>
      <w:tr w:rsidR="005F6349" w:rsidRPr="00D23373" w:rsidTr="0001551F">
        <w:tc>
          <w:tcPr>
            <w:tcW w:w="849" w:type="pct"/>
            <w:vAlign w:val="center"/>
          </w:tcPr>
          <w:p w:rsidR="005F6349" w:rsidRPr="00D23373" w:rsidRDefault="005F6349" w:rsidP="0001551F">
            <w:pPr>
              <w:rPr>
                <w:rFonts w:eastAsia="標楷體"/>
                <w:sz w:val="26"/>
                <w:szCs w:val="26"/>
              </w:rPr>
            </w:pPr>
            <w:r w:rsidRPr="00D23373">
              <w:rPr>
                <w:rFonts w:eastAsia="標楷體"/>
                <w:sz w:val="26"/>
                <w:szCs w:val="26"/>
              </w:rPr>
              <w:t>控制技術</w:t>
            </w:r>
          </w:p>
        </w:tc>
        <w:tc>
          <w:tcPr>
            <w:tcW w:w="2019" w:type="pct"/>
            <w:vAlign w:val="center"/>
          </w:tcPr>
          <w:p w:rsidR="005F6349" w:rsidRPr="00D23373" w:rsidRDefault="005F6349" w:rsidP="0001551F">
            <w:pPr>
              <w:rPr>
                <w:rFonts w:eastAsia="標楷體"/>
                <w:sz w:val="26"/>
                <w:szCs w:val="26"/>
              </w:rPr>
            </w:pPr>
            <w:r w:rsidRPr="00D23373">
              <w:rPr>
                <w:rFonts w:eastAsia="標楷體"/>
                <w:sz w:val="26"/>
                <w:szCs w:val="26"/>
              </w:rPr>
              <w:t>優點</w:t>
            </w:r>
          </w:p>
        </w:tc>
        <w:tc>
          <w:tcPr>
            <w:tcW w:w="2132" w:type="pct"/>
            <w:vAlign w:val="center"/>
          </w:tcPr>
          <w:p w:rsidR="005F6349" w:rsidRPr="00D23373" w:rsidRDefault="005F6349" w:rsidP="0001551F">
            <w:pPr>
              <w:rPr>
                <w:rFonts w:eastAsia="標楷體"/>
                <w:sz w:val="26"/>
                <w:szCs w:val="26"/>
              </w:rPr>
            </w:pPr>
            <w:r w:rsidRPr="00D23373">
              <w:rPr>
                <w:rFonts w:eastAsia="標楷體"/>
                <w:sz w:val="26"/>
                <w:szCs w:val="26"/>
              </w:rPr>
              <w:t>缺點</w:t>
            </w:r>
          </w:p>
        </w:tc>
      </w:tr>
      <w:tr w:rsidR="005F6349" w:rsidRPr="00D23373" w:rsidTr="0001551F">
        <w:tc>
          <w:tcPr>
            <w:tcW w:w="849" w:type="pct"/>
            <w:vAlign w:val="center"/>
          </w:tcPr>
          <w:p w:rsidR="005F6349" w:rsidRPr="00D23373" w:rsidRDefault="005F6349" w:rsidP="0001551F">
            <w:pPr>
              <w:rPr>
                <w:rFonts w:eastAsia="標楷體"/>
                <w:sz w:val="26"/>
                <w:szCs w:val="26"/>
              </w:rPr>
            </w:pPr>
            <w:r w:rsidRPr="00D23373">
              <w:rPr>
                <w:rFonts w:eastAsia="標楷體"/>
                <w:sz w:val="26"/>
                <w:szCs w:val="26"/>
              </w:rPr>
              <w:t>生物濾床</w:t>
            </w:r>
          </w:p>
        </w:tc>
        <w:tc>
          <w:tcPr>
            <w:tcW w:w="2019"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操作及設置成本低</w:t>
            </w:r>
          </w:p>
          <w:p w:rsidR="005F6349" w:rsidRPr="00D23373" w:rsidRDefault="005F6349" w:rsidP="0001551F">
            <w:pPr>
              <w:rPr>
                <w:rFonts w:eastAsia="標楷體"/>
                <w:sz w:val="26"/>
                <w:szCs w:val="26"/>
              </w:rPr>
            </w:pPr>
            <w:r w:rsidRPr="00D23373">
              <w:rPr>
                <w:rFonts w:eastAsia="標楷體"/>
                <w:sz w:val="26"/>
                <w:szCs w:val="26"/>
              </w:rPr>
              <w:t xml:space="preserve">2. </w:t>
            </w:r>
            <w:r w:rsidRPr="00D23373">
              <w:rPr>
                <w:rFonts w:eastAsia="標楷體"/>
                <w:sz w:val="26"/>
                <w:szCs w:val="26"/>
              </w:rPr>
              <w:t>去除率佳，壓差小</w:t>
            </w:r>
          </w:p>
          <w:p w:rsidR="005F6349" w:rsidRPr="00D23373" w:rsidRDefault="005F6349" w:rsidP="0001551F">
            <w:pPr>
              <w:rPr>
                <w:rFonts w:eastAsia="標楷體"/>
                <w:sz w:val="26"/>
                <w:szCs w:val="26"/>
              </w:rPr>
            </w:pPr>
            <w:r w:rsidRPr="00D23373">
              <w:rPr>
                <w:rFonts w:eastAsia="標楷體"/>
                <w:sz w:val="26"/>
                <w:szCs w:val="26"/>
              </w:rPr>
              <w:t xml:space="preserve">3. </w:t>
            </w:r>
            <w:r w:rsidRPr="00D23373">
              <w:rPr>
                <w:rFonts w:eastAsia="標楷體"/>
                <w:sz w:val="26"/>
                <w:szCs w:val="26"/>
              </w:rPr>
              <w:t>無二次污染</w:t>
            </w:r>
          </w:p>
        </w:tc>
        <w:tc>
          <w:tcPr>
            <w:tcW w:w="2132"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佔坪數空間非常大</w:t>
            </w:r>
          </w:p>
          <w:p w:rsidR="005F6349" w:rsidRPr="00D23373" w:rsidRDefault="005F6349" w:rsidP="0001551F">
            <w:pPr>
              <w:rPr>
                <w:rFonts w:eastAsia="標楷體"/>
                <w:sz w:val="26"/>
                <w:szCs w:val="26"/>
              </w:rPr>
            </w:pPr>
            <w:r w:rsidRPr="00D23373">
              <w:rPr>
                <w:rFonts w:eastAsia="標楷體"/>
                <w:sz w:val="26"/>
                <w:szCs w:val="26"/>
              </w:rPr>
              <w:t xml:space="preserve">2. </w:t>
            </w:r>
            <w:r w:rsidRPr="00D23373">
              <w:rPr>
                <w:rFonts w:eastAsia="標楷體"/>
                <w:sz w:val="26"/>
                <w:szCs w:val="26"/>
              </w:rPr>
              <w:t>會發生濾料劣化情形</w:t>
            </w:r>
          </w:p>
          <w:p w:rsidR="005F6349" w:rsidRPr="00D23373" w:rsidRDefault="005F6349" w:rsidP="0001551F">
            <w:pPr>
              <w:rPr>
                <w:rFonts w:eastAsia="標楷體"/>
                <w:sz w:val="26"/>
                <w:szCs w:val="26"/>
              </w:rPr>
            </w:pPr>
            <w:r w:rsidRPr="00D23373">
              <w:rPr>
                <w:rFonts w:eastAsia="標楷體"/>
                <w:sz w:val="26"/>
                <w:szCs w:val="26"/>
              </w:rPr>
              <w:t xml:space="preserve">3. </w:t>
            </w:r>
            <w:r w:rsidRPr="00D23373">
              <w:rPr>
                <w:rFonts w:eastAsia="標楷體"/>
                <w:sz w:val="26"/>
                <w:szCs w:val="26"/>
              </w:rPr>
              <w:t>不適於處理高濃度廢氣</w:t>
            </w:r>
          </w:p>
          <w:p w:rsidR="005F6349" w:rsidRPr="00D23373" w:rsidRDefault="005F6349" w:rsidP="0001551F">
            <w:pPr>
              <w:rPr>
                <w:rFonts w:eastAsia="標楷體"/>
                <w:sz w:val="26"/>
                <w:szCs w:val="26"/>
              </w:rPr>
            </w:pPr>
            <w:r w:rsidRPr="00D23373">
              <w:rPr>
                <w:rFonts w:eastAsia="標楷體"/>
                <w:sz w:val="26"/>
                <w:szCs w:val="26"/>
              </w:rPr>
              <w:t xml:space="preserve">4. </w:t>
            </w:r>
            <w:r w:rsidRPr="00D23373">
              <w:rPr>
                <w:rFonts w:eastAsia="標楷體"/>
                <w:sz w:val="26"/>
                <w:szCs w:val="26"/>
              </w:rPr>
              <w:t>濕度和</w:t>
            </w:r>
            <w:r w:rsidRPr="00D23373">
              <w:rPr>
                <w:rFonts w:eastAsia="標楷體"/>
                <w:sz w:val="26"/>
                <w:szCs w:val="26"/>
              </w:rPr>
              <w:t>pH</w:t>
            </w:r>
            <w:r w:rsidRPr="00D23373">
              <w:rPr>
                <w:rFonts w:eastAsia="標楷體"/>
                <w:sz w:val="26"/>
                <w:szCs w:val="26"/>
              </w:rPr>
              <w:t>不容易控制</w:t>
            </w:r>
          </w:p>
          <w:p w:rsidR="005F6349" w:rsidRPr="00D23373" w:rsidRDefault="005F6349" w:rsidP="0001551F">
            <w:pPr>
              <w:rPr>
                <w:rFonts w:eastAsia="標楷體"/>
                <w:sz w:val="26"/>
                <w:szCs w:val="26"/>
              </w:rPr>
            </w:pPr>
            <w:r w:rsidRPr="00D23373">
              <w:rPr>
                <w:rFonts w:eastAsia="標楷體"/>
                <w:sz w:val="26"/>
                <w:szCs w:val="26"/>
              </w:rPr>
              <w:t xml:space="preserve">5. </w:t>
            </w:r>
            <w:r w:rsidRPr="00D23373">
              <w:rPr>
                <w:rFonts w:eastAsia="標楷體"/>
                <w:sz w:val="26"/>
                <w:szCs w:val="26"/>
              </w:rPr>
              <w:t>容易被粒狀物堵塞</w:t>
            </w:r>
          </w:p>
        </w:tc>
      </w:tr>
      <w:tr w:rsidR="005F6349" w:rsidRPr="00D23373" w:rsidTr="0001551F">
        <w:tc>
          <w:tcPr>
            <w:tcW w:w="849" w:type="pct"/>
            <w:vAlign w:val="center"/>
          </w:tcPr>
          <w:p w:rsidR="005F6349" w:rsidRPr="00D23373" w:rsidRDefault="005F6349" w:rsidP="0001551F">
            <w:pPr>
              <w:rPr>
                <w:rFonts w:eastAsia="標楷體"/>
                <w:sz w:val="26"/>
                <w:szCs w:val="26"/>
              </w:rPr>
            </w:pPr>
            <w:r w:rsidRPr="00D23373">
              <w:rPr>
                <w:rFonts w:eastAsia="標楷體"/>
                <w:sz w:val="26"/>
                <w:szCs w:val="26"/>
              </w:rPr>
              <w:t>生物滴濾塔</w:t>
            </w:r>
          </w:p>
        </w:tc>
        <w:tc>
          <w:tcPr>
            <w:tcW w:w="2019"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操作及設置成本中等</w:t>
            </w:r>
          </w:p>
          <w:p w:rsidR="005F6349" w:rsidRPr="00D23373" w:rsidRDefault="005F6349" w:rsidP="0001551F">
            <w:pPr>
              <w:rPr>
                <w:rFonts w:eastAsia="標楷體"/>
                <w:sz w:val="26"/>
                <w:szCs w:val="26"/>
              </w:rPr>
            </w:pPr>
            <w:r w:rsidRPr="00D23373">
              <w:rPr>
                <w:rFonts w:eastAsia="標楷體"/>
                <w:sz w:val="26"/>
                <w:szCs w:val="26"/>
              </w:rPr>
              <w:t xml:space="preserve">2. </w:t>
            </w:r>
            <w:r w:rsidRPr="00D23373">
              <w:rPr>
                <w:rFonts w:eastAsia="標楷體"/>
                <w:sz w:val="26"/>
                <w:szCs w:val="26"/>
              </w:rPr>
              <w:t>去除率佳、壓差小</w:t>
            </w:r>
          </w:p>
          <w:p w:rsidR="005F6349" w:rsidRPr="00D23373" w:rsidRDefault="005F6349" w:rsidP="0001551F">
            <w:pPr>
              <w:rPr>
                <w:rFonts w:eastAsia="標楷體"/>
                <w:sz w:val="26"/>
                <w:szCs w:val="26"/>
              </w:rPr>
            </w:pPr>
            <w:r w:rsidRPr="00D23373">
              <w:rPr>
                <w:rFonts w:eastAsia="標楷體"/>
                <w:sz w:val="26"/>
                <w:szCs w:val="26"/>
              </w:rPr>
              <w:t xml:space="preserve">3. </w:t>
            </w:r>
            <w:r w:rsidRPr="00D23373">
              <w:rPr>
                <w:rFonts w:eastAsia="標楷體"/>
                <w:sz w:val="26"/>
                <w:szCs w:val="26"/>
              </w:rPr>
              <w:t>可處理強酸性污染物</w:t>
            </w:r>
          </w:p>
        </w:tc>
        <w:tc>
          <w:tcPr>
            <w:tcW w:w="2132"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建造及操作技術較複雜</w:t>
            </w:r>
          </w:p>
          <w:p w:rsidR="005F6349" w:rsidRPr="00D23373" w:rsidRDefault="00875BAE" w:rsidP="0001551F">
            <w:pPr>
              <w:rPr>
                <w:rFonts w:eastAsia="標楷體"/>
                <w:sz w:val="26"/>
                <w:szCs w:val="26"/>
              </w:rPr>
            </w:pPr>
            <w:r w:rsidRPr="00D23373">
              <w:rPr>
                <w:rFonts w:eastAsia="標楷體"/>
                <w:sz w:val="26"/>
                <w:szCs w:val="26"/>
              </w:rPr>
              <w:t>2</w:t>
            </w:r>
            <w:r w:rsidR="005F6349" w:rsidRPr="00D23373">
              <w:rPr>
                <w:rFonts w:eastAsia="標楷體"/>
                <w:sz w:val="26"/>
                <w:szCs w:val="26"/>
              </w:rPr>
              <w:t xml:space="preserve">. </w:t>
            </w:r>
            <w:r w:rsidR="005F6349" w:rsidRPr="00D23373">
              <w:rPr>
                <w:rFonts w:eastAsia="標楷體"/>
                <w:sz w:val="26"/>
                <w:szCs w:val="26"/>
              </w:rPr>
              <w:t>有生物膜及填充床阻塞問題</w:t>
            </w:r>
          </w:p>
        </w:tc>
      </w:tr>
      <w:tr w:rsidR="005F6349" w:rsidRPr="00D23373" w:rsidTr="0001551F">
        <w:tc>
          <w:tcPr>
            <w:tcW w:w="849" w:type="pct"/>
            <w:vAlign w:val="center"/>
          </w:tcPr>
          <w:p w:rsidR="005F6349" w:rsidRPr="00D23373" w:rsidRDefault="005F6349" w:rsidP="0001551F">
            <w:pPr>
              <w:rPr>
                <w:rFonts w:eastAsia="標楷體"/>
                <w:sz w:val="26"/>
                <w:szCs w:val="26"/>
              </w:rPr>
            </w:pPr>
            <w:r w:rsidRPr="00D23373">
              <w:rPr>
                <w:rFonts w:eastAsia="標楷體"/>
                <w:sz w:val="26"/>
                <w:szCs w:val="26"/>
              </w:rPr>
              <w:t>生物洗滌法</w:t>
            </w:r>
          </w:p>
        </w:tc>
        <w:tc>
          <w:tcPr>
            <w:tcW w:w="2019"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設置成本低廉</w:t>
            </w:r>
          </w:p>
          <w:p w:rsidR="005F6349" w:rsidRPr="00D23373" w:rsidRDefault="005F6349" w:rsidP="0001551F">
            <w:pPr>
              <w:rPr>
                <w:rFonts w:eastAsia="標楷體"/>
                <w:sz w:val="26"/>
                <w:szCs w:val="26"/>
              </w:rPr>
            </w:pPr>
            <w:r w:rsidRPr="00D23373">
              <w:rPr>
                <w:rFonts w:eastAsia="標楷體"/>
                <w:sz w:val="26"/>
                <w:szCs w:val="26"/>
              </w:rPr>
              <w:t xml:space="preserve">2. </w:t>
            </w:r>
            <w:r w:rsidRPr="00D23373">
              <w:rPr>
                <w:rFonts w:eastAsia="標楷體"/>
                <w:sz w:val="26"/>
                <w:szCs w:val="26"/>
              </w:rPr>
              <w:t>除臭效果佳</w:t>
            </w:r>
          </w:p>
          <w:p w:rsidR="005F6349" w:rsidRPr="00D23373" w:rsidRDefault="005F6349" w:rsidP="0001551F">
            <w:pPr>
              <w:rPr>
                <w:rFonts w:eastAsia="標楷體"/>
                <w:sz w:val="26"/>
                <w:szCs w:val="26"/>
              </w:rPr>
            </w:pPr>
            <w:r w:rsidRPr="00D23373">
              <w:rPr>
                <w:rFonts w:eastAsia="標楷體"/>
                <w:sz w:val="26"/>
                <w:szCs w:val="26"/>
              </w:rPr>
              <w:t xml:space="preserve">3. </w:t>
            </w:r>
            <w:r w:rsidRPr="00D23373">
              <w:rPr>
                <w:rFonts w:eastAsia="標楷體"/>
                <w:sz w:val="26"/>
                <w:szCs w:val="26"/>
              </w:rPr>
              <w:t>無濾料棄置問題</w:t>
            </w:r>
          </w:p>
          <w:p w:rsidR="005F6349" w:rsidRPr="00D23373" w:rsidRDefault="005F6349" w:rsidP="0001551F">
            <w:pPr>
              <w:rPr>
                <w:rFonts w:eastAsia="標楷體"/>
                <w:sz w:val="26"/>
                <w:szCs w:val="26"/>
              </w:rPr>
            </w:pPr>
            <w:r w:rsidRPr="00D23373">
              <w:rPr>
                <w:rFonts w:eastAsia="標楷體"/>
                <w:sz w:val="26"/>
                <w:szCs w:val="26"/>
              </w:rPr>
              <w:t xml:space="preserve">4. </w:t>
            </w:r>
            <w:r w:rsidRPr="00D23373">
              <w:rPr>
                <w:rFonts w:eastAsia="標楷體"/>
                <w:sz w:val="26"/>
                <w:szCs w:val="26"/>
              </w:rPr>
              <w:t>可處理含水汽之氣流</w:t>
            </w:r>
          </w:p>
          <w:p w:rsidR="005F6349" w:rsidRPr="00D23373" w:rsidRDefault="005F6349" w:rsidP="0001551F">
            <w:pPr>
              <w:rPr>
                <w:rFonts w:eastAsia="標楷體"/>
                <w:sz w:val="26"/>
                <w:szCs w:val="26"/>
              </w:rPr>
            </w:pPr>
            <w:r w:rsidRPr="00D23373">
              <w:rPr>
                <w:rFonts w:eastAsia="標楷體"/>
                <w:sz w:val="26"/>
                <w:szCs w:val="26"/>
              </w:rPr>
              <w:t xml:space="preserve">5. </w:t>
            </w:r>
            <w:r w:rsidRPr="00D23373">
              <w:rPr>
                <w:rFonts w:eastAsia="標楷體"/>
                <w:sz w:val="26"/>
                <w:szCs w:val="26"/>
              </w:rPr>
              <w:t>在入流負荷變動下仍可處理</w:t>
            </w:r>
          </w:p>
          <w:p w:rsidR="005F6349" w:rsidRPr="00D23373" w:rsidRDefault="005F6349" w:rsidP="0001551F">
            <w:pPr>
              <w:rPr>
                <w:rFonts w:eastAsia="標楷體"/>
                <w:sz w:val="26"/>
                <w:szCs w:val="26"/>
              </w:rPr>
            </w:pPr>
            <w:r w:rsidRPr="00D23373">
              <w:rPr>
                <w:rFonts w:eastAsia="標楷體"/>
                <w:sz w:val="26"/>
                <w:szCs w:val="26"/>
              </w:rPr>
              <w:t xml:space="preserve">6. </w:t>
            </w:r>
            <w:r w:rsidRPr="00D23373">
              <w:rPr>
                <w:rFonts w:eastAsia="標楷體"/>
                <w:sz w:val="26"/>
                <w:szCs w:val="26"/>
              </w:rPr>
              <w:t>生物洗滌塔法可處理高流量污染物</w:t>
            </w:r>
          </w:p>
          <w:p w:rsidR="005F6349" w:rsidRPr="00D23373" w:rsidRDefault="005F6349" w:rsidP="0001551F">
            <w:pPr>
              <w:rPr>
                <w:rFonts w:eastAsia="標楷體"/>
                <w:sz w:val="26"/>
                <w:szCs w:val="26"/>
              </w:rPr>
            </w:pPr>
            <w:r w:rsidRPr="00D23373">
              <w:rPr>
                <w:rFonts w:eastAsia="標楷體"/>
                <w:sz w:val="26"/>
                <w:szCs w:val="26"/>
              </w:rPr>
              <w:t xml:space="preserve">7. </w:t>
            </w:r>
            <w:r w:rsidRPr="00D23373">
              <w:rPr>
                <w:rFonts w:eastAsia="標楷體"/>
                <w:sz w:val="26"/>
                <w:szCs w:val="26"/>
              </w:rPr>
              <w:t>活性污泥池注入法可處理高濃度污染物</w:t>
            </w:r>
          </w:p>
        </w:tc>
        <w:tc>
          <w:tcPr>
            <w:tcW w:w="2132" w:type="pct"/>
            <w:vAlign w:val="center"/>
          </w:tcPr>
          <w:p w:rsidR="005F6349" w:rsidRPr="00D23373" w:rsidRDefault="005F6349" w:rsidP="0001551F">
            <w:pPr>
              <w:rPr>
                <w:rFonts w:eastAsia="標楷體"/>
                <w:sz w:val="26"/>
                <w:szCs w:val="26"/>
              </w:rPr>
            </w:pPr>
            <w:r w:rsidRPr="00D23373">
              <w:rPr>
                <w:rFonts w:eastAsia="標楷體"/>
                <w:sz w:val="26"/>
                <w:szCs w:val="26"/>
              </w:rPr>
              <w:t xml:space="preserve">1. </w:t>
            </w:r>
            <w:r w:rsidRPr="00D23373">
              <w:rPr>
                <w:rFonts w:eastAsia="標楷體"/>
                <w:sz w:val="26"/>
                <w:szCs w:val="26"/>
              </w:rPr>
              <w:t>生物洗滌塔僅適用高水溶性</w:t>
            </w:r>
            <w:r w:rsidRPr="00D23373">
              <w:rPr>
                <w:rFonts w:eastAsia="標楷體"/>
                <w:sz w:val="26"/>
                <w:szCs w:val="26"/>
              </w:rPr>
              <w:t>VOCs</w:t>
            </w:r>
          </w:p>
          <w:p w:rsidR="005F6349" w:rsidRPr="00D23373" w:rsidRDefault="005F6349" w:rsidP="0001551F">
            <w:pPr>
              <w:rPr>
                <w:rFonts w:eastAsia="標楷體"/>
                <w:sz w:val="26"/>
                <w:szCs w:val="26"/>
              </w:rPr>
            </w:pPr>
            <w:r w:rsidRPr="00D23373">
              <w:rPr>
                <w:rFonts w:eastAsia="標楷體"/>
                <w:sz w:val="26"/>
                <w:szCs w:val="26"/>
              </w:rPr>
              <w:t xml:space="preserve">2. </w:t>
            </w:r>
            <w:r w:rsidRPr="00D23373">
              <w:rPr>
                <w:rFonts w:eastAsia="標楷體"/>
                <w:sz w:val="26"/>
                <w:szCs w:val="26"/>
              </w:rPr>
              <w:t>活性污泥池注入法僅適用低流量排氣</w:t>
            </w:r>
          </w:p>
          <w:p w:rsidR="005F6349" w:rsidRPr="00D23373" w:rsidRDefault="005F6349" w:rsidP="0001551F">
            <w:pPr>
              <w:rPr>
                <w:rFonts w:eastAsia="標楷體"/>
                <w:sz w:val="26"/>
                <w:szCs w:val="26"/>
              </w:rPr>
            </w:pPr>
            <w:r w:rsidRPr="00D23373">
              <w:rPr>
                <w:rFonts w:eastAsia="標楷體"/>
                <w:sz w:val="26"/>
                <w:szCs w:val="26"/>
              </w:rPr>
              <w:t xml:space="preserve">3. </w:t>
            </w:r>
            <w:r w:rsidRPr="00D23373">
              <w:rPr>
                <w:rFonts w:eastAsia="標楷體"/>
                <w:sz w:val="26"/>
                <w:szCs w:val="26"/>
              </w:rPr>
              <w:t>灑水噴頭經常需維修，</w:t>
            </w:r>
          </w:p>
        </w:tc>
      </w:tr>
    </w:tbl>
    <w:p w:rsidR="005F6349" w:rsidRPr="00D23373" w:rsidRDefault="005F6349" w:rsidP="0001551F">
      <w:pPr>
        <w:autoSpaceDE w:val="0"/>
        <w:autoSpaceDN w:val="0"/>
        <w:adjustRightInd w:val="0"/>
        <w:spacing w:line="360" w:lineRule="auto"/>
        <w:jc w:val="center"/>
        <w:rPr>
          <w:rFonts w:eastAsia="標楷體"/>
          <w:color w:val="000000"/>
          <w:kern w:val="0"/>
          <w:sz w:val="26"/>
          <w:szCs w:val="26"/>
          <w:vertAlign w:val="superscript"/>
        </w:rPr>
      </w:pPr>
      <w:r w:rsidRPr="00D23373">
        <w:rPr>
          <w:rFonts w:eastAsia="標楷體"/>
          <w:color w:val="000000"/>
          <w:kern w:val="0"/>
          <w:sz w:val="26"/>
          <w:szCs w:val="26"/>
        </w:rPr>
        <w:br w:type="page"/>
      </w:r>
      <w:bookmarkStart w:id="58" w:name="_Toc214301818"/>
      <w:r w:rsidRPr="00D23373">
        <w:rPr>
          <w:rStyle w:val="afff2"/>
          <w:rFonts w:ascii="Times New Roman" w:hAnsi="Times New Roman" w:cs="Times New Roman"/>
          <w:color w:val="000000"/>
          <w:sz w:val="26"/>
          <w:szCs w:val="26"/>
        </w:rPr>
        <w:lastRenderedPageBreak/>
        <w:t>表</w:t>
      </w:r>
      <w:r w:rsidRPr="00D23373">
        <w:rPr>
          <w:rStyle w:val="afff2"/>
          <w:rFonts w:ascii="Times New Roman" w:hAnsi="Times New Roman" w:cs="Times New Roman"/>
          <w:color w:val="000000"/>
          <w:sz w:val="26"/>
          <w:szCs w:val="26"/>
        </w:rPr>
        <w:t>4.</w:t>
      </w:r>
      <w:r w:rsidR="000D3A82" w:rsidRPr="00D23373">
        <w:rPr>
          <w:rStyle w:val="afff2"/>
          <w:rFonts w:ascii="Times New Roman" w:hAnsi="Times New Roman" w:cs="Times New Roman" w:hint="eastAsia"/>
          <w:color w:val="000000"/>
          <w:sz w:val="26"/>
          <w:szCs w:val="26"/>
        </w:rPr>
        <w:t xml:space="preserve">　</w:t>
      </w:r>
      <w:r w:rsidRPr="00D23373">
        <w:rPr>
          <w:rStyle w:val="afff2"/>
          <w:rFonts w:ascii="Times New Roman" w:hAnsi="Times New Roman" w:cs="Times New Roman"/>
          <w:color w:val="000000"/>
          <w:sz w:val="26"/>
          <w:szCs w:val="26"/>
        </w:rPr>
        <w:t>三項生物處理技術特性分析</w:t>
      </w:r>
      <w:bookmarkEnd w:id="58"/>
      <w:r w:rsidRPr="00D23373">
        <w:rPr>
          <w:rFonts w:eastAsia="標楷體"/>
          <w:color w:val="000000"/>
          <w:kern w:val="0"/>
          <w:sz w:val="26"/>
          <w:szCs w:val="26"/>
          <w:vertAlign w:val="superscript"/>
        </w:rPr>
        <w:t>[</w:t>
      </w:r>
      <w:r w:rsidR="00B21E03" w:rsidRPr="00D23373">
        <w:rPr>
          <w:rFonts w:eastAsia="標楷體" w:hint="eastAsia"/>
          <w:color w:val="000000"/>
          <w:kern w:val="0"/>
          <w:sz w:val="26"/>
          <w:szCs w:val="26"/>
          <w:vertAlign w:val="superscript"/>
        </w:rPr>
        <w:t>6</w:t>
      </w:r>
      <w:r w:rsidR="002D21B2" w:rsidRPr="00D23373">
        <w:rPr>
          <w:rFonts w:eastAsia="標楷體" w:hint="eastAsia"/>
          <w:color w:val="000000"/>
          <w:kern w:val="0"/>
          <w:sz w:val="26"/>
          <w:szCs w:val="26"/>
          <w:vertAlign w:val="superscript"/>
        </w:rPr>
        <w:t>8</w:t>
      </w:r>
      <w:r w:rsidRPr="00D23373">
        <w:rPr>
          <w:rFonts w:eastAsia="標楷體"/>
          <w:color w:val="000000"/>
          <w:kern w:val="0"/>
          <w:sz w:val="26"/>
          <w:szCs w:val="26"/>
          <w:vertAlign w:val="super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114"/>
        <w:gridCol w:w="2114"/>
        <w:gridCol w:w="2112"/>
      </w:tblGrid>
      <w:tr w:rsidR="005F6349" w:rsidRPr="00D23373" w:rsidTr="0001551F">
        <w:trPr>
          <w:trHeight w:val="761"/>
          <w:jc w:val="center"/>
        </w:trPr>
        <w:tc>
          <w:tcPr>
            <w:tcW w:w="1182" w:type="pct"/>
            <w:tcBorders>
              <w:tl2br w:val="single" w:sz="4" w:space="0" w:color="auto"/>
            </w:tcBorders>
          </w:tcPr>
          <w:p w:rsidR="005F6349" w:rsidRPr="00D23373" w:rsidRDefault="005F6349" w:rsidP="0001551F">
            <w:pPr>
              <w:jc w:val="right"/>
              <w:rPr>
                <w:rFonts w:eastAsia="標楷體"/>
                <w:sz w:val="26"/>
                <w:szCs w:val="26"/>
              </w:rPr>
            </w:pPr>
            <w:r w:rsidRPr="00D23373">
              <w:rPr>
                <w:rFonts w:eastAsia="標楷體"/>
                <w:sz w:val="26"/>
                <w:szCs w:val="26"/>
              </w:rPr>
              <w:t>種類</w:t>
            </w:r>
          </w:p>
          <w:p w:rsidR="005F6349" w:rsidRPr="00D23373" w:rsidRDefault="005F6349" w:rsidP="0001551F">
            <w:pPr>
              <w:rPr>
                <w:rFonts w:eastAsia="標楷體"/>
                <w:sz w:val="26"/>
                <w:szCs w:val="26"/>
              </w:rPr>
            </w:pPr>
            <w:r w:rsidRPr="00D23373">
              <w:rPr>
                <w:rFonts w:eastAsia="標楷體"/>
                <w:sz w:val="26"/>
                <w:szCs w:val="26"/>
              </w:rPr>
              <w:t>項目</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生物濾床</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生物洗滌塔</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生物滴濾塔</w:t>
            </w:r>
          </w:p>
        </w:tc>
      </w:tr>
      <w:tr w:rsidR="005F6349" w:rsidRPr="00D23373" w:rsidTr="0001551F">
        <w:trPr>
          <w:jc w:val="center"/>
        </w:trPr>
        <w:tc>
          <w:tcPr>
            <w:tcW w:w="1182" w:type="pct"/>
            <w:vAlign w:val="center"/>
          </w:tcPr>
          <w:p w:rsidR="005F6349" w:rsidRPr="00D23373" w:rsidRDefault="005F6349" w:rsidP="0001551F">
            <w:pPr>
              <w:rPr>
                <w:rFonts w:eastAsia="標楷體"/>
                <w:sz w:val="26"/>
                <w:szCs w:val="26"/>
              </w:rPr>
            </w:pPr>
            <w:r w:rsidRPr="00D23373">
              <w:rPr>
                <w:rFonts w:eastAsia="標楷體"/>
                <w:sz w:val="26"/>
                <w:szCs w:val="26"/>
              </w:rPr>
              <w:t>微生物狀態</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微生物以菌落或生物膜型態散佈於濾料中</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微生物懸浮於水中</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微生物以生物膜型態附著於濾材表面。</w:t>
            </w:r>
          </w:p>
        </w:tc>
      </w:tr>
      <w:tr w:rsidR="005F6349" w:rsidRPr="00D23373" w:rsidTr="0001551F">
        <w:trPr>
          <w:jc w:val="center"/>
        </w:trPr>
        <w:tc>
          <w:tcPr>
            <w:tcW w:w="1182" w:type="pct"/>
            <w:vAlign w:val="center"/>
          </w:tcPr>
          <w:p w:rsidR="005F6349" w:rsidRPr="00D23373" w:rsidRDefault="005F6349" w:rsidP="0001551F">
            <w:pPr>
              <w:rPr>
                <w:rFonts w:eastAsia="標楷體"/>
                <w:sz w:val="26"/>
                <w:szCs w:val="26"/>
              </w:rPr>
            </w:pPr>
            <w:r w:rsidRPr="00D23373">
              <w:rPr>
                <w:rFonts w:eastAsia="標楷體"/>
                <w:sz w:val="26"/>
                <w:szCs w:val="26"/>
              </w:rPr>
              <w:t>濾材比表面積或氣液接觸表面積</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w:t>
            </w:r>
            <w:r w:rsidRPr="00D23373">
              <w:rPr>
                <w:rFonts w:eastAsia="標楷體"/>
                <w:sz w:val="26"/>
                <w:szCs w:val="26"/>
              </w:rPr>
              <w:t>1,000</w:t>
            </w:r>
            <w:r w:rsidRPr="00D23373">
              <w:rPr>
                <w:rFonts w:eastAsia="標楷體"/>
                <w:sz w:val="26"/>
                <w:szCs w:val="26"/>
              </w:rPr>
              <w:t>（</w:t>
            </w:r>
            <w:r w:rsidRPr="00D23373">
              <w:rPr>
                <w:rFonts w:eastAsia="標楷體"/>
                <w:sz w:val="26"/>
                <w:szCs w:val="26"/>
              </w:rPr>
              <w:t>m</w:t>
            </w:r>
            <w:r w:rsidRPr="00D23373">
              <w:rPr>
                <w:rFonts w:eastAsia="標楷體"/>
                <w:sz w:val="26"/>
                <w:szCs w:val="26"/>
                <w:vertAlign w:val="superscript"/>
              </w:rPr>
              <w:t>2</w:t>
            </w:r>
            <w:r w:rsidRPr="00D23373">
              <w:rPr>
                <w:rFonts w:eastAsia="標楷體"/>
                <w:sz w:val="26"/>
                <w:szCs w:val="26"/>
              </w:rPr>
              <w:t>/m</w:t>
            </w:r>
            <w:r w:rsidRPr="00D23373">
              <w:rPr>
                <w:rFonts w:eastAsia="標楷體"/>
                <w:sz w:val="26"/>
                <w:szCs w:val="26"/>
                <w:vertAlign w:val="superscript"/>
              </w:rPr>
              <w:t>3</w:t>
            </w:r>
            <w:r w:rsidRPr="00D23373">
              <w:rPr>
                <w:rFonts w:eastAsia="標楷體"/>
                <w:sz w:val="26"/>
                <w:szCs w:val="26"/>
              </w:rPr>
              <w:t>）</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50 - 200</w:t>
            </w:r>
            <w:r w:rsidRPr="00D23373">
              <w:rPr>
                <w:rFonts w:eastAsia="標楷體"/>
                <w:sz w:val="26"/>
                <w:szCs w:val="26"/>
              </w:rPr>
              <w:t>（</w:t>
            </w:r>
            <w:r w:rsidRPr="00D23373">
              <w:rPr>
                <w:rFonts w:eastAsia="標楷體"/>
                <w:sz w:val="26"/>
                <w:szCs w:val="26"/>
              </w:rPr>
              <w:t>m</w:t>
            </w:r>
            <w:r w:rsidRPr="00D23373">
              <w:rPr>
                <w:rFonts w:eastAsia="標楷體"/>
                <w:sz w:val="26"/>
                <w:szCs w:val="26"/>
                <w:vertAlign w:val="superscript"/>
              </w:rPr>
              <w:t>2</w:t>
            </w:r>
            <w:r w:rsidRPr="00D23373">
              <w:rPr>
                <w:rFonts w:eastAsia="標楷體"/>
                <w:sz w:val="26"/>
                <w:szCs w:val="26"/>
              </w:rPr>
              <w:t>/m</w:t>
            </w:r>
            <w:r w:rsidRPr="00D23373">
              <w:rPr>
                <w:rFonts w:eastAsia="標楷體"/>
                <w:sz w:val="26"/>
                <w:szCs w:val="26"/>
                <w:vertAlign w:val="superscript"/>
              </w:rPr>
              <w:t>3</w:t>
            </w:r>
            <w:r w:rsidRPr="00D23373">
              <w:rPr>
                <w:rFonts w:eastAsia="標楷體"/>
                <w:sz w:val="26"/>
                <w:szCs w:val="26"/>
              </w:rPr>
              <w:t>）</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50 - 300</w:t>
            </w:r>
            <w:r w:rsidRPr="00D23373">
              <w:rPr>
                <w:rFonts w:eastAsia="標楷體"/>
                <w:sz w:val="26"/>
                <w:szCs w:val="26"/>
              </w:rPr>
              <w:t>（</w:t>
            </w:r>
            <w:r w:rsidRPr="00D23373">
              <w:rPr>
                <w:rFonts w:eastAsia="標楷體"/>
                <w:sz w:val="26"/>
                <w:szCs w:val="26"/>
              </w:rPr>
              <w:t>m</w:t>
            </w:r>
            <w:r w:rsidRPr="00D23373">
              <w:rPr>
                <w:rFonts w:eastAsia="標楷體"/>
                <w:sz w:val="26"/>
                <w:szCs w:val="26"/>
                <w:vertAlign w:val="superscript"/>
              </w:rPr>
              <w:t>2</w:t>
            </w:r>
            <w:r w:rsidRPr="00D23373">
              <w:rPr>
                <w:rFonts w:eastAsia="標楷體"/>
                <w:sz w:val="26"/>
                <w:szCs w:val="26"/>
              </w:rPr>
              <w:t>/m</w:t>
            </w:r>
            <w:r w:rsidRPr="00D23373">
              <w:rPr>
                <w:rFonts w:eastAsia="標楷體"/>
                <w:sz w:val="26"/>
                <w:szCs w:val="26"/>
                <w:vertAlign w:val="superscript"/>
              </w:rPr>
              <w:t>3</w:t>
            </w:r>
            <w:r w:rsidRPr="00D23373">
              <w:rPr>
                <w:rFonts w:eastAsia="標楷體"/>
                <w:sz w:val="26"/>
                <w:szCs w:val="26"/>
              </w:rPr>
              <w:t>）</w:t>
            </w:r>
          </w:p>
        </w:tc>
      </w:tr>
      <w:tr w:rsidR="005F6349" w:rsidRPr="00D23373" w:rsidTr="0001551F">
        <w:trPr>
          <w:jc w:val="center"/>
        </w:trPr>
        <w:tc>
          <w:tcPr>
            <w:tcW w:w="1182" w:type="pct"/>
            <w:vAlign w:val="center"/>
          </w:tcPr>
          <w:p w:rsidR="005F6349" w:rsidRPr="00D23373" w:rsidRDefault="005F6349" w:rsidP="0001551F">
            <w:pPr>
              <w:rPr>
                <w:rFonts w:eastAsia="標楷體"/>
                <w:sz w:val="26"/>
                <w:szCs w:val="26"/>
              </w:rPr>
            </w:pPr>
            <w:r w:rsidRPr="00D23373">
              <w:rPr>
                <w:rFonts w:eastAsia="標楷體"/>
                <w:sz w:val="26"/>
                <w:szCs w:val="26"/>
              </w:rPr>
              <w:t>操作重點</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調整氣體相對濕度及濾料上定期灑水，調整濾料含水率</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微生物的濃度、營養份含量、</w:t>
            </w:r>
            <w:r w:rsidRPr="00D23373">
              <w:rPr>
                <w:rFonts w:eastAsia="標楷體"/>
                <w:sz w:val="26"/>
                <w:szCs w:val="26"/>
              </w:rPr>
              <w:t>pH</w:t>
            </w:r>
            <w:r w:rsidRPr="00D23373">
              <w:rPr>
                <w:rFonts w:eastAsia="標楷體"/>
                <w:sz w:val="26"/>
                <w:szCs w:val="26"/>
              </w:rPr>
              <w:t>值必需維持於喜氣狀態，否則會有酸敗或腐臭的問題。</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循環水的噴灑量、營養含量、</w:t>
            </w:r>
            <w:r w:rsidRPr="00D23373">
              <w:rPr>
                <w:rFonts w:eastAsia="標楷體"/>
                <w:sz w:val="26"/>
                <w:szCs w:val="26"/>
              </w:rPr>
              <w:t xml:space="preserve">pH </w:t>
            </w:r>
            <w:r w:rsidRPr="00D23373">
              <w:rPr>
                <w:rFonts w:eastAsia="標楷體"/>
                <w:sz w:val="26"/>
                <w:szCs w:val="26"/>
              </w:rPr>
              <w:t>值以及過度的生物膜必需清除。</w:t>
            </w:r>
          </w:p>
        </w:tc>
      </w:tr>
      <w:tr w:rsidR="005F6349" w:rsidRPr="00D23373" w:rsidTr="0001551F">
        <w:trPr>
          <w:jc w:val="center"/>
        </w:trPr>
        <w:tc>
          <w:tcPr>
            <w:tcW w:w="1182" w:type="pct"/>
            <w:vAlign w:val="center"/>
          </w:tcPr>
          <w:p w:rsidR="005F6349" w:rsidRPr="00D23373" w:rsidRDefault="005F6349" w:rsidP="0001551F">
            <w:pPr>
              <w:rPr>
                <w:rFonts w:eastAsia="標楷體"/>
                <w:sz w:val="26"/>
                <w:szCs w:val="26"/>
              </w:rPr>
            </w:pPr>
            <w:r w:rsidRPr="00D23373">
              <w:rPr>
                <w:rFonts w:eastAsia="標楷體"/>
                <w:sz w:val="26"/>
                <w:szCs w:val="26"/>
              </w:rPr>
              <w:t>營養補充</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調配濾料時，已提供足夠之營養，因此操作時無需外加。</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添加營養液</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添加營養液於循環水中。</w:t>
            </w:r>
          </w:p>
        </w:tc>
      </w:tr>
      <w:tr w:rsidR="005F6349" w:rsidRPr="00D23373" w:rsidTr="0001551F">
        <w:trPr>
          <w:jc w:val="center"/>
        </w:trPr>
        <w:tc>
          <w:tcPr>
            <w:tcW w:w="1182" w:type="pct"/>
            <w:vAlign w:val="center"/>
          </w:tcPr>
          <w:p w:rsidR="005F6349" w:rsidRPr="00D23373" w:rsidRDefault="005F6349" w:rsidP="0001551F">
            <w:pPr>
              <w:rPr>
                <w:rFonts w:eastAsia="標楷體"/>
                <w:sz w:val="26"/>
                <w:szCs w:val="26"/>
              </w:rPr>
            </w:pPr>
            <w:r w:rsidRPr="00D23373">
              <w:rPr>
                <w:rFonts w:eastAsia="標楷體"/>
                <w:sz w:val="26"/>
                <w:szCs w:val="26"/>
              </w:rPr>
              <w:t>多餘微生物之排除</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無法排泥，微生物過度增殖會造成濾床堵塞。</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排除微生物懸浮液並補充清水或營養液。</w:t>
            </w:r>
          </w:p>
        </w:tc>
        <w:tc>
          <w:tcPr>
            <w:tcW w:w="1273" w:type="pct"/>
            <w:vAlign w:val="center"/>
          </w:tcPr>
          <w:p w:rsidR="005F6349" w:rsidRPr="00D23373" w:rsidRDefault="005F6349" w:rsidP="0001551F">
            <w:pPr>
              <w:rPr>
                <w:rFonts w:eastAsia="標楷體"/>
                <w:sz w:val="26"/>
                <w:szCs w:val="26"/>
              </w:rPr>
            </w:pPr>
            <w:r w:rsidRPr="00D23373">
              <w:rPr>
                <w:rFonts w:eastAsia="標楷體"/>
                <w:sz w:val="26"/>
                <w:szCs w:val="26"/>
              </w:rPr>
              <w:t>反沖洗排除多餘之生物膜。</w:t>
            </w:r>
          </w:p>
        </w:tc>
      </w:tr>
    </w:tbl>
    <w:p w:rsidR="005F6349" w:rsidRPr="00603840"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603840">
        <w:rPr>
          <w:rFonts w:eastAsia="標楷體"/>
          <w:color w:val="000000"/>
          <w:kern w:val="0"/>
          <w:sz w:val="26"/>
          <w:szCs w:val="26"/>
        </w:rPr>
        <w:t>*</w:t>
      </w:r>
      <w:r w:rsidRPr="00603840">
        <w:rPr>
          <w:rFonts w:eastAsia="標楷體"/>
          <w:color w:val="000000"/>
          <w:kern w:val="0"/>
          <w:sz w:val="26"/>
          <w:szCs w:val="26"/>
        </w:rPr>
        <w:t>有效微生物指的是可實際參予污染物分解的微生物而言，以生物膜為例，一般受限於質傳阻力，只有表層的微生物（約</w:t>
      </w:r>
      <w:r w:rsidRPr="00603840">
        <w:rPr>
          <w:rFonts w:eastAsia="標楷體"/>
          <w:color w:val="000000"/>
          <w:kern w:val="0"/>
          <w:sz w:val="26"/>
          <w:szCs w:val="26"/>
        </w:rPr>
        <w:t>50~200</w:t>
      </w:r>
      <w:r w:rsidR="00086800" w:rsidRPr="00603840">
        <w:rPr>
          <w:rFonts w:eastAsia="標楷體"/>
          <w:color w:val="000000"/>
          <w:kern w:val="0"/>
          <w:sz w:val="26"/>
          <w:szCs w:val="26"/>
        </w:rPr>
        <w:t xml:space="preserve"> </w:t>
      </w:r>
      <w:r w:rsidRPr="00603840">
        <w:rPr>
          <w:rFonts w:eastAsia="標楷體"/>
          <w:color w:val="000000"/>
          <w:kern w:val="0"/>
          <w:sz w:val="26"/>
          <w:szCs w:val="26"/>
        </w:rPr>
        <w:t>μm</w:t>
      </w:r>
      <w:r w:rsidRPr="00603840">
        <w:rPr>
          <w:rFonts w:eastAsia="標楷體"/>
          <w:color w:val="000000"/>
          <w:kern w:val="0"/>
          <w:sz w:val="26"/>
          <w:szCs w:val="26"/>
        </w:rPr>
        <w:t>）實際參予污染物的分解，底層的微生物因為缺乏基質或溶氧，對污染物的分解貢獻有限。</w:t>
      </w:r>
    </w:p>
    <w:p w:rsidR="005F6349" w:rsidRPr="00662242" w:rsidRDefault="005F6349" w:rsidP="00662242">
      <w:pPr>
        <w:pStyle w:val="3"/>
        <w:keepNext w:val="0"/>
        <w:spacing w:line="360" w:lineRule="auto"/>
        <w:ind w:leftChars="200" w:left="480"/>
        <w:jc w:val="both"/>
        <w:rPr>
          <w:rFonts w:ascii="Times New Roman" w:eastAsia="標楷體" w:hAnsi="Times New Roman"/>
          <w:color w:val="000000"/>
          <w:sz w:val="26"/>
          <w:szCs w:val="26"/>
        </w:rPr>
      </w:pPr>
      <w:bookmarkStart w:id="59" w:name="_Toc218280878"/>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2.6.5</w:t>
        </w:r>
      </w:smartTag>
      <w:r w:rsidR="000E3C5F" w:rsidRPr="00662242">
        <w:rPr>
          <w:rFonts w:ascii="Times New Roman" w:eastAsia="標楷體" w:hAnsi="Times New Roman" w:hint="eastAsia"/>
          <w:color w:val="000000"/>
          <w:sz w:val="26"/>
          <w:szCs w:val="26"/>
        </w:rPr>
        <w:t xml:space="preserve"> </w:t>
      </w:r>
      <w:r w:rsidRPr="00662242">
        <w:rPr>
          <w:rFonts w:ascii="Times New Roman" w:eastAsia="標楷體" w:hAnsi="Times New Roman"/>
          <w:color w:val="000000"/>
          <w:sz w:val="26"/>
          <w:szCs w:val="26"/>
        </w:rPr>
        <w:t>生物濾床與其他空氣污染防治技術費用比較表</w:t>
      </w:r>
      <w:bookmarkEnd w:id="59"/>
    </w:p>
    <w:p w:rsidR="00D065AC" w:rsidRPr="00D23373" w:rsidRDefault="00D065AC" w:rsidP="0001551F">
      <w:pPr>
        <w:rPr>
          <w:rFonts w:eastAsia="標楷體"/>
          <w:color w:val="000000"/>
        </w:rPr>
      </w:pPr>
    </w:p>
    <w:p w:rsidR="005F6349" w:rsidRPr="00D23373" w:rsidRDefault="005F6349" w:rsidP="0001551F">
      <w:pPr>
        <w:pStyle w:val="afff1"/>
        <w:rPr>
          <w:rFonts w:ascii="Times New Roman" w:hAnsi="Times New Roman" w:cs="Times New Roman"/>
          <w:color w:val="000000"/>
          <w:sz w:val="26"/>
          <w:szCs w:val="26"/>
        </w:rPr>
      </w:pPr>
      <w:bookmarkStart w:id="60" w:name="_Toc214301819"/>
      <w:r w:rsidRPr="00D23373">
        <w:rPr>
          <w:rFonts w:ascii="Times New Roman" w:hAnsi="Times New Roman" w:cs="Times New Roman"/>
          <w:color w:val="000000"/>
          <w:sz w:val="26"/>
          <w:szCs w:val="26"/>
        </w:rPr>
        <w:t>表</w:t>
      </w:r>
      <w:r w:rsidRPr="00D23373">
        <w:rPr>
          <w:rFonts w:ascii="Times New Roman" w:hAnsi="Times New Roman" w:cs="Times New Roman"/>
          <w:color w:val="000000"/>
          <w:sz w:val="26"/>
          <w:szCs w:val="26"/>
        </w:rPr>
        <w:t>5.</w:t>
      </w:r>
      <w:r w:rsidR="000D3A82" w:rsidRPr="00D23373">
        <w:rPr>
          <w:rFonts w:ascii="Times New Roman" w:hAnsi="Times New Roman" w:cs="Times New Roman" w:hint="eastAsia"/>
          <w:color w:val="000000"/>
          <w:sz w:val="26"/>
          <w:szCs w:val="26"/>
        </w:rPr>
        <w:t xml:space="preserve">　</w:t>
      </w:r>
      <w:r w:rsidRPr="00D23373">
        <w:rPr>
          <w:rFonts w:ascii="Times New Roman" w:hAnsi="Times New Roman" w:cs="Times New Roman"/>
          <w:color w:val="000000"/>
          <w:sz w:val="26"/>
          <w:szCs w:val="26"/>
        </w:rPr>
        <w:t>空氣污染防治技術費用比較表</w:t>
      </w:r>
      <w:bookmarkEnd w:id="60"/>
      <w:r w:rsidR="006F2BA9" w:rsidRPr="00D23373">
        <w:rPr>
          <w:rFonts w:ascii="Times New Roman" w:hAnsi="Times New Roman" w:cs="Times New Roman" w:hint="eastAsia"/>
          <w:color w:val="000000"/>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54"/>
      </w:tblGrid>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處理方法</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處理每</w:t>
            </w:r>
            <w:smartTag w:uri="urn:schemas-microsoft-com:office:smarttags" w:element="chmetcnv">
              <w:smartTagPr>
                <w:attr w:name="TCSC" w:val="0"/>
                <w:attr w:name="NumberType" w:val="1"/>
                <w:attr w:name="Negative" w:val="False"/>
                <w:attr w:name="HasSpace" w:val="False"/>
                <w:attr w:name="SourceValue" w:val="106"/>
                <w:attr w:name="UnitName" w:val="立方英呎"/>
              </w:smartTagPr>
              <w:r w:rsidRPr="00D23373">
                <w:rPr>
                  <w:rFonts w:eastAsia="標楷體"/>
                  <w:color w:val="000000"/>
                  <w:sz w:val="26"/>
                  <w:szCs w:val="26"/>
                </w:rPr>
                <w:t>10</w:t>
              </w:r>
              <w:r w:rsidRPr="00D23373">
                <w:rPr>
                  <w:rFonts w:eastAsia="標楷體"/>
                  <w:color w:val="000000"/>
                  <w:sz w:val="26"/>
                  <w:szCs w:val="26"/>
                  <w:vertAlign w:val="superscript"/>
                </w:rPr>
                <w:t>6</w:t>
              </w:r>
              <w:r w:rsidRPr="00D23373">
                <w:rPr>
                  <w:rFonts w:eastAsia="標楷體"/>
                  <w:color w:val="000000"/>
                  <w:sz w:val="26"/>
                  <w:szCs w:val="26"/>
                </w:rPr>
                <w:t>立方英呎</w:t>
              </w:r>
            </w:smartTag>
            <w:r w:rsidRPr="00D23373">
              <w:rPr>
                <w:rFonts w:eastAsia="標楷體"/>
                <w:color w:val="000000"/>
                <w:sz w:val="26"/>
                <w:szCs w:val="26"/>
              </w:rPr>
              <w:t>廢氣所需費用</w:t>
            </w:r>
            <w:r w:rsidRPr="00D23373">
              <w:rPr>
                <w:rFonts w:eastAsia="標楷體"/>
                <w:color w:val="000000"/>
                <w:sz w:val="26"/>
                <w:szCs w:val="26"/>
              </w:rPr>
              <w:t>(</w:t>
            </w:r>
            <w:r w:rsidRPr="00D23373">
              <w:rPr>
                <w:rFonts w:eastAsia="標楷體"/>
                <w:color w:val="000000"/>
                <w:sz w:val="26"/>
                <w:szCs w:val="26"/>
              </w:rPr>
              <w:t>美金</w:t>
            </w:r>
            <w:r w:rsidR="00B54C93" w:rsidRPr="00D23373">
              <w:rPr>
                <w:rFonts w:eastAsia="標楷體"/>
                <w:color w:val="000000"/>
                <w:sz w:val="26"/>
                <w:szCs w:val="26"/>
              </w:rPr>
              <w:t>)</w:t>
            </w:r>
          </w:p>
        </w:tc>
      </w:tr>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焚化爐</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130</w:t>
            </w:r>
          </w:p>
        </w:tc>
      </w:tr>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氯</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60</w:t>
            </w:r>
          </w:p>
        </w:tc>
      </w:tr>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臭氧</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60</w:t>
            </w:r>
          </w:p>
        </w:tc>
      </w:tr>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活性碳</w:t>
            </w:r>
            <w:r w:rsidRPr="00D23373">
              <w:rPr>
                <w:rFonts w:eastAsia="標楷體"/>
                <w:color w:val="000000"/>
                <w:sz w:val="26"/>
                <w:szCs w:val="26"/>
              </w:rPr>
              <w:t>(</w:t>
            </w:r>
            <w:r w:rsidRPr="00D23373">
              <w:rPr>
                <w:rFonts w:eastAsia="標楷體"/>
                <w:color w:val="000000"/>
                <w:sz w:val="26"/>
                <w:szCs w:val="26"/>
              </w:rPr>
              <w:t>包括再生</w:t>
            </w:r>
            <w:r w:rsidRPr="00D23373">
              <w:rPr>
                <w:rFonts w:eastAsia="標楷體"/>
                <w:color w:val="000000"/>
                <w:sz w:val="26"/>
                <w:szCs w:val="26"/>
              </w:rPr>
              <w:t>)</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20</w:t>
            </w:r>
          </w:p>
        </w:tc>
      </w:tr>
      <w:tr w:rsidR="005F6349" w:rsidRPr="00D23373" w:rsidTr="0001551F">
        <w:tc>
          <w:tcPr>
            <w:tcW w:w="2498"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生物處理</w:t>
            </w:r>
          </w:p>
        </w:tc>
        <w:tc>
          <w:tcPr>
            <w:tcW w:w="2502" w:type="pct"/>
            <w:vAlign w:val="center"/>
          </w:tcPr>
          <w:p w:rsidR="005F6349" w:rsidRPr="00D23373" w:rsidRDefault="005F6349" w:rsidP="0001551F">
            <w:pPr>
              <w:jc w:val="center"/>
              <w:rPr>
                <w:rFonts w:eastAsia="標楷體"/>
                <w:color w:val="000000"/>
                <w:sz w:val="26"/>
                <w:szCs w:val="26"/>
              </w:rPr>
            </w:pPr>
            <w:r w:rsidRPr="00D23373">
              <w:rPr>
                <w:rFonts w:eastAsia="標楷體"/>
                <w:color w:val="000000"/>
                <w:sz w:val="26"/>
                <w:szCs w:val="26"/>
              </w:rPr>
              <w:t>8</w:t>
            </w:r>
          </w:p>
        </w:tc>
      </w:tr>
    </w:tbl>
    <w:p w:rsidR="005F6349" w:rsidRPr="00D23373" w:rsidRDefault="005F6349" w:rsidP="0001551F">
      <w:pPr>
        <w:autoSpaceDE w:val="0"/>
        <w:autoSpaceDN w:val="0"/>
        <w:adjustRightInd w:val="0"/>
        <w:spacing w:line="360" w:lineRule="auto"/>
        <w:ind w:leftChars="-225" w:left="-540" w:firstLineChars="180" w:firstLine="468"/>
        <w:jc w:val="both"/>
        <w:rPr>
          <w:rFonts w:eastAsia="標楷體"/>
          <w:color w:val="000000"/>
          <w:kern w:val="0"/>
          <w:sz w:val="26"/>
          <w:szCs w:val="26"/>
        </w:rPr>
      </w:pP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lastRenderedPageBreak/>
        <w:t>除了以上常見之氣體處理技術外，過去已有許多學者投入光催化應用於氣體處理之可行性評估，這些研究包括：</w:t>
      </w:r>
      <w:r w:rsidR="006611D5" w:rsidRPr="00D23373">
        <w:rPr>
          <w:rFonts w:eastAsia="標楷體"/>
          <w:color w:val="000000"/>
          <w:kern w:val="0"/>
          <w:sz w:val="26"/>
          <w:szCs w:val="26"/>
        </w:rPr>
        <w:t>甲醛</w:t>
      </w:r>
      <w:r w:rsidR="006611D5" w:rsidRPr="00D23373">
        <w:rPr>
          <w:rFonts w:eastAsia="標楷體"/>
          <w:color w:val="000000"/>
          <w:kern w:val="0"/>
          <w:sz w:val="26"/>
          <w:szCs w:val="26"/>
        </w:rPr>
        <w:t>[</w:t>
      </w:r>
      <w:r w:rsidR="006611D5" w:rsidRPr="00D23373">
        <w:rPr>
          <w:rFonts w:eastAsia="標楷體" w:hint="eastAsia"/>
          <w:color w:val="000000"/>
          <w:kern w:val="0"/>
          <w:sz w:val="26"/>
          <w:szCs w:val="26"/>
        </w:rPr>
        <w:t>29</w:t>
      </w:r>
      <w:r w:rsidR="006611D5" w:rsidRPr="00D23373">
        <w:rPr>
          <w:rFonts w:eastAsia="標楷體"/>
          <w:color w:val="000000"/>
          <w:kern w:val="0"/>
          <w:sz w:val="26"/>
          <w:szCs w:val="26"/>
        </w:rPr>
        <w:t>]</w:t>
      </w:r>
      <w:r w:rsidR="006611D5" w:rsidRPr="00D23373">
        <w:rPr>
          <w:rFonts w:eastAsia="標楷體"/>
          <w:color w:val="000000"/>
          <w:kern w:val="0"/>
          <w:sz w:val="26"/>
          <w:szCs w:val="26"/>
        </w:rPr>
        <w:t>、苯</w:t>
      </w:r>
      <w:r w:rsidR="006611D5" w:rsidRPr="00D23373">
        <w:rPr>
          <w:rFonts w:eastAsia="標楷體"/>
          <w:color w:val="000000"/>
          <w:kern w:val="0"/>
          <w:sz w:val="26"/>
          <w:szCs w:val="26"/>
        </w:rPr>
        <w:t>[</w:t>
      </w:r>
      <w:r w:rsidR="006611D5" w:rsidRPr="00D23373">
        <w:rPr>
          <w:rFonts w:eastAsia="標楷體" w:hint="eastAsia"/>
          <w:color w:val="000000"/>
          <w:kern w:val="0"/>
          <w:sz w:val="26"/>
          <w:szCs w:val="26"/>
        </w:rPr>
        <w:t>45</w:t>
      </w:r>
      <w:r w:rsidR="006611D5" w:rsidRPr="00D23373">
        <w:rPr>
          <w:rFonts w:eastAsia="標楷體"/>
          <w:color w:val="000000"/>
          <w:kern w:val="0"/>
          <w:sz w:val="26"/>
          <w:szCs w:val="26"/>
        </w:rPr>
        <w:t>]</w:t>
      </w:r>
      <w:r w:rsidR="006611D5" w:rsidRPr="00D23373">
        <w:rPr>
          <w:rFonts w:eastAsia="標楷體"/>
          <w:color w:val="000000"/>
          <w:kern w:val="0"/>
          <w:sz w:val="26"/>
          <w:szCs w:val="26"/>
        </w:rPr>
        <w:t>、</w:t>
      </w:r>
      <w:r w:rsidRPr="00D23373">
        <w:rPr>
          <w:rFonts w:eastAsia="標楷體"/>
          <w:color w:val="000000"/>
          <w:kern w:val="0"/>
          <w:sz w:val="26"/>
          <w:szCs w:val="26"/>
        </w:rPr>
        <w:t>四氯乙烯</w:t>
      </w:r>
      <w:r w:rsidR="00AE16BD" w:rsidRPr="00D23373">
        <w:rPr>
          <w:rFonts w:eastAsia="標楷體"/>
          <w:color w:val="000000"/>
          <w:kern w:val="0"/>
          <w:sz w:val="26"/>
          <w:szCs w:val="26"/>
        </w:rPr>
        <w:t>[</w:t>
      </w:r>
      <w:r w:rsidR="0068198E" w:rsidRPr="00D23373">
        <w:rPr>
          <w:rFonts w:eastAsia="標楷體" w:hint="eastAsia"/>
          <w:color w:val="000000"/>
          <w:kern w:val="0"/>
          <w:sz w:val="26"/>
          <w:szCs w:val="26"/>
        </w:rPr>
        <w:t>69</w:t>
      </w:r>
      <w:r w:rsidRPr="00D23373">
        <w:rPr>
          <w:rFonts w:eastAsia="標楷體"/>
          <w:color w:val="000000"/>
          <w:kern w:val="0"/>
          <w:sz w:val="26"/>
          <w:szCs w:val="26"/>
        </w:rPr>
        <w:t>]</w:t>
      </w:r>
      <w:r w:rsidRPr="00D23373">
        <w:rPr>
          <w:rFonts w:eastAsia="標楷體"/>
          <w:color w:val="000000"/>
          <w:kern w:val="0"/>
          <w:sz w:val="26"/>
          <w:szCs w:val="26"/>
        </w:rPr>
        <w:t>、苯及甲苯</w:t>
      </w:r>
      <w:r w:rsidRPr="00D23373">
        <w:rPr>
          <w:rFonts w:eastAsia="標楷體"/>
          <w:color w:val="000000"/>
          <w:kern w:val="0"/>
          <w:sz w:val="26"/>
          <w:szCs w:val="26"/>
        </w:rPr>
        <w:t>[</w:t>
      </w:r>
      <w:r w:rsidR="0068198E" w:rsidRPr="00D23373">
        <w:rPr>
          <w:rFonts w:eastAsia="標楷體" w:hint="eastAsia"/>
          <w:color w:val="000000"/>
          <w:kern w:val="0"/>
          <w:sz w:val="26"/>
          <w:szCs w:val="26"/>
        </w:rPr>
        <w:t>70</w:t>
      </w:r>
      <w:r w:rsidRPr="00D23373">
        <w:rPr>
          <w:rFonts w:eastAsia="標楷體"/>
          <w:color w:val="000000"/>
          <w:kern w:val="0"/>
          <w:sz w:val="26"/>
          <w:szCs w:val="26"/>
        </w:rPr>
        <w:t>]</w:t>
      </w:r>
      <w:r w:rsidRPr="00D23373">
        <w:rPr>
          <w:rFonts w:eastAsia="標楷體"/>
          <w:color w:val="000000"/>
          <w:kern w:val="0"/>
          <w:sz w:val="26"/>
          <w:szCs w:val="26"/>
        </w:rPr>
        <w:t>、三氯乙烷</w:t>
      </w:r>
      <w:r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1</w:t>
      </w:r>
      <w:r w:rsidRPr="00D23373">
        <w:rPr>
          <w:rFonts w:eastAsia="標楷體"/>
          <w:color w:val="000000"/>
          <w:kern w:val="0"/>
          <w:sz w:val="26"/>
          <w:szCs w:val="26"/>
        </w:rPr>
        <w:t>]</w:t>
      </w:r>
      <w:r w:rsidRPr="00D23373">
        <w:rPr>
          <w:rFonts w:eastAsia="標楷體"/>
          <w:color w:val="000000"/>
          <w:kern w:val="0"/>
          <w:sz w:val="26"/>
          <w:szCs w:val="26"/>
        </w:rPr>
        <w:t>、乙烯</w:t>
      </w:r>
      <w:r w:rsidRPr="00D23373">
        <w:rPr>
          <w:rFonts w:eastAsia="標楷體"/>
          <w:color w:val="000000"/>
          <w:kern w:val="0"/>
          <w:sz w:val="26"/>
          <w:szCs w:val="26"/>
        </w:rPr>
        <w:t>[</w:t>
      </w:r>
      <w:r w:rsidR="0068198E" w:rsidRPr="00D23373">
        <w:rPr>
          <w:rFonts w:eastAsia="標楷體" w:hint="eastAsia"/>
          <w:color w:val="000000"/>
          <w:kern w:val="0"/>
          <w:sz w:val="26"/>
          <w:szCs w:val="26"/>
        </w:rPr>
        <w:t>72</w:t>
      </w:r>
      <w:r w:rsidRPr="00D23373">
        <w:rPr>
          <w:rFonts w:eastAsia="標楷體"/>
          <w:color w:val="000000"/>
          <w:kern w:val="0"/>
          <w:sz w:val="26"/>
          <w:szCs w:val="26"/>
        </w:rPr>
        <w:t>]</w:t>
      </w:r>
      <w:r w:rsidRPr="00D23373">
        <w:rPr>
          <w:rFonts w:eastAsia="標楷體"/>
          <w:color w:val="000000"/>
          <w:kern w:val="0"/>
          <w:sz w:val="26"/>
          <w:szCs w:val="26"/>
        </w:rPr>
        <w:t>、甲苯</w:t>
      </w:r>
      <w:r w:rsidR="00AE16BD"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3</w:t>
      </w:r>
      <w:r w:rsidRPr="00D23373">
        <w:rPr>
          <w:rFonts w:eastAsia="標楷體"/>
          <w:color w:val="000000"/>
          <w:kern w:val="0"/>
          <w:sz w:val="26"/>
          <w:szCs w:val="26"/>
        </w:rPr>
        <w:t>]</w:t>
      </w:r>
      <w:r w:rsidRPr="00D23373">
        <w:rPr>
          <w:rFonts w:eastAsia="標楷體"/>
          <w:color w:val="000000"/>
          <w:kern w:val="0"/>
          <w:sz w:val="26"/>
          <w:szCs w:val="26"/>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D23373">
          <w:rPr>
            <w:rFonts w:eastAsia="標楷體"/>
            <w:color w:val="000000"/>
            <w:kern w:val="0"/>
            <w:sz w:val="26"/>
            <w:szCs w:val="26"/>
          </w:rPr>
          <w:t>二甲</w:t>
        </w:r>
      </w:smartTag>
      <w:r w:rsidRPr="00D23373">
        <w:rPr>
          <w:rFonts w:eastAsia="標楷體"/>
          <w:color w:val="000000"/>
          <w:kern w:val="0"/>
          <w:sz w:val="26"/>
          <w:szCs w:val="26"/>
        </w:rPr>
        <w:t>基甲醯胺</w:t>
      </w:r>
      <w:r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4</w:t>
      </w:r>
      <w:r w:rsidRPr="00D23373">
        <w:rPr>
          <w:rFonts w:eastAsia="標楷體"/>
          <w:color w:val="000000"/>
          <w:kern w:val="0"/>
          <w:sz w:val="26"/>
          <w:szCs w:val="26"/>
        </w:rPr>
        <w:t>]</w:t>
      </w:r>
      <w:r w:rsidRPr="00D23373">
        <w:rPr>
          <w:rFonts w:eastAsia="標楷體"/>
          <w:color w:val="000000"/>
          <w:kern w:val="0"/>
          <w:sz w:val="26"/>
          <w:szCs w:val="26"/>
        </w:rPr>
        <w:t>、異丙醇</w:t>
      </w:r>
      <w:r w:rsidR="00AE16BD"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5</w:t>
      </w:r>
      <w:r w:rsidRPr="00D23373">
        <w:rPr>
          <w:rFonts w:eastAsia="標楷體"/>
          <w:color w:val="000000"/>
          <w:kern w:val="0"/>
          <w:sz w:val="26"/>
          <w:szCs w:val="26"/>
        </w:rPr>
        <w:t>]</w:t>
      </w:r>
      <w:r w:rsidRPr="00D23373">
        <w:rPr>
          <w:rFonts w:eastAsia="標楷體"/>
          <w:color w:val="000000"/>
          <w:kern w:val="0"/>
          <w:sz w:val="26"/>
          <w:szCs w:val="26"/>
        </w:rPr>
        <w:t>、丙酮</w:t>
      </w:r>
      <w:r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6</w:t>
      </w:r>
      <w:r w:rsidR="00AE16BD" w:rsidRPr="00D23373">
        <w:rPr>
          <w:rFonts w:eastAsia="標楷體" w:hint="eastAsia"/>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7</w:t>
      </w:r>
      <w:r w:rsidRPr="00D23373">
        <w:rPr>
          <w:rFonts w:eastAsia="標楷體"/>
          <w:color w:val="000000"/>
          <w:kern w:val="0"/>
          <w:sz w:val="26"/>
          <w:szCs w:val="26"/>
        </w:rPr>
        <w:t>]</w:t>
      </w:r>
      <w:r w:rsidRPr="00D23373">
        <w:rPr>
          <w:rFonts w:eastAsia="標楷體"/>
          <w:color w:val="000000"/>
          <w:kern w:val="0"/>
          <w:sz w:val="26"/>
          <w:szCs w:val="26"/>
        </w:rPr>
        <w:t>、甲基第三丁基醚、四氯乙烯和甲苯</w:t>
      </w:r>
      <w:r w:rsidRPr="00D23373">
        <w:rPr>
          <w:rFonts w:eastAsia="標楷體"/>
          <w:color w:val="000000"/>
          <w:kern w:val="0"/>
          <w:sz w:val="26"/>
          <w:szCs w:val="26"/>
        </w:rPr>
        <w:t>[</w:t>
      </w:r>
      <w:r w:rsidR="00AE16BD" w:rsidRPr="00D23373">
        <w:rPr>
          <w:rFonts w:eastAsia="標楷體" w:hint="eastAsia"/>
          <w:color w:val="000000"/>
          <w:kern w:val="0"/>
          <w:sz w:val="26"/>
          <w:szCs w:val="26"/>
        </w:rPr>
        <w:t>7</w:t>
      </w:r>
      <w:r w:rsidR="0068198E" w:rsidRPr="00D23373">
        <w:rPr>
          <w:rFonts w:eastAsia="標楷體" w:hint="eastAsia"/>
          <w:color w:val="000000"/>
          <w:kern w:val="0"/>
          <w:sz w:val="26"/>
          <w:szCs w:val="26"/>
        </w:rPr>
        <w:t>8</w:t>
      </w:r>
      <w:r w:rsidRPr="00D23373">
        <w:rPr>
          <w:rFonts w:eastAsia="標楷體"/>
          <w:color w:val="000000"/>
          <w:kern w:val="0"/>
          <w:sz w:val="26"/>
          <w:szCs w:val="26"/>
        </w:rPr>
        <w:t>]</w:t>
      </w:r>
      <w:r w:rsidRPr="00D23373">
        <w:rPr>
          <w:rFonts w:eastAsia="標楷體"/>
          <w:color w:val="000000"/>
          <w:kern w:val="0"/>
          <w:sz w:val="26"/>
          <w:szCs w:val="26"/>
        </w:rPr>
        <w:t>、甲基第三丁基醚與一溴二苯醚</w:t>
      </w:r>
      <w:r w:rsidRPr="00D23373">
        <w:rPr>
          <w:rFonts w:eastAsia="標楷體"/>
          <w:color w:val="000000"/>
          <w:kern w:val="0"/>
          <w:sz w:val="26"/>
          <w:szCs w:val="26"/>
        </w:rPr>
        <w:t>[</w:t>
      </w:r>
      <w:r w:rsidR="0068198E" w:rsidRPr="00D23373">
        <w:rPr>
          <w:rFonts w:eastAsia="標楷體" w:hint="eastAsia"/>
          <w:color w:val="000000"/>
          <w:kern w:val="0"/>
          <w:sz w:val="26"/>
          <w:szCs w:val="26"/>
        </w:rPr>
        <w:t>79</w:t>
      </w:r>
      <w:r w:rsidRPr="00D23373">
        <w:rPr>
          <w:rFonts w:eastAsia="標楷體"/>
          <w:color w:val="000000"/>
          <w:kern w:val="0"/>
          <w:sz w:val="26"/>
          <w:szCs w:val="26"/>
        </w:rPr>
        <w:t>]</w:t>
      </w:r>
      <w:r w:rsidRPr="00D23373">
        <w:rPr>
          <w:rFonts w:eastAsia="標楷體"/>
          <w:color w:val="000000"/>
          <w:kern w:val="0"/>
          <w:sz w:val="26"/>
          <w:szCs w:val="26"/>
        </w:rPr>
        <w:t>、碘甲烷</w:t>
      </w:r>
      <w:r w:rsidRPr="00D23373">
        <w:rPr>
          <w:rFonts w:eastAsia="標楷體"/>
          <w:color w:val="000000"/>
          <w:kern w:val="0"/>
          <w:sz w:val="26"/>
          <w:szCs w:val="26"/>
        </w:rPr>
        <w:t>[</w:t>
      </w:r>
      <w:r w:rsidR="00AE16BD" w:rsidRPr="00D23373">
        <w:rPr>
          <w:rFonts w:eastAsia="標楷體" w:hint="eastAsia"/>
          <w:color w:val="000000"/>
          <w:kern w:val="0"/>
          <w:sz w:val="26"/>
          <w:szCs w:val="26"/>
        </w:rPr>
        <w:t>8</w:t>
      </w:r>
      <w:r w:rsidR="0068198E" w:rsidRPr="00D23373">
        <w:rPr>
          <w:rFonts w:eastAsia="標楷體" w:hint="eastAsia"/>
          <w:color w:val="000000"/>
          <w:kern w:val="0"/>
          <w:sz w:val="26"/>
          <w:szCs w:val="26"/>
        </w:rPr>
        <w:t>0</w:t>
      </w:r>
      <w:r w:rsidRPr="00D23373">
        <w:rPr>
          <w:rFonts w:eastAsia="標楷體"/>
          <w:color w:val="000000"/>
          <w:kern w:val="0"/>
          <w:sz w:val="26"/>
          <w:szCs w:val="26"/>
        </w:rPr>
        <w:t>]</w:t>
      </w:r>
      <w:r w:rsidRPr="00D23373">
        <w:rPr>
          <w:rFonts w:eastAsia="標楷體"/>
          <w:color w:val="000000"/>
          <w:kern w:val="0"/>
          <w:sz w:val="26"/>
          <w:szCs w:val="26"/>
        </w:rPr>
        <w:t>、乙醛</w:t>
      </w:r>
      <w:r w:rsidRPr="00D23373">
        <w:rPr>
          <w:rFonts w:eastAsia="標楷體"/>
          <w:color w:val="000000"/>
          <w:kern w:val="0"/>
          <w:sz w:val="26"/>
          <w:szCs w:val="26"/>
        </w:rPr>
        <w:t>[</w:t>
      </w:r>
      <w:r w:rsidR="00AE16BD" w:rsidRPr="00D23373">
        <w:rPr>
          <w:rFonts w:eastAsia="標楷體" w:hint="eastAsia"/>
          <w:color w:val="000000"/>
          <w:kern w:val="0"/>
          <w:sz w:val="26"/>
          <w:szCs w:val="26"/>
        </w:rPr>
        <w:t>81</w:t>
      </w:r>
      <w:r w:rsidRPr="00D23373">
        <w:rPr>
          <w:rFonts w:eastAsia="標楷體"/>
          <w:color w:val="000000"/>
          <w:kern w:val="0"/>
          <w:sz w:val="26"/>
          <w:szCs w:val="26"/>
        </w:rPr>
        <w:t>]</w:t>
      </w:r>
      <w:r w:rsidRPr="00D23373">
        <w:rPr>
          <w:rFonts w:eastAsia="標楷體"/>
          <w:color w:val="000000"/>
          <w:kern w:val="0"/>
          <w:sz w:val="26"/>
          <w:szCs w:val="26"/>
        </w:rPr>
        <w:t>、</w:t>
      </w:r>
      <w:smartTag w:uri="urn:schemas-microsoft-com:office:smarttags" w:element="chmetcnv">
        <w:smartTagPr>
          <w:attr w:name="TCSC" w:val="1"/>
          <w:attr w:name="NumberType" w:val="3"/>
          <w:attr w:name="Negative" w:val="False"/>
          <w:attr w:name="HasSpace" w:val="False"/>
          <w:attr w:name="SourceValue" w:val="3"/>
          <w:attr w:name="UnitName" w:val="甲"/>
        </w:smartTagPr>
        <w:r w:rsidRPr="00D23373">
          <w:rPr>
            <w:rFonts w:eastAsia="標楷體"/>
            <w:color w:val="000000"/>
            <w:kern w:val="0"/>
            <w:sz w:val="26"/>
            <w:szCs w:val="26"/>
          </w:rPr>
          <w:t>三甲</w:t>
        </w:r>
      </w:smartTag>
      <w:r w:rsidRPr="00D23373">
        <w:rPr>
          <w:rFonts w:eastAsia="標楷體"/>
          <w:color w:val="000000"/>
          <w:kern w:val="0"/>
          <w:sz w:val="26"/>
          <w:szCs w:val="26"/>
        </w:rPr>
        <w:t>基胺</w:t>
      </w:r>
      <w:r w:rsidR="00AE16BD" w:rsidRPr="00D23373">
        <w:rPr>
          <w:rFonts w:eastAsia="標楷體"/>
          <w:color w:val="000000"/>
          <w:kern w:val="0"/>
          <w:sz w:val="26"/>
          <w:szCs w:val="26"/>
        </w:rPr>
        <w:t>[</w:t>
      </w:r>
      <w:r w:rsidR="00AE16BD" w:rsidRPr="00D23373">
        <w:rPr>
          <w:rFonts w:eastAsia="標楷體" w:hint="eastAsia"/>
          <w:color w:val="000000"/>
          <w:kern w:val="0"/>
          <w:sz w:val="26"/>
          <w:szCs w:val="26"/>
        </w:rPr>
        <w:t>82</w:t>
      </w:r>
      <w:r w:rsidRPr="00D23373">
        <w:rPr>
          <w:rFonts w:eastAsia="標楷體"/>
          <w:color w:val="000000"/>
          <w:kern w:val="0"/>
          <w:sz w:val="26"/>
          <w:szCs w:val="26"/>
        </w:rPr>
        <w:t>]</w:t>
      </w:r>
      <w:r w:rsidRPr="00D23373">
        <w:rPr>
          <w:rFonts w:eastAsia="標楷體"/>
          <w:color w:val="000000"/>
          <w:kern w:val="0"/>
          <w:sz w:val="26"/>
          <w:szCs w:val="26"/>
        </w:rPr>
        <w:t>、氮氧化物</w:t>
      </w:r>
      <w:r w:rsidR="00AE16BD" w:rsidRPr="00D23373">
        <w:rPr>
          <w:rFonts w:eastAsia="標楷體"/>
          <w:color w:val="000000"/>
          <w:kern w:val="0"/>
          <w:sz w:val="26"/>
          <w:szCs w:val="26"/>
        </w:rPr>
        <w:t>[</w:t>
      </w:r>
      <w:r w:rsidR="00AE16BD" w:rsidRPr="00D23373">
        <w:rPr>
          <w:rFonts w:eastAsia="標楷體" w:hint="eastAsia"/>
          <w:color w:val="000000"/>
          <w:kern w:val="0"/>
          <w:sz w:val="26"/>
          <w:szCs w:val="26"/>
        </w:rPr>
        <w:t>83</w:t>
      </w:r>
      <w:r w:rsidRPr="00D23373">
        <w:rPr>
          <w:rFonts w:eastAsia="標楷體"/>
          <w:color w:val="000000"/>
          <w:kern w:val="0"/>
          <w:sz w:val="26"/>
          <w:szCs w:val="26"/>
        </w:rPr>
        <w:t>]</w:t>
      </w:r>
      <w:r w:rsidRPr="00D23373">
        <w:rPr>
          <w:rFonts w:eastAsia="標楷體"/>
          <w:color w:val="000000"/>
          <w:kern w:val="0"/>
          <w:sz w:val="26"/>
          <w:szCs w:val="26"/>
        </w:rPr>
        <w:t>及低濃度氨氣</w:t>
      </w:r>
      <w:r w:rsidR="00AE16BD" w:rsidRPr="00D23373">
        <w:rPr>
          <w:rFonts w:eastAsia="標楷體"/>
          <w:color w:val="000000"/>
          <w:kern w:val="0"/>
          <w:sz w:val="26"/>
          <w:szCs w:val="26"/>
        </w:rPr>
        <w:t>[</w:t>
      </w:r>
      <w:r w:rsidR="00AE16BD" w:rsidRPr="00D23373">
        <w:rPr>
          <w:rFonts w:eastAsia="標楷體" w:hint="eastAsia"/>
          <w:color w:val="000000"/>
          <w:kern w:val="0"/>
          <w:sz w:val="26"/>
          <w:szCs w:val="26"/>
        </w:rPr>
        <w:t>84</w:t>
      </w:r>
      <w:r w:rsidRPr="00D23373">
        <w:rPr>
          <w:rFonts w:eastAsia="標楷體"/>
          <w:color w:val="000000"/>
          <w:kern w:val="0"/>
          <w:sz w:val="26"/>
          <w:szCs w:val="26"/>
        </w:rPr>
        <w:t>]</w:t>
      </w:r>
      <w:r w:rsidRPr="00D23373">
        <w:rPr>
          <w:rFonts w:eastAsia="標楷體"/>
          <w:color w:val="000000"/>
          <w:kern w:val="0"/>
          <w:sz w:val="26"/>
          <w:szCs w:val="26"/>
        </w:rPr>
        <w:t>處理，並在特定條件下</w:t>
      </w:r>
      <w:r w:rsidRPr="00D23373">
        <w:rPr>
          <w:rFonts w:eastAsia="標楷體"/>
          <w:color w:val="000000"/>
          <w:kern w:val="0"/>
          <w:sz w:val="26"/>
          <w:szCs w:val="26"/>
        </w:rPr>
        <w:t>(</w:t>
      </w:r>
      <w:r w:rsidRPr="00D23373">
        <w:rPr>
          <w:rFonts w:eastAsia="標楷體"/>
          <w:color w:val="000000"/>
          <w:kern w:val="0"/>
          <w:sz w:val="26"/>
          <w:szCs w:val="26"/>
        </w:rPr>
        <w:t>進流濃度、濕度、含氧量、停留時間、反應溫度、反應器設計、觸媒種類</w:t>
      </w:r>
      <w:r w:rsidRPr="00D23373">
        <w:rPr>
          <w:rFonts w:eastAsia="標楷體"/>
          <w:color w:val="000000"/>
          <w:kern w:val="0"/>
          <w:sz w:val="26"/>
          <w:szCs w:val="26"/>
        </w:rPr>
        <w:t>)</w:t>
      </w:r>
      <w:r w:rsidRPr="00D23373">
        <w:rPr>
          <w:rFonts w:eastAsia="標楷體"/>
          <w:color w:val="000000"/>
          <w:kern w:val="0"/>
          <w:sz w:val="26"/>
          <w:szCs w:val="26"/>
        </w:rPr>
        <w:t>獲致不錯之效果，相似之反應模式下，將光催化應用於「極高」濃度氨氣之去除，應有其潛力。</w:t>
      </w:r>
    </w:p>
    <w:p w:rsidR="005F6349" w:rsidRPr="009259A0" w:rsidRDefault="005F6349" w:rsidP="00996D82">
      <w:pPr>
        <w:pStyle w:val="2"/>
        <w:spacing w:before="120"/>
      </w:pPr>
      <w:bookmarkStart w:id="61" w:name="_Toc218280879"/>
      <w:r w:rsidRPr="009259A0">
        <w:t xml:space="preserve">2.7 </w:t>
      </w:r>
      <w:r w:rsidRPr="009259A0">
        <w:t>結合光催化與生物技術處理汙染氣體</w:t>
      </w:r>
      <w:bookmarkEnd w:id="61"/>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從過去之研究發現光催化處理污染物具有活性高、處理時間短、對於環境因子適用範圍廣及可長期重複使用等優點</w:t>
      </w:r>
      <w:r w:rsidR="0068198E" w:rsidRPr="00D23373">
        <w:rPr>
          <w:rFonts w:eastAsia="標楷體"/>
          <w:color w:val="000000"/>
          <w:kern w:val="0"/>
          <w:sz w:val="26"/>
          <w:szCs w:val="26"/>
        </w:rPr>
        <w:t>[</w:t>
      </w:r>
      <w:r w:rsidR="0068198E" w:rsidRPr="00D23373">
        <w:rPr>
          <w:rFonts w:eastAsia="標楷體" w:hint="eastAsia"/>
          <w:color w:val="000000"/>
          <w:kern w:val="0"/>
          <w:sz w:val="26"/>
          <w:szCs w:val="26"/>
        </w:rPr>
        <w:t>85</w:t>
      </w:r>
      <w:r w:rsidRPr="00D23373">
        <w:rPr>
          <w:rFonts w:eastAsia="標楷體"/>
          <w:color w:val="000000"/>
          <w:kern w:val="0"/>
          <w:sz w:val="26"/>
          <w:szCs w:val="26"/>
        </w:rPr>
        <w:t>]</w:t>
      </w:r>
      <w:r w:rsidRPr="00D23373">
        <w:rPr>
          <w:rFonts w:eastAsia="標楷體"/>
          <w:color w:val="000000"/>
          <w:kern w:val="0"/>
          <w:sz w:val="26"/>
          <w:szCs w:val="26"/>
        </w:rPr>
        <w:t>，但若要將污染物完全分解，其成本相較於微生物處理高出許多</w:t>
      </w:r>
      <w:r w:rsidR="0068198E" w:rsidRPr="00D23373">
        <w:rPr>
          <w:rFonts w:eastAsia="標楷體"/>
          <w:color w:val="000000"/>
          <w:kern w:val="0"/>
          <w:sz w:val="26"/>
          <w:szCs w:val="26"/>
        </w:rPr>
        <w:t>[</w:t>
      </w:r>
      <w:r w:rsidR="0068198E" w:rsidRPr="00D23373">
        <w:rPr>
          <w:rFonts w:eastAsia="標楷體" w:hint="eastAsia"/>
          <w:color w:val="000000"/>
          <w:kern w:val="0"/>
          <w:sz w:val="26"/>
          <w:szCs w:val="26"/>
        </w:rPr>
        <w:t>86</w:t>
      </w:r>
      <w:r w:rsidRPr="00D23373">
        <w:rPr>
          <w:rFonts w:eastAsia="標楷體"/>
          <w:color w:val="000000"/>
          <w:kern w:val="0"/>
          <w:sz w:val="26"/>
          <w:szCs w:val="26"/>
        </w:rPr>
        <w:t>]</w:t>
      </w:r>
      <w:r w:rsidRPr="00D23373">
        <w:rPr>
          <w:rFonts w:eastAsia="標楷體"/>
          <w:color w:val="000000"/>
          <w:kern w:val="0"/>
          <w:sz w:val="26"/>
          <w:szCs w:val="26"/>
        </w:rPr>
        <w:t>，此外，光催化之效率極容易受到氣流中懸浮粒子散射之影響，因此，欲直接達到污染物完全礦化之目的，則需增加較多電力、較大光源損耗及較大處理體積，此舉將使成本大幅增加。若能先利用光催化將污染物進行「預分解」或在短時間內降低污染物之出流濃度，再藉由微生物作用將污染物去除，這將可大幅降低成本且縮短微生物分解的時間。</w:t>
      </w: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有鑑於難分解物質或極高污染物濃度之處理，使用單一技術已無法滿足市場之需要，因此近年來複合性之處理技術深受重視，例如：評估「光電氧化法」結合「化學洗滌技術」處理揮發性有機物之可行性，以進流</w:t>
      </w:r>
      <w:r w:rsidRPr="00D23373">
        <w:rPr>
          <w:rFonts w:eastAsia="標楷體"/>
          <w:color w:val="000000"/>
          <w:kern w:val="0"/>
          <w:sz w:val="26"/>
          <w:szCs w:val="26"/>
        </w:rPr>
        <w:t>2,000 ppm</w:t>
      </w:r>
      <w:r w:rsidRPr="00D23373">
        <w:rPr>
          <w:rFonts w:eastAsia="標楷體"/>
          <w:color w:val="000000"/>
          <w:kern w:val="0"/>
          <w:sz w:val="26"/>
          <w:szCs w:val="26"/>
        </w:rPr>
        <w:t>之甲苯為處理對象，甲苯降解率可達</w:t>
      </w:r>
      <w:r w:rsidRPr="00D23373">
        <w:rPr>
          <w:rFonts w:eastAsia="標楷體"/>
          <w:color w:val="000000"/>
          <w:kern w:val="0"/>
          <w:sz w:val="26"/>
          <w:szCs w:val="26"/>
        </w:rPr>
        <w:t>90%</w:t>
      </w:r>
      <w:r w:rsidR="0068198E" w:rsidRPr="00D23373">
        <w:rPr>
          <w:rFonts w:eastAsia="標楷體"/>
          <w:color w:val="000000"/>
          <w:kern w:val="0"/>
          <w:sz w:val="26"/>
          <w:szCs w:val="26"/>
        </w:rPr>
        <w:t>[</w:t>
      </w:r>
      <w:r w:rsidR="0068198E" w:rsidRPr="00D23373">
        <w:rPr>
          <w:rFonts w:eastAsia="標楷體" w:hint="eastAsia"/>
          <w:color w:val="000000"/>
          <w:kern w:val="0"/>
          <w:sz w:val="26"/>
          <w:szCs w:val="26"/>
        </w:rPr>
        <w:t>87</w:t>
      </w:r>
      <w:r w:rsidRPr="00D23373">
        <w:rPr>
          <w:rFonts w:eastAsia="標楷體"/>
          <w:color w:val="000000"/>
          <w:kern w:val="0"/>
          <w:sz w:val="26"/>
          <w:szCs w:val="26"/>
        </w:rPr>
        <w:t>]</w:t>
      </w:r>
      <w:r w:rsidRPr="00D23373">
        <w:rPr>
          <w:rFonts w:eastAsia="標楷體"/>
          <w:color w:val="000000"/>
          <w:kern w:val="0"/>
          <w:sz w:val="26"/>
          <w:szCs w:val="26"/>
        </w:rPr>
        <w:t>。而光催化結合生物處理的應用研究文獻中亦有探討，但目前以處理「水相」污染物為主，包括：</w:t>
      </w:r>
    </w:p>
    <w:p w:rsidR="005F6349" w:rsidRPr="00D23373" w:rsidRDefault="005F6349" w:rsidP="0001551F">
      <w:pPr>
        <w:numPr>
          <w:ilvl w:val="0"/>
          <w:numId w:val="18"/>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光催化與過氧化氫</w:t>
      </w:r>
      <w:r w:rsidRPr="00D23373">
        <w:rPr>
          <w:rFonts w:eastAsia="標楷體"/>
          <w:color w:val="000000"/>
          <w:kern w:val="0"/>
          <w:sz w:val="26"/>
          <w:szCs w:val="26"/>
        </w:rPr>
        <w:t>(</w:t>
      </w:r>
      <w:r w:rsidRPr="00D23373">
        <w:rPr>
          <w:rFonts w:eastAsia="標楷體"/>
          <w:i/>
          <w:iCs/>
          <w:color w:val="000000"/>
          <w:kern w:val="0"/>
          <w:sz w:val="26"/>
          <w:szCs w:val="26"/>
        </w:rPr>
        <w:t>hν</w:t>
      </w:r>
      <w:r w:rsidRPr="00D23373">
        <w:rPr>
          <w:rFonts w:eastAsia="標楷體"/>
          <w:color w:val="000000"/>
          <w:kern w:val="0"/>
          <w:sz w:val="26"/>
          <w:szCs w:val="26"/>
        </w:rPr>
        <w:t>/H</w:t>
      </w:r>
      <w:r w:rsidRPr="00D23373">
        <w:rPr>
          <w:rFonts w:eastAsia="標楷體"/>
          <w:color w:val="000000"/>
          <w:kern w:val="0"/>
          <w:sz w:val="26"/>
          <w:szCs w:val="26"/>
          <w:vertAlign w:val="subscript"/>
        </w:rPr>
        <w:t>2</w:t>
      </w:r>
      <w:r w:rsidRPr="00D23373">
        <w:rPr>
          <w:rFonts w:eastAsia="標楷體"/>
          <w:color w:val="000000"/>
          <w:kern w:val="0"/>
          <w:sz w:val="26"/>
          <w:szCs w:val="26"/>
        </w:rPr>
        <w:t>O</w:t>
      </w:r>
      <w:r w:rsidRPr="00D23373">
        <w:rPr>
          <w:rFonts w:eastAsia="標楷體"/>
          <w:color w:val="000000"/>
          <w:kern w:val="0"/>
          <w:sz w:val="26"/>
          <w:szCs w:val="26"/>
          <w:vertAlign w:val="subscript"/>
        </w:rPr>
        <w:t>2</w:t>
      </w:r>
      <w:r w:rsidRPr="00D23373">
        <w:rPr>
          <w:rFonts w:eastAsia="標楷體"/>
          <w:color w:val="000000"/>
          <w:kern w:val="0"/>
          <w:sz w:val="26"/>
          <w:szCs w:val="26"/>
        </w:rPr>
        <w:t xml:space="preserve">) </w:t>
      </w:r>
      <w:r w:rsidRPr="00D23373">
        <w:rPr>
          <w:rFonts w:eastAsia="標楷體"/>
          <w:color w:val="000000"/>
          <w:kern w:val="0"/>
          <w:sz w:val="26"/>
          <w:szCs w:val="26"/>
        </w:rPr>
        <w:t>，結合好氧活性污泥的批次處理技術</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88</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8"/>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光催化結合真菌處理三硝基甲苯</w:t>
      </w:r>
      <w:r w:rsidRPr="00D23373">
        <w:rPr>
          <w:rFonts w:eastAsia="標楷體"/>
          <w:color w:val="000000"/>
          <w:kern w:val="0"/>
          <w:sz w:val="26"/>
          <w:szCs w:val="26"/>
        </w:rPr>
        <w:t>2,4,6-trinitrotoluene(TNT)</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89</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8"/>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光催化結合細菌處理紡織廢水</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90</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8"/>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i/>
          <w:iCs/>
          <w:color w:val="000000"/>
          <w:kern w:val="0"/>
          <w:sz w:val="26"/>
          <w:szCs w:val="26"/>
        </w:rPr>
        <w:t>hν</w:t>
      </w:r>
      <w:r w:rsidRPr="00D23373">
        <w:rPr>
          <w:rFonts w:eastAsia="標楷體"/>
          <w:color w:val="000000"/>
          <w:kern w:val="0"/>
          <w:sz w:val="26"/>
          <w:szCs w:val="26"/>
        </w:rPr>
        <w:t>/H</w:t>
      </w:r>
      <w:r w:rsidRPr="00D23373">
        <w:rPr>
          <w:rFonts w:eastAsia="標楷體"/>
          <w:color w:val="000000"/>
          <w:kern w:val="0"/>
          <w:sz w:val="26"/>
          <w:szCs w:val="26"/>
          <w:vertAlign w:val="subscript"/>
        </w:rPr>
        <w:t>2</w:t>
      </w:r>
      <w:r w:rsidRPr="00D23373">
        <w:rPr>
          <w:rFonts w:eastAsia="標楷體"/>
          <w:color w:val="000000"/>
          <w:kern w:val="0"/>
          <w:sz w:val="26"/>
          <w:szCs w:val="26"/>
        </w:rPr>
        <w:t>O</w:t>
      </w:r>
      <w:r w:rsidRPr="00D23373">
        <w:rPr>
          <w:rFonts w:eastAsia="標楷體"/>
          <w:color w:val="000000"/>
          <w:kern w:val="0"/>
          <w:sz w:val="26"/>
          <w:szCs w:val="26"/>
          <w:vertAlign w:val="subscript"/>
        </w:rPr>
        <w:t>2</w:t>
      </w:r>
      <w:r w:rsidRPr="00D23373">
        <w:rPr>
          <w:rFonts w:eastAsia="標楷體"/>
          <w:color w:val="000000"/>
          <w:kern w:val="0"/>
          <w:sz w:val="26"/>
          <w:szCs w:val="26"/>
        </w:rPr>
        <w:t>與</w:t>
      </w:r>
      <w:r w:rsidRPr="00D23373">
        <w:rPr>
          <w:rFonts w:eastAsia="標楷體"/>
          <w:i/>
          <w:iCs/>
          <w:color w:val="000000"/>
          <w:kern w:val="0"/>
          <w:sz w:val="26"/>
          <w:szCs w:val="26"/>
        </w:rPr>
        <w:t>hν</w:t>
      </w:r>
      <w:r w:rsidRPr="00D23373">
        <w:rPr>
          <w:rFonts w:eastAsia="標楷體"/>
          <w:color w:val="000000"/>
          <w:kern w:val="0"/>
          <w:sz w:val="26"/>
          <w:szCs w:val="26"/>
        </w:rPr>
        <w:t>/O</w:t>
      </w:r>
      <w:r w:rsidRPr="00D23373">
        <w:rPr>
          <w:rFonts w:eastAsia="標楷體"/>
          <w:color w:val="000000"/>
          <w:kern w:val="0"/>
          <w:sz w:val="26"/>
          <w:szCs w:val="26"/>
          <w:vertAlign w:val="subscript"/>
        </w:rPr>
        <w:t>3</w:t>
      </w:r>
      <w:r w:rsidRPr="00D23373">
        <w:rPr>
          <w:rFonts w:eastAsia="標楷體"/>
          <w:color w:val="000000"/>
          <w:kern w:val="0"/>
          <w:sz w:val="26"/>
          <w:szCs w:val="26"/>
        </w:rPr>
        <w:t>系統，結合活性污泥技術處理橄欖製程廢水</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91</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8"/>
        </w:numPr>
        <w:autoSpaceDE w:val="0"/>
        <w:autoSpaceDN w:val="0"/>
        <w:adjustRightInd w:val="0"/>
        <w:spacing w:line="360" w:lineRule="auto"/>
        <w:ind w:left="210" w:hanging="210"/>
        <w:rPr>
          <w:rFonts w:eastAsia="標楷體"/>
          <w:color w:val="000000"/>
          <w:kern w:val="0"/>
          <w:sz w:val="26"/>
          <w:szCs w:val="26"/>
        </w:rPr>
      </w:pPr>
      <w:r w:rsidRPr="00D23373">
        <w:rPr>
          <w:rFonts w:eastAsia="標楷體"/>
          <w:color w:val="000000"/>
          <w:kern w:val="0"/>
          <w:sz w:val="26"/>
          <w:szCs w:val="26"/>
        </w:rPr>
        <w:lastRenderedPageBreak/>
        <w:t>光催化結合細菌處理廢水中</w:t>
      </w:r>
      <w:r w:rsidRPr="00D23373">
        <w:rPr>
          <w:rFonts w:eastAsia="標楷體"/>
          <w:color w:val="000000"/>
          <w:kern w:val="0"/>
          <w:sz w:val="26"/>
          <w:szCs w:val="26"/>
        </w:rPr>
        <w:t>5-amino-6-methyl-2-benzimidazolone (AMBI)</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86</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01551F">
      <w:pPr>
        <w:numPr>
          <w:ilvl w:val="0"/>
          <w:numId w:val="18"/>
        </w:numPr>
        <w:autoSpaceDE w:val="0"/>
        <w:autoSpaceDN w:val="0"/>
        <w:adjustRightInd w:val="0"/>
        <w:spacing w:line="360" w:lineRule="auto"/>
        <w:ind w:left="210" w:hanging="210"/>
        <w:jc w:val="both"/>
        <w:rPr>
          <w:rFonts w:eastAsia="標楷體"/>
          <w:color w:val="000000"/>
          <w:kern w:val="0"/>
          <w:sz w:val="26"/>
          <w:szCs w:val="26"/>
        </w:rPr>
      </w:pPr>
      <w:r w:rsidRPr="00D23373">
        <w:rPr>
          <w:rFonts w:eastAsia="標楷體"/>
          <w:color w:val="000000"/>
          <w:kern w:val="0"/>
          <w:sz w:val="26"/>
          <w:szCs w:val="26"/>
        </w:rPr>
        <w:t>光催化結合</w:t>
      </w:r>
      <w:r w:rsidRPr="00D23373">
        <w:rPr>
          <w:rFonts w:eastAsia="標楷體"/>
          <w:i/>
          <w:iCs/>
          <w:color w:val="000000"/>
          <w:kern w:val="0"/>
          <w:sz w:val="26"/>
          <w:szCs w:val="26"/>
        </w:rPr>
        <w:t>Pseudomonas paucimobilis</w:t>
      </w:r>
      <w:r w:rsidRPr="00D23373">
        <w:rPr>
          <w:rFonts w:eastAsia="標楷體"/>
          <w:color w:val="000000"/>
          <w:kern w:val="0"/>
          <w:sz w:val="26"/>
          <w:szCs w:val="26"/>
        </w:rPr>
        <w:t>及</w:t>
      </w:r>
      <w:r w:rsidRPr="00D23373">
        <w:rPr>
          <w:rFonts w:eastAsia="標楷體"/>
          <w:i/>
          <w:iCs/>
          <w:color w:val="000000"/>
          <w:kern w:val="0"/>
          <w:sz w:val="26"/>
          <w:szCs w:val="26"/>
        </w:rPr>
        <w:t>Burkholderia cepacia</w:t>
      </w:r>
      <w:r w:rsidRPr="00D23373">
        <w:rPr>
          <w:rFonts w:eastAsia="標楷體"/>
          <w:color w:val="000000"/>
          <w:kern w:val="0"/>
          <w:sz w:val="26"/>
          <w:szCs w:val="26"/>
        </w:rPr>
        <w:t>兩種細菌處理氯酚類化合物</w:t>
      </w:r>
      <w:r w:rsidR="0068198E" w:rsidRPr="00D23373">
        <w:rPr>
          <w:rFonts w:eastAsia="標楷體"/>
          <w:color w:val="000000"/>
          <w:kern w:val="0"/>
          <w:sz w:val="26"/>
          <w:szCs w:val="26"/>
          <w:vertAlign w:val="superscript"/>
        </w:rPr>
        <w:t>[</w:t>
      </w:r>
      <w:r w:rsidR="0068198E" w:rsidRPr="00D23373">
        <w:rPr>
          <w:rFonts w:eastAsia="標楷體" w:hint="eastAsia"/>
          <w:color w:val="000000"/>
          <w:kern w:val="0"/>
          <w:sz w:val="26"/>
          <w:szCs w:val="26"/>
          <w:vertAlign w:val="superscript"/>
        </w:rPr>
        <w:t>92</w:t>
      </w:r>
      <w:r w:rsidRPr="00D23373">
        <w:rPr>
          <w:rFonts w:eastAsia="標楷體"/>
          <w:color w:val="000000"/>
          <w:kern w:val="0"/>
          <w:sz w:val="26"/>
          <w:szCs w:val="26"/>
          <w:vertAlign w:val="superscript"/>
        </w:rPr>
        <w:t>]</w:t>
      </w:r>
      <w:r w:rsidRPr="00D23373">
        <w:rPr>
          <w:rFonts w:eastAsia="標楷體"/>
          <w:color w:val="000000"/>
          <w:kern w:val="0"/>
          <w:sz w:val="26"/>
          <w:szCs w:val="26"/>
        </w:rPr>
        <w:t>。</w:t>
      </w: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目前以光催化結合生物處理技術，應用於「氣相」污染物之處理，國內外幾乎無此研究，本實驗室曾受業界之委託進行此「複合技術」之應用研究：在甲苯進流濃度</w:t>
      </w:r>
      <w:r w:rsidRPr="00D23373">
        <w:rPr>
          <w:rFonts w:eastAsia="標楷體"/>
          <w:color w:val="000000"/>
          <w:kern w:val="0"/>
          <w:sz w:val="26"/>
          <w:szCs w:val="26"/>
        </w:rPr>
        <w:t>20-300 ppmv</w:t>
      </w:r>
      <w:r w:rsidRPr="00D23373">
        <w:rPr>
          <w:rFonts w:eastAsia="標楷體"/>
          <w:color w:val="000000"/>
          <w:kern w:val="0"/>
          <w:sz w:val="26"/>
          <w:szCs w:val="26"/>
        </w:rPr>
        <w:t>下，使用不同技術將甲苯礦化</w:t>
      </w:r>
      <w:r w:rsidRPr="00D23373">
        <w:rPr>
          <w:rFonts w:eastAsia="標楷體"/>
          <w:color w:val="000000"/>
          <w:kern w:val="0"/>
          <w:sz w:val="26"/>
          <w:szCs w:val="26"/>
        </w:rPr>
        <w:t>(</w:t>
      </w:r>
      <w:r w:rsidRPr="00D23373">
        <w:rPr>
          <w:rFonts w:eastAsia="標楷體"/>
          <w:color w:val="000000"/>
          <w:kern w:val="0"/>
          <w:sz w:val="26"/>
          <w:szCs w:val="26"/>
        </w:rPr>
        <w:t>指將甲苯轉變為二氧化碳比例</w:t>
      </w:r>
      <w:r w:rsidRPr="00D23373">
        <w:rPr>
          <w:rFonts w:eastAsia="標楷體"/>
          <w:color w:val="000000"/>
          <w:kern w:val="0"/>
          <w:sz w:val="26"/>
          <w:szCs w:val="26"/>
        </w:rPr>
        <w:t>)</w:t>
      </w:r>
      <w:r w:rsidRPr="00D23373">
        <w:rPr>
          <w:rFonts w:eastAsia="標楷體"/>
          <w:color w:val="000000"/>
          <w:kern w:val="0"/>
          <w:sz w:val="26"/>
          <w:szCs w:val="26"/>
        </w:rPr>
        <w:t>之結果如表二。經植種有效除甲苯菌之單一生物濾床系統，對於各種甲苯濃度之去除率</w:t>
      </w:r>
      <w:r w:rsidRPr="00D23373">
        <w:rPr>
          <w:rFonts w:eastAsia="標楷體"/>
          <w:color w:val="000000"/>
          <w:kern w:val="0"/>
          <w:sz w:val="26"/>
          <w:szCs w:val="26"/>
        </w:rPr>
        <w:t>(</w:t>
      </w:r>
      <w:r w:rsidRPr="00D23373">
        <w:rPr>
          <w:rFonts w:eastAsia="標楷體"/>
          <w:color w:val="000000"/>
          <w:kern w:val="0"/>
          <w:sz w:val="26"/>
          <w:szCs w:val="26"/>
        </w:rPr>
        <w:t>非礦化率</w:t>
      </w:r>
      <w:r w:rsidRPr="00D23373">
        <w:rPr>
          <w:rFonts w:eastAsia="標楷體"/>
          <w:color w:val="000000"/>
          <w:kern w:val="0"/>
          <w:sz w:val="26"/>
          <w:szCs w:val="26"/>
        </w:rPr>
        <w:t>)</w:t>
      </w:r>
      <w:r w:rsidRPr="00D23373">
        <w:rPr>
          <w:rFonts w:eastAsia="標楷體"/>
          <w:color w:val="000000"/>
          <w:kern w:val="0"/>
          <w:sz w:val="26"/>
          <w:szCs w:val="26"/>
        </w:rPr>
        <w:t>可達</w:t>
      </w:r>
      <w:r w:rsidRPr="00D23373">
        <w:rPr>
          <w:rFonts w:eastAsia="標楷體"/>
          <w:color w:val="000000"/>
          <w:kern w:val="0"/>
          <w:sz w:val="26"/>
          <w:szCs w:val="26"/>
        </w:rPr>
        <w:t>83%</w:t>
      </w:r>
      <w:r w:rsidRPr="00D23373">
        <w:rPr>
          <w:rFonts w:eastAsia="標楷體"/>
          <w:color w:val="000000"/>
          <w:kern w:val="0"/>
          <w:sz w:val="26"/>
          <w:szCs w:val="26"/>
        </w:rPr>
        <w:t>，然而較長之氣體停留時間</w:t>
      </w:r>
      <w:r w:rsidRPr="00D23373">
        <w:rPr>
          <w:rFonts w:eastAsia="標楷體"/>
          <w:color w:val="000000"/>
          <w:kern w:val="0"/>
          <w:sz w:val="26"/>
          <w:szCs w:val="26"/>
        </w:rPr>
        <w:t>(4</w:t>
      </w:r>
      <w:r w:rsidRPr="00D23373">
        <w:rPr>
          <w:rFonts w:eastAsia="標楷體"/>
          <w:color w:val="000000"/>
          <w:kern w:val="0"/>
          <w:sz w:val="26"/>
          <w:szCs w:val="26"/>
        </w:rPr>
        <w:t>分鐘</w:t>
      </w:r>
      <w:r w:rsidRPr="00D23373">
        <w:rPr>
          <w:rFonts w:eastAsia="標楷體"/>
          <w:color w:val="000000"/>
          <w:kern w:val="0"/>
          <w:sz w:val="26"/>
          <w:szCs w:val="26"/>
        </w:rPr>
        <w:t>)</w:t>
      </w:r>
      <w:r w:rsidRPr="00D23373">
        <w:rPr>
          <w:rFonts w:eastAsia="標楷體"/>
          <w:color w:val="000000"/>
          <w:kern w:val="0"/>
          <w:sz w:val="26"/>
          <w:szCs w:val="26"/>
        </w:rPr>
        <w:t>與相對低之礦化率</w:t>
      </w:r>
      <w:r w:rsidRPr="00D23373">
        <w:rPr>
          <w:rFonts w:eastAsia="標楷體"/>
          <w:color w:val="000000"/>
          <w:kern w:val="0"/>
          <w:sz w:val="26"/>
          <w:szCs w:val="26"/>
        </w:rPr>
        <w:t>(</w:t>
      </w:r>
      <w:r w:rsidRPr="00D23373">
        <w:rPr>
          <w:rFonts w:eastAsia="標楷體"/>
          <w:color w:val="000000"/>
          <w:kern w:val="0"/>
          <w:sz w:val="26"/>
          <w:szCs w:val="26"/>
        </w:rPr>
        <w:t>見表</w:t>
      </w:r>
      <w:r w:rsidRPr="00D23373">
        <w:rPr>
          <w:rFonts w:eastAsia="標楷體"/>
          <w:color w:val="000000"/>
          <w:kern w:val="0"/>
          <w:sz w:val="26"/>
          <w:szCs w:val="26"/>
        </w:rPr>
        <w:t>6)</w:t>
      </w:r>
      <w:r w:rsidRPr="00D23373">
        <w:rPr>
          <w:rFonts w:eastAsia="標楷體"/>
          <w:color w:val="000000"/>
          <w:kern w:val="0"/>
          <w:sz w:val="26"/>
          <w:szCs w:val="26"/>
        </w:rPr>
        <w:t>，為其缺點。而利用二氧化鈦</w:t>
      </w:r>
      <w:r w:rsidRPr="00D23373">
        <w:rPr>
          <w:rFonts w:eastAsia="標楷體"/>
          <w:color w:val="000000"/>
          <w:kern w:val="0"/>
          <w:sz w:val="26"/>
          <w:szCs w:val="26"/>
        </w:rPr>
        <w:t>(TiO2)</w:t>
      </w:r>
      <w:r w:rsidRPr="00D23373">
        <w:rPr>
          <w:rFonts w:eastAsia="標楷體"/>
          <w:color w:val="000000"/>
          <w:kern w:val="0"/>
          <w:sz w:val="26"/>
          <w:szCs w:val="26"/>
        </w:rPr>
        <w:t>與</w:t>
      </w:r>
      <w:r w:rsidRPr="00D23373">
        <w:rPr>
          <w:rFonts w:eastAsia="標楷體"/>
          <w:color w:val="000000"/>
          <w:kern w:val="0"/>
          <w:sz w:val="26"/>
          <w:szCs w:val="26"/>
        </w:rPr>
        <w:t>365 nm</w:t>
      </w:r>
      <w:r w:rsidRPr="00D23373">
        <w:rPr>
          <w:rFonts w:eastAsia="標楷體"/>
          <w:color w:val="000000"/>
          <w:kern w:val="0"/>
          <w:sz w:val="26"/>
          <w:szCs w:val="26"/>
        </w:rPr>
        <w:t>紫外光光源之光催化反應器，對於各種甲苯濃度之去除率約在</w:t>
      </w:r>
      <w:r w:rsidRPr="00D23373">
        <w:rPr>
          <w:rFonts w:eastAsia="標楷體"/>
          <w:color w:val="000000"/>
          <w:kern w:val="0"/>
          <w:sz w:val="26"/>
          <w:szCs w:val="26"/>
        </w:rPr>
        <w:t>55-63%</w:t>
      </w:r>
      <w:r w:rsidRPr="00D23373">
        <w:rPr>
          <w:rFonts w:eastAsia="標楷體"/>
          <w:color w:val="000000"/>
          <w:kern w:val="0"/>
          <w:sz w:val="26"/>
          <w:szCs w:val="26"/>
        </w:rPr>
        <w:t>間，但較短之氣體停留時間</w:t>
      </w:r>
      <w:r w:rsidRPr="00D23373">
        <w:rPr>
          <w:rFonts w:eastAsia="標楷體"/>
          <w:color w:val="000000"/>
          <w:kern w:val="0"/>
          <w:sz w:val="26"/>
          <w:szCs w:val="26"/>
        </w:rPr>
        <w:t>(2</w:t>
      </w:r>
      <w:r w:rsidRPr="00D23373">
        <w:rPr>
          <w:rFonts w:eastAsia="標楷體"/>
          <w:color w:val="000000"/>
          <w:kern w:val="0"/>
          <w:sz w:val="26"/>
          <w:szCs w:val="26"/>
        </w:rPr>
        <w:t>分鐘</w:t>
      </w:r>
      <w:r w:rsidRPr="00D23373">
        <w:rPr>
          <w:rFonts w:eastAsia="標楷體"/>
          <w:color w:val="000000"/>
          <w:kern w:val="0"/>
          <w:sz w:val="26"/>
          <w:szCs w:val="26"/>
        </w:rPr>
        <w:t>)</w:t>
      </w:r>
      <w:r w:rsidRPr="00D23373">
        <w:rPr>
          <w:rFonts w:eastAsia="標楷體"/>
          <w:color w:val="000000"/>
          <w:kern w:val="0"/>
          <w:sz w:val="26"/>
          <w:szCs w:val="26"/>
        </w:rPr>
        <w:t>與相對高之礦化率</w:t>
      </w:r>
      <w:r w:rsidRPr="00D23373">
        <w:rPr>
          <w:rFonts w:eastAsia="標楷體"/>
          <w:color w:val="000000"/>
          <w:kern w:val="0"/>
          <w:sz w:val="26"/>
          <w:szCs w:val="26"/>
        </w:rPr>
        <w:t>(</w:t>
      </w:r>
      <w:r w:rsidRPr="00D23373">
        <w:rPr>
          <w:rFonts w:eastAsia="標楷體"/>
          <w:color w:val="000000"/>
          <w:kern w:val="0"/>
          <w:sz w:val="26"/>
          <w:szCs w:val="26"/>
        </w:rPr>
        <w:t>見表</w:t>
      </w:r>
      <w:r w:rsidRPr="00D23373">
        <w:rPr>
          <w:rFonts w:eastAsia="標楷體"/>
          <w:color w:val="000000"/>
          <w:kern w:val="0"/>
          <w:sz w:val="26"/>
          <w:szCs w:val="26"/>
        </w:rPr>
        <w:t>6)</w:t>
      </w:r>
      <w:r w:rsidRPr="00D23373">
        <w:rPr>
          <w:rFonts w:eastAsia="標楷體"/>
          <w:color w:val="000000"/>
          <w:kern w:val="0"/>
          <w:sz w:val="26"/>
          <w:szCs w:val="26"/>
        </w:rPr>
        <w:t>，為其優點。而結合光催化與生物處理之系統，在整體氣體停留時間為</w:t>
      </w:r>
      <w:r w:rsidRPr="00D23373">
        <w:rPr>
          <w:rFonts w:eastAsia="標楷體"/>
          <w:color w:val="000000"/>
          <w:kern w:val="0"/>
          <w:sz w:val="26"/>
          <w:szCs w:val="26"/>
        </w:rPr>
        <w:t>2.5</w:t>
      </w:r>
      <w:r w:rsidRPr="00D23373">
        <w:rPr>
          <w:rFonts w:eastAsia="標楷體"/>
          <w:color w:val="000000"/>
          <w:kern w:val="0"/>
          <w:sz w:val="26"/>
          <w:szCs w:val="26"/>
        </w:rPr>
        <w:t>分鐘時，對於各種甲苯濃度之去除率可高達</w:t>
      </w:r>
      <w:r w:rsidRPr="00D23373">
        <w:rPr>
          <w:rFonts w:eastAsia="標楷體"/>
          <w:color w:val="000000"/>
          <w:kern w:val="0"/>
          <w:sz w:val="26"/>
          <w:szCs w:val="26"/>
        </w:rPr>
        <w:t>98.5%</w:t>
      </w:r>
      <w:r w:rsidRPr="00D23373">
        <w:rPr>
          <w:rFonts w:eastAsia="標楷體"/>
          <w:color w:val="000000"/>
          <w:kern w:val="0"/>
          <w:sz w:val="26"/>
          <w:szCs w:val="26"/>
        </w:rPr>
        <w:t>以上，且具有相當高之礦化率</w:t>
      </w:r>
      <w:r w:rsidRPr="00D23373">
        <w:rPr>
          <w:rFonts w:eastAsia="標楷體"/>
          <w:color w:val="000000"/>
          <w:kern w:val="0"/>
          <w:sz w:val="26"/>
          <w:szCs w:val="26"/>
        </w:rPr>
        <w:t>(</w:t>
      </w:r>
      <w:r w:rsidRPr="00D23373">
        <w:rPr>
          <w:rFonts w:eastAsia="標楷體"/>
          <w:color w:val="000000"/>
          <w:kern w:val="0"/>
          <w:sz w:val="26"/>
          <w:szCs w:val="26"/>
        </w:rPr>
        <w:t>見表</w:t>
      </w:r>
      <w:r w:rsidRPr="00D23373">
        <w:rPr>
          <w:rFonts w:eastAsia="標楷體"/>
          <w:color w:val="000000"/>
          <w:kern w:val="0"/>
          <w:sz w:val="26"/>
          <w:szCs w:val="26"/>
        </w:rPr>
        <w:t>6)</w:t>
      </w:r>
      <w:r w:rsidRPr="00D23373">
        <w:rPr>
          <w:rFonts w:eastAsia="標楷體"/>
          <w:color w:val="000000"/>
          <w:kern w:val="0"/>
          <w:sz w:val="26"/>
          <w:szCs w:val="26"/>
        </w:rPr>
        <w:t>，顯示此系統兼有高去除效果與高礦化率之優點，不但可有效並且可於短時間達到完全分解污染物之結果，減少二次污染之疑慮。</w:t>
      </w: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在利用光催化技術處理氨氣之可行性上，曾以二氧化鈦光觸媒進行養殖水中氨氮之光催化降解，發現溫度越高則氨氮光催化效果越好，以紫外光照光</w:t>
      </w:r>
      <w:r w:rsidRPr="00D23373">
        <w:rPr>
          <w:rFonts w:eastAsia="標楷體"/>
          <w:color w:val="000000"/>
          <w:kern w:val="0"/>
          <w:sz w:val="26"/>
          <w:szCs w:val="26"/>
        </w:rPr>
        <w:t>24</w:t>
      </w:r>
      <w:r w:rsidRPr="00D23373">
        <w:rPr>
          <w:rFonts w:eastAsia="標楷體"/>
          <w:color w:val="000000"/>
          <w:kern w:val="0"/>
          <w:sz w:val="26"/>
          <w:szCs w:val="26"/>
        </w:rPr>
        <w:t>小時後，水中氨氮的去除率可達</w:t>
      </w:r>
      <w:r w:rsidRPr="00D23373">
        <w:rPr>
          <w:rFonts w:eastAsia="標楷體"/>
          <w:color w:val="000000"/>
          <w:kern w:val="0"/>
          <w:sz w:val="26"/>
          <w:szCs w:val="26"/>
        </w:rPr>
        <w:t>47.8%</w:t>
      </w:r>
      <w:r w:rsidR="0068198E" w:rsidRPr="00D23373">
        <w:rPr>
          <w:rFonts w:eastAsia="標楷體"/>
          <w:color w:val="000000"/>
          <w:kern w:val="0"/>
          <w:sz w:val="26"/>
          <w:szCs w:val="26"/>
        </w:rPr>
        <w:t>[</w:t>
      </w:r>
      <w:r w:rsidR="0068198E" w:rsidRPr="00D23373">
        <w:rPr>
          <w:rFonts w:eastAsia="標楷體" w:hint="eastAsia"/>
          <w:color w:val="000000"/>
          <w:kern w:val="0"/>
          <w:sz w:val="26"/>
          <w:szCs w:val="26"/>
        </w:rPr>
        <w:t>93</w:t>
      </w:r>
      <w:r w:rsidRPr="00D23373">
        <w:rPr>
          <w:rFonts w:eastAsia="標楷體"/>
          <w:color w:val="000000"/>
          <w:kern w:val="0"/>
          <w:sz w:val="26"/>
          <w:szCs w:val="26"/>
        </w:rPr>
        <w:t>]</w:t>
      </w:r>
      <w:r w:rsidRPr="00D23373">
        <w:rPr>
          <w:rFonts w:eastAsia="標楷體"/>
          <w:color w:val="000000"/>
          <w:kern w:val="0"/>
          <w:sz w:val="26"/>
          <w:szCs w:val="26"/>
        </w:rPr>
        <w:t>。亦有研究以二氧化錳催化降解水中氨氮，在以愛河河水為污染水體之處理下，氨氮去除率最高可達</w:t>
      </w:r>
      <w:r w:rsidRPr="00D23373">
        <w:rPr>
          <w:rFonts w:eastAsia="標楷體"/>
          <w:color w:val="000000"/>
          <w:kern w:val="0"/>
          <w:sz w:val="26"/>
          <w:szCs w:val="26"/>
        </w:rPr>
        <w:t>89.50 %[</w:t>
      </w:r>
      <w:r w:rsidR="0068198E" w:rsidRPr="00D23373">
        <w:rPr>
          <w:rFonts w:eastAsia="標楷體" w:hint="eastAsia"/>
          <w:color w:val="000000"/>
          <w:kern w:val="0"/>
          <w:sz w:val="26"/>
          <w:szCs w:val="26"/>
        </w:rPr>
        <w:t>94</w:t>
      </w:r>
      <w:r w:rsidRPr="00D23373">
        <w:rPr>
          <w:rFonts w:eastAsia="標楷體"/>
          <w:color w:val="000000"/>
          <w:kern w:val="0"/>
          <w:sz w:val="26"/>
          <w:szCs w:val="26"/>
        </w:rPr>
        <w:t>]</w:t>
      </w:r>
      <w:r w:rsidRPr="00D23373">
        <w:rPr>
          <w:rFonts w:eastAsia="標楷體"/>
          <w:color w:val="000000"/>
          <w:kern w:val="0"/>
          <w:sz w:val="26"/>
          <w:szCs w:val="26"/>
        </w:rPr>
        <w:t>。而在本計畫處理極高濃度氨氣之可行性評估「預備實驗」中，利用單一之光催化反應器，可在停留時間</w:t>
      </w:r>
      <w:r w:rsidRPr="00D23373">
        <w:rPr>
          <w:rFonts w:eastAsia="標楷體"/>
          <w:color w:val="000000"/>
          <w:kern w:val="0"/>
          <w:sz w:val="26"/>
          <w:szCs w:val="26"/>
        </w:rPr>
        <w:t>6</w:t>
      </w:r>
      <w:r w:rsidRPr="00D23373">
        <w:rPr>
          <w:rFonts w:eastAsia="標楷體"/>
          <w:color w:val="000000"/>
          <w:kern w:val="0"/>
          <w:sz w:val="26"/>
          <w:szCs w:val="26"/>
        </w:rPr>
        <w:t>秒下，將</w:t>
      </w:r>
      <w:r w:rsidRPr="00D23373">
        <w:rPr>
          <w:rFonts w:eastAsia="標楷體"/>
          <w:color w:val="000000"/>
          <w:kern w:val="0"/>
          <w:sz w:val="26"/>
          <w:szCs w:val="26"/>
        </w:rPr>
        <w:t>800 ppm</w:t>
      </w:r>
      <w:r w:rsidRPr="00D23373">
        <w:rPr>
          <w:rFonts w:eastAsia="標楷體"/>
          <w:color w:val="000000"/>
          <w:kern w:val="0"/>
          <w:sz w:val="26"/>
          <w:szCs w:val="26"/>
        </w:rPr>
        <w:t>之氨氣去除</w:t>
      </w:r>
      <w:r w:rsidRPr="00D23373">
        <w:rPr>
          <w:rFonts w:eastAsia="標楷體"/>
          <w:color w:val="000000"/>
          <w:kern w:val="0"/>
          <w:sz w:val="26"/>
          <w:szCs w:val="26"/>
        </w:rPr>
        <w:t>64%</w:t>
      </w:r>
      <w:r w:rsidRPr="00D23373">
        <w:rPr>
          <w:rFonts w:eastAsia="標楷體"/>
          <w:color w:val="000000"/>
          <w:kern w:val="0"/>
          <w:sz w:val="26"/>
          <w:szCs w:val="26"/>
        </w:rPr>
        <w:t>，顯見光催化系統亦有應用於極高濃度氨氣去除之潛力。</w:t>
      </w:r>
    </w:p>
    <w:p w:rsidR="00FC7D2F" w:rsidRDefault="00FC7D2F">
      <w:pPr>
        <w:widowControl/>
        <w:rPr>
          <w:rFonts w:eastAsia="標楷體"/>
          <w:color w:val="000000"/>
          <w:kern w:val="0"/>
          <w:sz w:val="26"/>
          <w:szCs w:val="26"/>
        </w:rPr>
      </w:pPr>
      <w:bookmarkStart w:id="62" w:name="_Toc214301820"/>
      <w:r>
        <w:rPr>
          <w:color w:val="000000"/>
          <w:sz w:val="26"/>
          <w:szCs w:val="26"/>
        </w:rPr>
        <w:br w:type="page"/>
      </w:r>
    </w:p>
    <w:p w:rsidR="005F6349" w:rsidRPr="00D23373" w:rsidRDefault="005F6349" w:rsidP="0001551F">
      <w:pPr>
        <w:pStyle w:val="afff1"/>
        <w:rPr>
          <w:rFonts w:ascii="Times New Roman" w:hAnsi="Times New Roman" w:cs="Times New Roman"/>
          <w:color w:val="000000"/>
          <w:sz w:val="26"/>
          <w:szCs w:val="26"/>
        </w:rPr>
      </w:pPr>
      <w:r w:rsidRPr="00D23373">
        <w:rPr>
          <w:rFonts w:ascii="Times New Roman" w:hAnsi="Times New Roman" w:cs="Times New Roman"/>
          <w:color w:val="000000"/>
          <w:sz w:val="26"/>
          <w:szCs w:val="26"/>
        </w:rPr>
        <w:lastRenderedPageBreak/>
        <w:t>表</w:t>
      </w:r>
      <w:r w:rsidRPr="00D23373">
        <w:rPr>
          <w:rFonts w:ascii="Times New Roman" w:hAnsi="Times New Roman" w:cs="Times New Roman"/>
          <w:color w:val="000000"/>
          <w:sz w:val="26"/>
          <w:szCs w:val="26"/>
        </w:rPr>
        <w:t>6.</w:t>
      </w:r>
      <w:r w:rsidR="000D3A82" w:rsidRPr="00D23373">
        <w:rPr>
          <w:rFonts w:ascii="Times New Roman" w:hAnsi="Times New Roman" w:cs="Times New Roman" w:hint="eastAsia"/>
          <w:color w:val="000000"/>
          <w:sz w:val="26"/>
          <w:szCs w:val="26"/>
        </w:rPr>
        <w:t xml:space="preserve">　</w:t>
      </w:r>
      <w:r w:rsidRPr="00D23373">
        <w:rPr>
          <w:rFonts w:ascii="Times New Roman" w:hAnsi="Times New Roman" w:cs="Times New Roman"/>
          <w:color w:val="000000"/>
          <w:sz w:val="26"/>
          <w:szCs w:val="26"/>
        </w:rPr>
        <w:t>各處理系統將將甲苯礦化之比例</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368"/>
        <w:gridCol w:w="1369"/>
        <w:gridCol w:w="1368"/>
        <w:gridCol w:w="1306"/>
      </w:tblGrid>
      <w:tr w:rsidR="005F6349" w:rsidRPr="00D23373" w:rsidTr="0001551F">
        <w:trPr>
          <w:trHeight w:val="699"/>
        </w:trPr>
        <w:tc>
          <w:tcPr>
            <w:tcW w:w="3652" w:type="dxa"/>
            <w:tcBorders>
              <w:tl2br w:val="single" w:sz="4" w:space="0" w:color="auto"/>
            </w:tcBorders>
          </w:tcPr>
          <w:p w:rsidR="00A919A3" w:rsidRPr="00D23373" w:rsidRDefault="005F6349" w:rsidP="0001551F">
            <w:pPr>
              <w:jc w:val="right"/>
              <w:rPr>
                <w:rFonts w:eastAsia="標楷體"/>
                <w:sz w:val="26"/>
                <w:szCs w:val="26"/>
              </w:rPr>
            </w:pPr>
            <w:r w:rsidRPr="00D23373">
              <w:rPr>
                <w:rFonts w:eastAsia="標楷體"/>
                <w:sz w:val="26"/>
                <w:szCs w:val="26"/>
              </w:rPr>
              <w:t>甲苯濃度</w:t>
            </w:r>
            <w:r w:rsidRPr="00D23373">
              <w:rPr>
                <w:rFonts w:eastAsia="標楷體"/>
                <w:sz w:val="26"/>
                <w:szCs w:val="26"/>
              </w:rPr>
              <w:t>(ppmv)</w:t>
            </w:r>
          </w:p>
          <w:p w:rsidR="005F6349" w:rsidRPr="00D23373" w:rsidRDefault="005F6349" w:rsidP="0001551F">
            <w:pPr>
              <w:rPr>
                <w:rFonts w:eastAsia="標楷體"/>
                <w:sz w:val="26"/>
                <w:szCs w:val="26"/>
              </w:rPr>
            </w:pPr>
            <w:r w:rsidRPr="00D23373">
              <w:rPr>
                <w:rFonts w:eastAsia="標楷體"/>
                <w:sz w:val="26"/>
                <w:szCs w:val="26"/>
              </w:rPr>
              <w:t>礦化率</w:t>
            </w:r>
            <w:r w:rsidRPr="00D23373">
              <w:rPr>
                <w:rFonts w:eastAsia="標楷體"/>
                <w:sz w:val="26"/>
                <w:szCs w:val="26"/>
              </w:rPr>
              <w:t>(%)</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200</w:t>
            </w:r>
          </w:p>
        </w:tc>
        <w:tc>
          <w:tcPr>
            <w:tcW w:w="1560" w:type="dxa"/>
            <w:vAlign w:val="center"/>
          </w:tcPr>
          <w:p w:rsidR="005F6349" w:rsidRPr="00D23373" w:rsidRDefault="005F6349" w:rsidP="0001551F">
            <w:pPr>
              <w:jc w:val="center"/>
              <w:rPr>
                <w:rFonts w:eastAsia="標楷體"/>
                <w:sz w:val="26"/>
                <w:szCs w:val="26"/>
              </w:rPr>
            </w:pPr>
            <w:r w:rsidRPr="00D23373">
              <w:rPr>
                <w:rFonts w:eastAsia="標楷體"/>
                <w:sz w:val="26"/>
                <w:szCs w:val="26"/>
              </w:rPr>
              <w:t>100</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200</w:t>
            </w:r>
          </w:p>
        </w:tc>
        <w:tc>
          <w:tcPr>
            <w:tcW w:w="1472" w:type="dxa"/>
            <w:vAlign w:val="center"/>
          </w:tcPr>
          <w:p w:rsidR="005F6349" w:rsidRPr="00D23373" w:rsidRDefault="005F6349" w:rsidP="0001551F">
            <w:pPr>
              <w:jc w:val="center"/>
              <w:rPr>
                <w:rFonts w:eastAsia="標楷體"/>
                <w:sz w:val="26"/>
                <w:szCs w:val="26"/>
              </w:rPr>
            </w:pPr>
            <w:r w:rsidRPr="00D23373">
              <w:rPr>
                <w:rFonts w:eastAsia="標楷體"/>
                <w:sz w:val="26"/>
                <w:szCs w:val="26"/>
              </w:rPr>
              <w:t>300</w:t>
            </w:r>
          </w:p>
        </w:tc>
      </w:tr>
      <w:tr w:rsidR="005F6349" w:rsidRPr="00D23373" w:rsidTr="0001551F">
        <w:tc>
          <w:tcPr>
            <w:tcW w:w="3652" w:type="dxa"/>
          </w:tcPr>
          <w:p w:rsidR="005F6349" w:rsidRPr="00D23373" w:rsidRDefault="005F6349" w:rsidP="0001551F">
            <w:pPr>
              <w:rPr>
                <w:rFonts w:eastAsia="標楷體"/>
                <w:sz w:val="26"/>
                <w:szCs w:val="26"/>
              </w:rPr>
            </w:pPr>
            <w:r w:rsidRPr="00D23373">
              <w:rPr>
                <w:rFonts w:eastAsia="標楷體"/>
                <w:sz w:val="26"/>
                <w:szCs w:val="26"/>
              </w:rPr>
              <w:t>生物濾床</w:t>
            </w:r>
            <w:r w:rsidRPr="00D23373">
              <w:rPr>
                <w:rFonts w:eastAsia="標楷體"/>
                <w:sz w:val="26"/>
                <w:szCs w:val="26"/>
              </w:rPr>
              <w:t>*</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63%</w:t>
            </w:r>
          </w:p>
        </w:tc>
        <w:tc>
          <w:tcPr>
            <w:tcW w:w="1560" w:type="dxa"/>
            <w:vAlign w:val="center"/>
          </w:tcPr>
          <w:p w:rsidR="005F6349" w:rsidRPr="00D23373" w:rsidRDefault="005F6349" w:rsidP="0001551F">
            <w:pPr>
              <w:jc w:val="center"/>
              <w:rPr>
                <w:rFonts w:eastAsia="標楷體"/>
                <w:sz w:val="26"/>
                <w:szCs w:val="26"/>
              </w:rPr>
            </w:pPr>
            <w:r w:rsidRPr="00D23373">
              <w:rPr>
                <w:rFonts w:eastAsia="標楷體"/>
                <w:sz w:val="26"/>
                <w:szCs w:val="26"/>
              </w:rPr>
              <w:t>51%</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46%</w:t>
            </w:r>
          </w:p>
        </w:tc>
        <w:tc>
          <w:tcPr>
            <w:tcW w:w="1472" w:type="dxa"/>
            <w:vAlign w:val="center"/>
          </w:tcPr>
          <w:p w:rsidR="005F6349" w:rsidRPr="00D23373" w:rsidRDefault="005F6349" w:rsidP="0001551F">
            <w:pPr>
              <w:jc w:val="center"/>
              <w:rPr>
                <w:rFonts w:eastAsia="標楷體"/>
                <w:sz w:val="26"/>
                <w:szCs w:val="26"/>
              </w:rPr>
            </w:pPr>
            <w:r w:rsidRPr="00D23373">
              <w:rPr>
                <w:rFonts w:eastAsia="標楷體"/>
                <w:sz w:val="26"/>
                <w:szCs w:val="26"/>
              </w:rPr>
              <w:t>42%</w:t>
            </w:r>
          </w:p>
        </w:tc>
      </w:tr>
      <w:tr w:rsidR="005F6349" w:rsidRPr="00D23373" w:rsidTr="0001551F">
        <w:tc>
          <w:tcPr>
            <w:tcW w:w="3652" w:type="dxa"/>
          </w:tcPr>
          <w:p w:rsidR="005F6349" w:rsidRPr="00D23373" w:rsidRDefault="005F6349" w:rsidP="0001551F">
            <w:pPr>
              <w:rPr>
                <w:rFonts w:eastAsia="標楷體"/>
                <w:sz w:val="26"/>
                <w:szCs w:val="26"/>
              </w:rPr>
            </w:pPr>
            <w:r w:rsidRPr="00D23373">
              <w:rPr>
                <w:rFonts w:eastAsia="標楷體"/>
                <w:sz w:val="26"/>
                <w:szCs w:val="26"/>
              </w:rPr>
              <w:t>光催化</w:t>
            </w:r>
            <w:r w:rsidRPr="00D23373">
              <w:rPr>
                <w:rFonts w:eastAsia="標楷體"/>
                <w:sz w:val="26"/>
                <w:szCs w:val="26"/>
              </w:rPr>
              <w:t>**</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60%</w:t>
            </w:r>
          </w:p>
        </w:tc>
        <w:tc>
          <w:tcPr>
            <w:tcW w:w="1560" w:type="dxa"/>
            <w:vAlign w:val="center"/>
          </w:tcPr>
          <w:p w:rsidR="005F6349" w:rsidRPr="00D23373" w:rsidRDefault="005F6349" w:rsidP="0001551F">
            <w:pPr>
              <w:jc w:val="center"/>
              <w:rPr>
                <w:rFonts w:eastAsia="標楷體"/>
                <w:sz w:val="26"/>
                <w:szCs w:val="26"/>
              </w:rPr>
            </w:pPr>
            <w:r w:rsidRPr="00D23373">
              <w:rPr>
                <w:rFonts w:eastAsia="標楷體"/>
                <w:sz w:val="26"/>
                <w:szCs w:val="26"/>
              </w:rPr>
              <w:t>59%</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54%</w:t>
            </w:r>
          </w:p>
        </w:tc>
        <w:tc>
          <w:tcPr>
            <w:tcW w:w="1472" w:type="dxa"/>
            <w:vAlign w:val="center"/>
          </w:tcPr>
          <w:p w:rsidR="005F6349" w:rsidRPr="00D23373" w:rsidRDefault="005F6349" w:rsidP="0001551F">
            <w:pPr>
              <w:jc w:val="center"/>
              <w:rPr>
                <w:rFonts w:eastAsia="標楷體"/>
                <w:sz w:val="26"/>
                <w:szCs w:val="26"/>
              </w:rPr>
            </w:pPr>
            <w:r w:rsidRPr="00D23373">
              <w:rPr>
                <w:rFonts w:eastAsia="標楷體"/>
                <w:sz w:val="26"/>
                <w:szCs w:val="26"/>
              </w:rPr>
              <w:t>51%</w:t>
            </w:r>
          </w:p>
        </w:tc>
      </w:tr>
      <w:tr w:rsidR="005F6349" w:rsidRPr="00D23373" w:rsidTr="0001551F">
        <w:tc>
          <w:tcPr>
            <w:tcW w:w="3652" w:type="dxa"/>
          </w:tcPr>
          <w:p w:rsidR="005F6349" w:rsidRPr="00D23373" w:rsidRDefault="005F6349" w:rsidP="0001551F">
            <w:pPr>
              <w:rPr>
                <w:rFonts w:eastAsia="標楷體"/>
                <w:sz w:val="26"/>
                <w:szCs w:val="26"/>
              </w:rPr>
            </w:pPr>
            <w:r w:rsidRPr="00D23373">
              <w:rPr>
                <w:rFonts w:eastAsia="標楷體"/>
                <w:sz w:val="26"/>
                <w:szCs w:val="26"/>
              </w:rPr>
              <w:t>光催化</w:t>
            </w:r>
            <w:r w:rsidRPr="00D23373">
              <w:rPr>
                <w:rFonts w:eastAsia="標楷體"/>
                <w:sz w:val="26"/>
                <w:szCs w:val="26"/>
              </w:rPr>
              <w:t>+</w:t>
            </w:r>
            <w:r w:rsidRPr="00D23373">
              <w:rPr>
                <w:rFonts w:eastAsia="標楷體"/>
                <w:sz w:val="26"/>
                <w:szCs w:val="26"/>
              </w:rPr>
              <w:t>生物濾床</w:t>
            </w:r>
            <w:r w:rsidRPr="00D23373">
              <w:rPr>
                <w:rFonts w:eastAsia="標楷體"/>
                <w:sz w:val="26"/>
                <w:szCs w:val="26"/>
              </w:rPr>
              <w:t>***</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97.2%</w:t>
            </w:r>
          </w:p>
        </w:tc>
        <w:tc>
          <w:tcPr>
            <w:tcW w:w="1560" w:type="dxa"/>
            <w:vAlign w:val="center"/>
          </w:tcPr>
          <w:p w:rsidR="005F6349" w:rsidRPr="00D23373" w:rsidRDefault="005F6349" w:rsidP="0001551F">
            <w:pPr>
              <w:jc w:val="center"/>
              <w:rPr>
                <w:rFonts w:eastAsia="標楷體"/>
                <w:sz w:val="26"/>
                <w:szCs w:val="26"/>
              </w:rPr>
            </w:pPr>
            <w:r w:rsidRPr="00D23373">
              <w:rPr>
                <w:rFonts w:eastAsia="標楷體"/>
                <w:sz w:val="26"/>
                <w:szCs w:val="26"/>
              </w:rPr>
              <w:t>96.3%</w:t>
            </w:r>
          </w:p>
        </w:tc>
        <w:tc>
          <w:tcPr>
            <w:tcW w:w="1559" w:type="dxa"/>
            <w:vAlign w:val="center"/>
          </w:tcPr>
          <w:p w:rsidR="005F6349" w:rsidRPr="00D23373" w:rsidRDefault="005F6349" w:rsidP="0001551F">
            <w:pPr>
              <w:jc w:val="center"/>
              <w:rPr>
                <w:rFonts w:eastAsia="標楷體"/>
                <w:sz w:val="26"/>
                <w:szCs w:val="26"/>
              </w:rPr>
            </w:pPr>
            <w:r w:rsidRPr="00D23373">
              <w:rPr>
                <w:rFonts w:eastAsia="標楷體"/>
                <w:sz w:val="26"/>
                <w:szCs w:val="26"/>
              </w:rPr>
              <w:t>95.1%</w:t>
            </w:r>
          </w:p>
        </w:tc>
        <w:tc>
          <w:tcPr>
            <w:tcW w:w="1472" w:type="dxa"/>
            <w:vAlign w:val="center"/>
          </w:tcPr>
          <w:p w:rsidR="005F6349" w:rsidRPr="00D23373" w:rsidRDefault="005F6349" w:rsidP="0001551F">
            <w:pPr>
              <w:jc w:val="center"/>
              <w:rPr>
                <w:rFonts w:eastAsia="標楷體"/>
                <w:sz w:val="26"/>
                <w:szCs w:val="26"/>
              </w:rPr>
            </w:pPr>
            <w:r w:rsidRPr="00D23373">
              <w:rPr>
                <w:rFonts w:eastAsia="標楷體"/>
                <w:sz w:val="26"/>
                <w:szCs w:val="26"/>
              </w:rPr>
              <w:t>94.3%</w:t>
            </w:r>
          </w:p>
        </w:tc>
      </w:tr>
    </w:tbl>
    <w:p w:rsidR="005F6349" w:rsidRPr="00D23373" w:rsidRDefault="005F6349" w:rsidP="0001551F">
      <w:pPr>
        <w:rPr>
          <w:rFonts w:eastAsia="標楷體"/>
          <w:sz w:val="26"/>
          <w:szCs w:val="26"/>
        </w:rPr>
      </w:pPr>
      <w:r w:rsidRPr="00D23373">
        <w:rPr>
          <w:rFonts w:eastAsia="標楷體"/>
          <w:sz w:val="26"/>
          <w:szCs w:val="26"/>
        </w:rPr>
        <w:t>*</w:t>
      </w:r>
      <w:r w:rsidRPr="00D23373">
        <w:rPr>
          <w:rFonts w:eastAsia="標楷體"/>
          <w:sz w:val="26"/>
          <w:szCs w:val="26"/>
        </w:rPr>
        <w:t>植種</w:t>
      </w:r>
      <w:r w:rsidRPr="00D23373">
        <w:rPr>
          <w:rFonts w:eastAsia="標楷體"/>
          <w:sz w:val="26"/>
          <w:szCs w:val="26"/>
        </w:rPr>
        <w:t>Pseudomonas sp.(108 CFU/g-</w:t>
      </w:r>
      <w:r w:rsidRPr="00D23373">
        <w:rPr>
          <w:rFonts w:eastAsia="標楷體"/>
          <w:sz w:val="26"/>
          <w:szCs w:val="26"/>
        </w:rPr>
        <w:t>濾料</w:t>
      </w:r>
      <w:r w:rsidRPr="00D23373">
        <w:rPr>
          <w:rFonts w:eastAsia="標楷體"/>
          <w:sz w:val="26"/>
          <w:szCs w:val="26"/>
        </w:rPr>
        <w:t>)</w:t>
      </w:r>
      <w:r w:rsidRPr="00D23373">
        <w:rPr>
          <w:rFonts w:eastAsia="標楷體"/>
          <w:sz w:val="26"/>
          <w:szCs w:val="26"/>
        </w:rPr>
        <w:t>之生物濾床系統，氣體停留時間</w:t>
      </w:r>
      <w:r w:rsidRPr="00D23373">
        <w:rPr>
          <w:rFonts w:eastAsia="標楷體"/>
          <w:sz w:val="26"/>
          <w:szCs w:val="26"/>
        </w:rPr>
        <w:t>4</w:t>
      </w:r>
      <w:r w:rsidRPr="00D23373">
        <w:rPr>
          <w:rFonts w:eastAsia="標楷體"/>
          <w:sz w:val="26"/>
          <w:szCs w:val="26"/>
        </w:rPr>
        <w:t>分鐘。</w:t>
      </w:r>
    </w:p>
    <w:p w:rsidR="005F6349" w:rsidRPr="00D23373" w:rsidRDefault="005F6349" w:rsidP="0001551F">
      <w:pPr>
        <w:rPr>
          <w:rFonts w:eastAsia="標楷體"/>
          <w:sz w:val="26"/>
          <w:szCs w:val="26"/>
        </w:rPr>
      </w:pPr>
      <w:r w:rsidRPr="00D23373">
        <w:rPr>
          <w:rFonts w:eastAsia="標楷體"/>
          <w:sz w:val="26"/>
          <w:szCs w:val="26"/>
        </w:rPr>
        <w:t>**</w:t>
      </w:r>
      <w:r w:rsidRPr="00D23373">
        <w:rPr>
          <w:rFonts w:eastAsia="標楷體"/>
          <w:sz w:val="26"/>
          <w:szCs w:val="26"/>
        </w:rPr>
        <w:t>紫外光光源波長為</w:t>
      </w:r>
      <w:r w:rsidRPr="00D23373">
        <w:rPr>
          <w:rFonts w:eastAsia="標楷體"/>
          <w:sz w:val="26"/>
          <w:szCs w:val="26"/>
        </w:rPr>
        <w:t>365 nm</w:t>
      </w:r>
      <w:r w:rsidRPr="00D23373">
        <w:rPr>
          <w:rFonts w:eastAsia="標楷體"/>
          <w:sz w:val="26"/>
          <w:szCs w:val="26"/>
        </w:rPr>
        <w:t>，光觸媒為</w:t>
      </w:r>
      <w:r w:rsidRPr="00D23373">
        <w:rPr>
          <w:rFonts w:eastAsia="標楷體"/>
          <w:sz w:val="26"/>
          <w:szCs w:val="26"/>
        </w:rPr>
        <w:t>Degussa P-25 TiO2</w:t>
      </w:r>
      <w:r w:rsidRPr="00D23373">
        <w:rPr>
          <w:rFonts w:eastAsia="標楷體"/>
          <w:sz w:val="26"/>
          <w:szCs w:val="26"/>
        </w:rPr>
        <w:t>，氣體停留時間</w:t>
      </w:r>
      <w:r w:rsidRPr="00D23373">
        <w:rPr>
          <w:rFonts w:eastAsia="標楷體"/>
          <w:sz w:val="26"/>
          <w:szCs w:val="26"/>
        </w:rPr>
        <w:t>2</w:t>
      </w:r>
      <w:r w:rsidRPr="00D23373">
        <w:rPr>
          <w:rFonts w:eastAsia="標楷體"/>
          <w:sz w:val="26"/>
          <w:szCs w:val="26"/>
        </w:rPr>
        <w:t>分鐘。</w:t>
      </w:r>
    </w:p>
    <w:p w:rsidR="005F6349" w:rsidRPr="00D23373" w:rsidRDefault="005F6349" w:rsidP="0001551F">
      <w:pPr>
        <w:rPr>
          <w:rFonts w:eastAsia="標楷體"/>
          <w:sz w:val="26"/>
          <w:szCs w:val="26"/>
        </w:rPr>
      </w:pPr>
      <w:r w:rsidRPr="00D23373">
        <w:rPr>
          <w:rFonts w:eastAsia="標楷體"/>
          <w:sz w:val="26"/>
          <w:szCs w:val="26"/>
        </w:rPr>
        <w:t>***</w:t>
      </w:r>
      <w:r w:rsidRPr="00D23373">
        <w:rPr>
          <w:rFonts w:eastAsia="標楷體"/>
          <w:sz w:val="26"/>
          <w:szCs w:val="26"/>
        </w:rPr>
        <w:t>氣體在光催化反應器之停留時間為</w:t>
      </w:r>
      <w:r w:rsidRPr="00D23373">
        <w:rPr>
          <w:rFonts w:eastAsia="標楷體"/>
          <w:sz w:val="26"/>
          <w:szCs w:val="26"/>
        </w:rPr>
        <w:t>1</w:t>
      </w:r>
      <w:r w:rsidRPr="00D23373">
        <w:rPr>
          <w:rFonts w:eastAsia="標楷體"/>
          <w:sz w:val="26"/>
          <w:szCs w:val="26"/>
        </w:rPr>
        <w:t>分鐘，在生物濾床系統之停留時間為</w:t>
      </w:r>
      <w:r w:rsidRPr="00D23373">
        <w:rPr>
          <w:rFonts w:eastAsia="標楷體"/>
          <w:sz w:val="26"/>
          <w:szCs w:val="26"/>
        </w:rPr>
        <w:t>1.5</w:t>
      </w:r>
      <w:r w:rsidRPr="00D23373">
        <w:rPr>
          <w:rFonts w:eastAsia="標楷體"/>
          <w:sz w:val="26"/>
          <w:szCs w:val="26"/>
        </w:rPr>
        <w:t>分鐘。</w:t>
      </w:r>
    </w:p>
    <w:p w:rsidR="005F6349" w:rsidRPr="00D23373" w:rsidRDefault="005F6349" w:rsidP="0001551F">
      <w:pPr>
        <w:spacing w:line="360" w:lineRule="auto"/>
        <w:jc w:val="both"/>
        <w:rPr>
          <w:rFonts w:eastAsia="標楷體"/>
          <w:color w:val="000000"/>
        </w:rPr>
      </w:pPr>
    </w:p>
    <w:p w:rsidR="005F6349" w:rsidRPr="004478B5" w:rsidRDefault="005F6349" w:rsidP="00455E24">
      <w:pPr>
        <w:pStyle w:val="1"/>
        <w:keepNext w:val="0"/>
        <w:spacing w:before="0" w:after="360" w:line="240" w:lineRule="auto"/>
        <w:jc w:val="center"/>
        <w:rPr>
          <w:rFonts w:ascii="Times New Roman" w:eastAsia="標楷體" w:hAnsi="Times New Roman"/>
          <w:color w:val="000000"/>
          <w:sz w:val="34"/>
          <w:szCs w:val="34"/>
        </w:rPr>
      </w:pPr>
      <w:r w:rsidRPr="00D23373">
        <w:rPr>
          <w:rFonts w:ascii="Times New Roman" w:eastAsia="標楷體" w:hAnsi="Times New Roman"/>
          <w:b w:val="0"/>
          <w:color w:val="000000"/>
          <w:sz w:val="38"/>
          <w:szCs w:val="38"/>
        </w:rPr>
        <w:br w:type="page"/>
      </w:r>
      <w:bookmarkStart w:id="63" w:name="_Toc218280880"/>
      <w:r w:rsidRPr="004478B5">
        <w:rPr>
          <w:rFonts w:ascii="Times New Roman" w:eastAsia="標楷體" w:hAnsi="Times New Roman"/>
          <w:color w:val="000000"/>
          <w:sz w:val="34"/>
          <w:szCs w:val="34"/>
        </w:rPr>
        <w:lastRenderedPageBreak/>
        <w:t>第三章</w:t>
      </w:r>
      <w:r w:rsidR="004478B5" w:rsidRPr="004478B5">
        <w:rPr>
          <w:rFonts w:ascii="Times New Roman" w:eastAsia="標楷體" w:hAnsi="Times New Roman" w:hint="eastAsia"/>
          <w:color w:val="000000"/>
          <w:sz w:val="34"/>
          <w:szCs w:val="34"/>
        </w:rPr>
        <w:t xml:space="preserve">　</w:t>
      </w:r>
      <w:r w:rsidRPr="004478B5">
        <w:rPr>
          <w:rFonts w:ascii="Times New Roman" w:eastAsia="標楷體" w:hAnsi="Times New Roman"/>
          <w:color w:val="000000"/>
          <w:sz w:val="34"/>
          <w:szCs w:val="34"/>
        </w:rPr>
        <w:t>實驗藥品、設備、材料</w:t>
      </w:r>
      <w:bookmarkEnd w:id="29"/>
      <w:bookmarkEnd w:id="30"/>
      <w:bookmarkEnd w:id="31"/>
      <w:bookmarkEnd w:id="32"/>
      <w:bookmarkEnd w:id="63"/>
    </w:p>
    <w:p w:rsidR="005F6349" w:rsidRPr="009259A0" w:rsidRDefault="005F6349" w:rsidP="00996D82">
      <w:pPr>
        <w:pStyle w:val="2"/>
        <w:spacing w:before="120"/>
      </w:pPr>
      <w:bookmarkStart w:id="64" w:name="_Toc218280881"/>
      <w:r w:rsidRPr="009259A0">
        <w:t>3.1</w:t>
      </w:r>
      <w:r w:rsidR="005A0A29" w:rsidRPr="009259A0">
        <w:rPr>
          <w:rFonts w:hint="eastAsia"/>
        </w:rPr>
        <w:t xml:space="preserve">　</w:t>
      </w:r>
      <w:r w:rsidR="002113F4" w:rsidRPr="009259A0">
        <w:t>實驗藥品</w:t>
      </w:r>
      <w:bookmarkEnd w:id="64"/>
    </w:p>
    <w:p w:rsidR="002113F4" w:rsidRPr="00D23373" w:rsidRDefault="005F6349"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Ammonia(</w:t>
      </w:r>
      <w:r w:rsidRPr="00D23373">
        <w:rPr>
          <w:rFonts w:eastAsia="標楷體"/>
          <w:color w:val="000000"/>
          <w:sz w:val="26"/>
          <w:szCs w:val="26"/>
        </w:rPr>
        <w:t>氨水</w:t>
      </w:r>
      <w:r w:rsidRPr="00D23373">
        <w:rPr>
          <w:rFonts w:eastAsia="標楷體"/>
          <w:color w:val="000000"/>
          <w:sz w:val="26"/>
          <w:szCs w:val="26"/>
        </w:rPr>
        <w:t>)</w:t>
      </w:r>
    </w:p>
    <w:p w:rsidR="002113F4" w:rsidRPr="00D23373" w:rsidRDefault="005F6349"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Acetone(</w:t>
      </w:r>
      <w:r w:rsidRPr="00D23373">
        <w:rPr>
          <w:rFonts w:eastAsia="標楷體"/>
          <w:color w:val="000000"/>
          <w:sz w:val="26"/>
          <w:szCs w:val="26"/>
        </w:rPr>
        <w:t>丙酮</w:t>
      </w:r>
      <w:r w:rsidRPr="00D23373">
        <w:rPr>
          <w:rFonts w:eastAsia="標楷體"/>
          <w:color w:val="000000"/>
          <w:sz w:val="26"/>
          <w:szCs w:val="26"/>
        </w:rPr>
        <w:t>)</w:t>
      </w:r>
      <w:r w:rsidR="002113F4" w:rsidRPr="00D23373">
        <w:rPr>
          <w:rFonts w:eastAsia="標楷體"/>
          <w:color w:val="000000"/>
          <w:sz w:val="26"/>
          <w:szCs w:val="26"/>
        </w:rPr>
        <w:t xml:space="preserve"> </w:t>
      </w:r>
    </w:p>
    <w:p w:rsidR="002113F4" w:rsidRPr="00D23373" w:rsidRDefault="002113F4"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C</w:t>
      </w:r>
      <w:r w:rsidRPr="00D23373">
        <w:rPr>
          <w:rFonts w:eastAsia="標楷體"/>
          <w:color w:val="000000"/>
          <w:sz w:val="26"/>
          <w:szCs w:val="26"/>
          <w:vertAlign w:val="subscript"/>
        </w:rPr>
        <w:t>2</w:t>
      </w:r>
      <w:r w:rsidRPr="00D23373">
        <w:rPr>
          <w:rFonts w:eastAsia="標楷體"/>
          <w:color w:val="000000"/>
          <w:sz w:val="26"/>
          <w:szCs w:val="26"/>
        </w:rPr>
        <w:t>H</w:t>
      </w:r>
      <w:r w:rsidRPr="00D23373">
        <w:rPr>
          <w:rFonts w:eastAsia="標楷體"/>
          <w:color w:val="000000"/>
          <w:sz w:val="26"/>
          <w:szCs w:val="26"/>
          <w:vertAlign w:val="subscript"/>
        </w:rPr>
        <w:t>5</w:t>
      </w:r>
      <w:r w:rsidRPr="00D23373">
        <w:rPr>
          <w:rFonts w:eastAsia="標楷體"/>
          <w:color w:val="000000"/>
          <w:sz w:val="26"/>
          <w:szCs w:val="26"/>
        </w:rPr>
        <w:t>OH (</w:t>
      </w:r>
      <w:r w:rsidRPr="00D23373">
        <w:rPr>
          <w:rFonts w:eastAsia="標楷體"/>
          <w:color w:val="000000"/>
          <w:sz w:val="26"/>
          <w:szCs w:val="26"/>
        </w:rPr>
        <w:t>乙醇</w:t>
      </w:r>
      <w:r w:rsidRPr="00D23373">
        <w:rPr>
          <w:rFonts w:eastAsia="標楷體"/>
          <w:color w:val="000000"/>
          <w:sz w:val="26"/>
          <w:szCs w:val="26"/>
        </w:rPr>
        <w:t>)</w:t>
      </w:r>
      <w:r w:rsidRPr="00D23373">
        <w:rPr>
          <w:rFonts w:eastAsia="標楷體"/>
          <w:color w:val="000000"/>
          <w:sz w:val="26"/>
          <w:szCs w:val="26"/>
        </w:rPr>
        <w:t>，台灣菸酒股份有限公司，台灣</w:t>
      </w:r>
    </w:p>
    <w:p w:rsidR="002113F4" w:rsidRPr="00D23373" w:rsidRDefault="002113F4"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Nutrient Agar (NA)</w:t>
      </w:r>
      <w:r w:rsidRPr="00D23373">
        <w:rPr>
          <w:rFonts w:eastAsia="標楷體"/>
          <w:color w:val="000000"/>
          <w:sz w:val="26"/>
          <w:szCs w:val="26"/>
        </w:rPr>
        <w:t>，</w:t>
      </w:r>
      <w:r w:rsidRPr="00D23373">
        <w:rPr>
          <w:rFonts w:eastAsia="標楷體"/>
          <w:color w:val="000000"/>
          <w:sz w:val="26"/>
          <w:szCs w:val="26"/>
        </w:rPr>
        <w:t>Himedia</w:t>
      </w:r>
      <w:r w:rsidRPr="00D23373">
        <w:rPr>
          <w:rFonts w:eastAsia="標楷體"/>
          <w:color w:val="000000"/>
          <w:sz w:val="26"/>
          <w:szCs w:val="26"/>
        </w:rPr>
        <w:t>，</w:t>
      </w:r>
      <w:r w:rsidRPr="00D23373">
        <w:rPr>
          <w:rFonts w:eastAsia="標楷體"/>
          <w:color w:val="000000"/>
          <w:sz w:val="26"/>
          <w:szCs w:val="26"/>
        </w:rPr>
        <w:t xml:space="preserve">india → </w:t>
      </w:r>
      <w:r w:rsidRPr="00D23373">
        <w:rPr>
          <w:rFonts w:eastAsia="標楷體"/>
          <w:color w:val="000000"/>
          <w:sz w:val="26"/>
          <w:szCs w:val="26"/>
        </w:rPr>
        <w:t>固態培養基</w:t>
      </w:r>
    </w:p>
    <w:p w:rsidR="002113F4" w:rsidRPr="00D23373" w:rsidRDefault="002113F4"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Nutrient Broth (NB)</w:t>
      </w:r>
      <w:r w:rsidRPr="00D23373">
        <w:rPr>
          <w:rFonts w:eastAsia="標楷體"/>
          <w:color w:val="000000"/>
          <w:sz w:val="26"/>
          <w:szCs w:val="26"/>
        </w:rPr>
        <w:t>，</w:t>
      </w:r>
      <w:r w:rsidRPr="00D23373">
        <w:rPr>
          <w:rFonts w:eastAsia="標楷體"/>
          <w:color w:val="000000"/>
          <w:sz w:val="26"/>
          <w:szCs w:val="26"/>
        </w:rPr>
        <w:t>pronadisa</w:t>
      </w:r>
      <w:r w:rsidRPr="00D23373">
        <w:rPr>
          <w:rFonts w:eastAsia="標楷體"/>
          <w:color w:val="000000"/>
          <w:sz w:val="26"/>
          <w:szCs w:val="26"/>
        </w:rPr>
        <w:t>，</w:t>
      </w:r>
      <w:r w:rsidRPr="00D23373">
        <w:rPr>
          <w:rFonts w:eastAsia="標楷體"/>
          <w:color w:val="000000"/>
          <w:sz w:val="26"/>
          <w:szCs w:val="26"/>
        </w:rPr>
        <w:t xml:space="preserve">S.A → </w:t>
      </w:r>
      <w:r w:rsidRPr="00D23373">
        <w:rPr>
          <w:rFonts w:eastAsia="標楷體"/>
          <w:color w:val="000000"/>
          <w:sz w:val="26"/>
          <w:szCs w:val="26"/>
        </w:rPr>
        <w:t>液態培養基</w:t>
      </w:r>
    </w:p>
    <w:p w:rsidR="005F6349" w:rsidRPr="00D23373" w:rsidRDefault="002113F4"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rPr>
        <w:t>Titanium dioxide</w:t>
      </w:r>
      <w:r w:rsidRPr="00D23373">
        <w:rPr>
          <w:rFonts w:eastAsia="標楷體"/>
          <w:color w:val="000000"/>
          <w:sz w:val="26"/>
          <w:szCs w:val="26"/>
        </w:rPr>
        <w:t xml:space="preserve"> </w:t>
      </w:r>
      <w:r w:rsidR="005F6349" w:rsidRPr="00D23373">
        <w:rPr>
          <w:rFonts w:eastAsia="標楷體"/>
          <w:color w:val="000000"/>
          <w:sz w:val="26"/>
          <w:szCs w:val="26"/>
        </w:rPr>
        <w:t>(</w:t>
      </w:r>
      <w:r w:rsidRPr="00D23373">
        <w:rPr>
          <w:rFonts w:eastAsia="標楷體"/>
          <w:color w:val="000000"/>
          <w:sz w:val="26"/>
          <w:szCs w:val="26"/>
        </w:rPr>
        <w:t>TiO</w:t>
      </w:r>
      <w:r w:rsidRPr="00D23373">
        <w:rPr>
          <w:rFonts w:eastAsia="標楷體"/>
          <w:color w:val="000000"/>
          <w:sz w:val="26"/>
          <w:szCs w:val="26"/>
          <w:vertAlign w:val="subscript"/>
        </w:rPr>
        <w:t>2</w:t>
      </w:r>
      <w:r w:rsidRPr="00D23373">
        <w:rPr>
          <w:rFonts w:eastAsia="標楷體"/>
          <w:color w:val="000000"/>
          <w:sz w:val="26"/>
          <w:szCs w:val="26"/>
        </w:rPr>
        <w:t>，二氧化鈦</w:t>
      </w:r>
      <w:r w:rsidRPr="00D23373">
        <w:rPr>
          <w:rFonts w:eastAsia="標楷體"/>
          <w:color w:val="000000"/>
          <w:sz w:val="26"/>
          <w:szCs w:val="26"/>
        </w:rPr>
        <w:t>)</w:t>
      </w:r>
    </w:p>
    <w:p w:rsidR="005F6349" w:rsidRPr="00D23373" w:rsidRDefault="005F6349" w:rsidP="0001551F">
      <w:pPr>
        <w:numPr>
          <w:ilvl w:val="0"/>
          <w:numId w:val="7"/>
        </w:numPr>
        <w:spacing w:line="360" w:lineRule="auto"/>
        <w:ind w:left="210" w:hanging="210"/>
        <w:jc w:val="both"/>
        <w:rPr>
          <w:rFonts w:eastAsia="標楷體"/>
          <w:color w:val="000000"/>
          <w:sz w:val="26"/>
          <w:szCs w:val="26"/>
        </w:rPr>
      </w:pPr>
      <w:r w:rsidRPr="00D23373">
        <w:rPr>
          <w:rFonts w:eastAsia="標楷體"/>
          <w:color w:val="000000"/>
          <w:sz w:val="26"/>
          <w:szCs w:val="26"/>
        </w:rPr>
        <w:t xml:space="preserve">Minimal Medium or Mineral Medium (MM) → </w:t>
      </w:r>
      <w:r w:rsidRPr="00D23373">
        <w:rPr>
          <w:rFonts w:eastAsia="標楷體"/>
          <w:color w:val="000000"/>
          <w:sz w:val="26"/>
          <w:szCs w:val="26"/>
        </w:rPr>
        <w:t>礦物培養基，提供微生物營養源之培養基，在本實驗研究使用液態培養基，亦可配成固態培養基。</w:t>
      </w:r>
    </w:p>
    <w:p w:rsidR="005F6349" w:rsidRPr="00D23373" w:rsidRDefault="005F6349" w:rsidP="00FC7D2F">
      <w:pPr>
        <w:spacing w:line="360" w:lineRule="auto"/>
        <w:ind w:firstLineChars="200" w:firstLine="520"/>
        <w:jc w:val="both"/>
        <w:rPr>
          <w:rFonts w:eastAsia="標楷體"/>
          <w:color w:val="000000"/>
          <w:sz w:val="26"/>
          <w:szCs w:val="26"/>
        </w:rPr>
      </w:pPr>
      <w:r w:rsidRPr="00D23373">
        <w:rPr>
          <w:rFonts w:eastAsia="標楷體"/>
          <w:color w:val="000000"/>
          <w:sz w:val="26"/>
          <w:szCs w:val="26"/>
        </w:rPr>
        <w:t>本實驗</w:t>
      </w:r>
      <w:r w:rsidR="007F68FC" w:rsidRPr="00D23373">
        <w:rPr>
          <w:rFonts w:eastAsia="標楷體"/>
          <w:color w:val="000000"/>
          <w:sz w:val="26"/>
          <w:szCs w:val="26"/>
        </w:rPr>
        <w:t>所使用之礦物培養基</w:t>
      </w:r>
      <w:r w:rsidRPr="00D23373">
        <w:rPr>
          <w:rFonts w:eastAsia="標楷體"/>
          <w:color w:val="000000"/>
          <w:sz w:val="26"/>
          <w:szCs w:val="26"/>
        </w:rPr>
        <w:t>配方如下：</w:t>
      </w:r>
    </w:p>
    <w:p w:rsidR="005F6349" w:rsidRPr="00D23373" w:rsidRDefault="005F6349" w:rsidP="0001551F">
      <w:pPr>
        <w:spacing w:line="360" w:lineRule="auto"/>
        <w:jc w:val="both"/>
        <w:rPr>
          <w:rFonts w:eastAsia="標楷體"/>
          <w:color w:val="000000"/>
          <w:sz w:val="26"/>
          <w:szCs w:val="26"/>
        </w:rPr>
      </w:pPr>
      <w:r w:rsidRPr="00D23373">
        <w:rPr>
          <w:rFonts w:eastAsia="標楷體"/>
          <w:color w:val="000000"/>
          <w:sz w:val="26"/>
          <w:szCs w:val="26"/>
        </w:rPr>
        <w:t>KH</w:t>
      </w:r>
      <w:r w:rsidRPr="00D23373">
        <w:rPr>
          <w:rFonts w:eastAsia="標楷體"/>
          <w:color w:val="000000"/>
          <w:sz w:val="26"/>
          <w:szCs w:val="26"/>
          <w:vertAlign w:val="subscript"/>
        </w:rPr>
        <w:t>2</w:t>
      </w:r>
      <w:r w:rsidRPr="00D23373">
        <w:rPr>
          <w:rFonts w:eastAsia="標楷體"/>
          <w:color w:val="000000"/>
          <w:sz w:val="26"/>
          <w:szCs w:val="26"/>
        </w:rPr>
        <w:t>PO</w:t>
      </w:r>
      <w:r w:rsidRPr="00D23373">
        <w:rPr>
          <w:rFonts w:eastAsia="標楷體"/>
          <w:color w:val="000000"/>
          <w:sz w:val="26"/>
          <w:szCs w:val="26"/>
          <w:vertAlign w:val="subscript"/>
        </w:rPr>
        <w:t>4</w:t>
      </w:r>
      <w:r w:rsidRPr="00D23373">
        <w:rPr>
          <w:rFonts w:eastAsia="標楷體"/>
          <w:color w:val="000000"/>
          <w:sz w:val="26"/>
          <w:szCs w:val="26"/>
        </w:rPr>
        <w:tab/>
      </w:r>
      <w:r w:rsidRPr="00D23373">
        <w:rPr>
          <w:rFonts w:eastAsia="標楷體"/>
          <w:color w:val="000000"/>
          <w:sz w:val="26"/>
          <w:szCs w:val="26"/>
        </w:rPr>
        <w:tab/>
      </w:r>
      <w:r w:rsidRPr="00D23373">
        <w:rPr>
          <w:rFonts w:eastAsia="標楷體"/>
          <w:color w:val="000000"/>
          <w:sz w:val="26"/>
          <w:szCs w:val="26"/>
        </w:rPr>
        <w:tab/>
      </w:r>
      <w:smartTag w:uri="urn:schemas-microsoft-com:office:smarttags" w:element="chmetcnv">
        <w:smartTagPr>
          <w:attr w:name="UnitName" w:val="g"/>
          <w:attr w:name="SourceValue" w:val="5.44"/>
          <w:attr w:name="HasSpace" w:val="True"/>
          <w:attr w:name="Negative" w:val="False"/>
          <w:attr w:name="NumberType" w:val="1"/>
          <w:attr w:name="TCSC" w:val="0"/>
        </w:smartTagPr>
        <w:r w:rsidRPr="00D23373">
          <w:rPr>
            <w:rFonts w:eastAsia="標楷體"/>
            <w:color w:val="000000"/>
            <w:sz w:val="26"/>
            <w:szCs w:val="26"/>
          </w:rPr>
          <w:t>5.44</w:t>
        </w:r>
        <w:r w:rsidR="003725C4" w:rsidRPr="00D23373">
          <w:rPr>
            <w:rFonts w:eastAsia="標楷體" w:hint="eastAsia"/>
            <w:color w:val="000000"/>
            <w:sz w:val="26"/>
            <w:szCs w:val="26"/>
          </w:rPr>
          <w:t xml:space="preserve"> </w:t>
        </w:r>
        <w:r w:rsidRPr="00D23373">
          <w:rPr>
            <w:rFonts w:eastAsia="標楷體"/>
            <w:color w:val="000000"/>
            <w:sz w:val="26"/>
            <w:szCs w:val="26"/>
          </w:rPr>
          <w:t>g</w:t>
        </w:r>
      </w:smartTag>
    </w:p>
    <w:p w:rsidR="005F6349" w:rsidRPr="00D23373" w:rsidRDefault="005F6349" w:rsidP="0001551F">
      <w:pPr>
        <w:spacing w:line="360" w:lineRule="auto"/>
        <w:jc w:val="both"/>
        <w:rPr>
          <w:rFonts w:eastAsia="標楷體"/>
          <w:color w:val="000000"/>
          <w:sz w:val="26"/>
          <w:szCs w:val="26"/>
        </w:rPr>
      </w:pPr>
      <w:r w:rsidRPr="00D23373">
        <w:rPr>
          <w:rFonts w:eastAsia="標楷體"/>
          <w:color w:val="000000"/>
          <w:sz w:val="26"/>
          <w:szCs w:val="26"/>
        </w:rPr>
        <w:t>K</w:t>
      </w:r>
      <w:r w:rsidRPr="00D23373">
        <w:rPr>
          <w:rFonts w:eastAsia="標楷體"/>
          <w:color w:val="000000"/>
          <w:sz w:val="26"/>
          <w:szCs w:val="26"/>
          <w:vertAlign w:val="subscript"/>
        </w:rPr>
        <w:t>2</w:t>
      </w:r>
      <w:r w:rsidRPr="00D23373">
        <w:rPr>
          <w:rFonts w:eastAsia="標楷體"/>
          <w:color w:val="000000"/>
          <w:sz w:val="26"/>
          <w:szCs w:val="26"/>
        </w:rPr>
        <w:t>HPO</w:t>
      </w:r>
      <w:r w:rsidRPr="00D23373">
        <w:rPr>
          <w:rFonts w:eastAsia="標楷體"/>
          <w:color w:val="000000"/>
          <w:sz w:val="26"/>
          <w:szCs w:val="26"/>
          <w:vertAlign w:val="subscript"/>
        </w:rPr>
        <w:t>4</w:t>
      </w:r>
      <w:r w:rsidRPr="00D23373">
        <w:rPr>
          <w:rFonts w:eastAsia="標楷體"/>
          <w:color w:val="000000"/>
          <w:sz w:val="26"/>
          <w:szCs w:val="26"/>
        </w:rPr>
        <w:tab/>
      </w:r>
      <w:r w:rsidRPr="00D23373">
        <w:rPr>
          <w:rFonts w:eastAsia="標楷體"/>
          <w:color w:val="000000"/>
          <w:sz w:val="26"/>
          <w:szCs w:val="26"/>
        </w:rPr>
        <w:tab/>
      </w:r>
      <w:r w:rsidRPr="00D23373">
        <w:rPr>
          <w:rFonts w:eastAsia="標楷體"/>
          <w:color w:val="000000"/>
          <w:sz w:val="26"/>
          <w:szCs w:val="26"/>
        </w:rPr>
        <w:tab/>
      </w:r>
      <w:smartTag w:uri="urn:schemas-microsoft-com:office:smarttags" w:element="chmetcnv">
        <w:smartTagPr>
          <w:attr w:name="UnitName" w:val="g"/>
          <w:attr w:name="SourceValue" w:val="10.49"/>
          <w:attr w:name="HasSpace" w:val="True"/>
          <w:attr w:name="Negative" w:val="False"/>
          <w:attr w:name="NumberType" w:val="1"/>
          <w:attr w:name="TCSC" w:val="0"/>
        </w:smartTagPr>
        <w:r w:rsidRPr="00D23373">
          <w:rPr>
            <w:rFonts w:eastAsia="標楷體"/>
            <w:color w:val="000000"/>
            <w:sz w:val="26"/>
            <w:szCs w:val="26"/>
          </w:rPr>
          <w:t>10.49</w:t>
        </w:r>
        <w:r w:rsidR="003725C4" w:rsidRPr="00D23373">
          <w:rPr>
            <w:rFonts w:eastAsia="標楷體" w:hint="eastAsia"/>
            <w:color w:val="000000"/>
            <w:sz w:val="26"/>
            <w:szCs w:val="26"/>
          </w:rPr>
          <w:t xml:space="preserve"> </w:t>
        </w:r>
        <w:r w:rsidRPr="00D23373">
          <w:rPr>
            <w:rFonts w:eastAsia="標楷體"/>
            <w:color w:val="000000"/>
            <w:sz w:val="26"/>
            <w:szCs w:val="26"/>
          </w:rPr>
          <w:t>g</w:t>
        </w:r>
      </w:smartTag>
    </w:p>
    <w:p w:rsidR="005F6349" w:rsidRPr="00D23373" w:rsidRDefault="005F6349" w:rsidP="0001551F">
      <w:pPr>
        <w:spacing w:line="360" w:lineRule="auto"/>
        <w:jc w:val="both"/>
        <w:rPr>
          <w:rFonts w:eastAsia="標楷體"/>
          <w:color w:val="000000"/>
          <w:sz w:val="26"/>
          <w:szCs w:val="26"/>
        </w:rPr>
      </w:pPr>
      <w:r w:rsidRPr="00D23373">
        <w:rPr>
          <w:rFonts w:eastAsia="標楷體"/>
          <w:color w:val="000000"/>
          <w:sz w:val="26"/>
          <w:szCs w:val="26"/>
        </w:rPr>
        <w:t>Casamino acid</w:t>
      </w:r>
      <w:r w:rsidRPr="00D23373">
        <w:rPr>
          <w:rFonts w:eastAsia="標楷體"/>
          <w:color w:val="000000"/>
          <w:sz w:val="26"/>
          <w:szCs w:val="26"/>
        </w:rPr>
        <w:tab/>
      </w:r>
      <w:r w:rsidRPr="00D23373">
        <w:rPr>
          <w:rFonts w:eastAsia="標楷體"/>
          <w:color w:val="000000"/>
          <w:sz w:val="26"/>
          <w:szCs w:val="26"/>
        </w:rPr>
        <w:tab/>
        <w:t>0.01</w:t>
      </w:r>
      <w:r w:rsidR="003725C4" w:rsidRPr="00D23373">
        <w:rPr>
          <w:rFonts w:eastAsia="標楷體" w:hint="eastAsia"/>
          <w:color w:val="000000"/>
          <w:sz w:val="26"/>
          <w:szCs w:val="26"/>
        </w:rPr>
        <w:t xml:space="preserve"> </w:t>
      </w:r>
      <w:r w:rsidRPr="00D23373">
        <w:rPr>
          <w:rFonts w:eastAsia="標楷體"/>
          <w:color w:val="000000"/>
          <w:sz w:val="26"/>
          <w:szCs w:val="26"/>
        </w:rPr>
        <w:t>%</w:t>
      </w:r>
    </w:p>
    <w:p w:rsidR="005F6349" w:rsidRPr="00D23373" w:rsidRDefault="005F6349" w:rsidP="0001551F">
      <w:pPr>
        <w:spacing w:line="360" w:lineRule="auto"/>
        <w:jc w:val="both"/>
        <w:rPr>
          <w:rFonts w:eastAsia="標楷體"/>
          <w:color w:val="000000"/>
          <w:sz w:val="26"/>
          <w:szCs w:val="26"/>
        </w:rPr>
      </w:pPr>
      <w:r w:rsidRPr="00D23373">
        <w:rPr>
          <w:rFonts w:eastAsia="標楷體"/>
          <w:color w:val="000000"/>
          <w:sz w:val="26"/>
          <w:szCs w:val="26"/>
        </w:rPr>
        <w:t xml:space="preserve">Solution </w:t>
      </w:r>
      <w:r w:rsidR="0075354F" w:rsidRPr="00D23373">
        <w:rPr>
          <w:rFonts w:eastAsia="標楷體" w:hint="eastAsia"/>
          <w:color w:val="000000"/>
          <w:sz w:val="26"/>
          <w:szCs w:val="26"/>
        </w:rPr>
        <w:t>II</w:t>
      </w:r>
      <w:r w:rsidRPr="00D23373">
        <w:rPr>
          <w:rFonts w:eastAsia="標楷體"/>
          <w:color w:val="000000"/>
          <w:sz w:val="26"/>
          <w:szCs w:val="26"/>
        </w:rPr>
        <w:tab/>
      </w:r>
      <w:r w:rsidRPr="00D23373">
        <w:rPr>
          <w:rFonts w:eastAsia="標楷體"/>
          <w:color w:val="000000"/>
          <w:sz w:val="26"/>
          <w:szCs w:val="26"/>
        </w:rPr>
        <w:tab/>
      </w:r>
      <w:r w:rsidRPr="00D23373">
        <w:rPr>
          <w:rFonts w:eastAsia="標楷體"/>
          <w:color w:val="000000"/>
          <w:sz w:val="26"/>
          <w:szCs w:val="26"/>
        </w:rPr>
        <w:tab/>
      </w:r>
      <w:r w:rsidR="003725C4" w:rsidRPr="00D23373">
        <w:rPr>
          <w:rFonts w:eastAsia="標楷體" w:hint="eastAsia"/>
          <w:color w:val="000000"/>
          <w:sz w:val="26"/>
          <w:szCs w:val="26"/>
        </w:rPr>
        <w:t xml:space="preserve">4 </w:t>
      </w:r>
      <w:r w:rsidRPr="00D23373">
        <w:rPr>
          <w:rFonts w:eastAsia="標楷體"/>
          <w:color w:val="000000"/>
          <w:sz w:val="26"/>
          <w:szCs w:val="26"/>
        </w:rPr>
        <w:t>mL</w:t>
      </w:r>
    </w:p>
    <w:p w:rsidR="0075354F" w:rsidRPr="00D23373" w:rsidRDefault="0075354F" w:rsidP="0001551F">
      <w:pPr>
        <w:spacing w:line="360" w:lineRule="auto"/>
        <w:jc w:val="both"/>
        <w:rPr>
          <w:rFonts w:eastAsia="標楷體"/>
          <w:color w:val="000000"/>
          <w:sz w:val="26"/>
          <w:szCs w:val="26"/>
        </w:rPr>
      </w:pPr>
      <w:r w:rsidRPr="00D23373">
        <w:rPr>
          <w:rFonts w:eastAsia="標楷體"/>
          <w:color w:val="000000"/>
          <w:sz w:val="26"/>
          <w:szCs w:val="26"/>
        </w:rPr>
        <w:t>Distilled water</w:t>
      </w:r>
      <w:r w:rsidRPr="00D23373">
        <w:rPr>
          <w:rFonts w:eastAsia="標楷體"/>
          <w:color w:val="000000"/>
          <w:sz w:val="26"/>
          <w:szCs w:val="26"/>
        </w:rPr>
        <w:tab/>
      </w:r>
      <w:r w:rsidRPr="00D23373">
        <w:rPr>
          <w:rFonts w:eastAsia="標楷體"/>
          <w:color w:val="000000"/>
          <w:sz w:val="26"/>
          <w:szCs w:val="26"/>
        </w:rPr>
        <w:tab/>
      </w:r>
      <w:smartTag w:uri="urn:schemas-microsoft-com:office:smarttags" w:element="chmetcnv">
        <w:smartTagPr>
          <w:attr w:name="UnitName" w:val="l"/>
          <w:attr w:name="SourceValue" w:val="1"/>
          <w:attr w:name="HasSpace" w:val="True"/>
          <w:attr w:name="Negative" w:val="False"/>
          <w:attr w:name="NumberType" w:val="1"/>
          <w:attr w:name="TCSC" w:val="0"/>
        </w:smartTagPr>
        <w:r w:rsidRPr="00D23373">
          <w:rPr>
            <w:rFonts w:eastAsia="標楷體"/>
            <w:color w:val="000000"/>
            <w:sz w:val="26"/>
            <w:szCs w:val="26"/>
          </w:rPr>
          <w:t>1</w:t>
        </w:r>
        <w:r w:rsidR="003725C4" w:rsidRPr="00D23373">
          <w:rPr>
            <w:rFonts w:eastAsia="標楷體" w:hint="eastAsia"/>
            <w:color w:val="000000"/>
            <w:sz w:val="26"/>
            <w:szCs w:val="26"/>
          </w:rPr>
          <w:t xml:space="preserve"> </w:t>
        </w:r>
        <w:r w:rsidRPr="00D23373">
          <w:rPr>
            <w:rFonts w:eastAsia="標楷體"/>
            <w:color w:val="000000"/>
            <w:sz w:val="26"/>
            <w:szCs w:val="26"/>
          </w:rPr>
          <w:t>L</w:t>
        </w:r>
      </w:smartTag>
    </w:p>
    <w:p w:rsidR="0075354F" w:rsidRPr="00D23373" w:rsidRDefault="0075354F" w:rsidP="0001551F">
      <w:pPr>
        <w:spacing w:line="360" w:lineRule="auto"/>
        <w:jc w:val="both"/>
        <w:rPr>
          <w:rFonts w:eastAsia="標楷體"/>
          <w:color w:val="000000"/>
          <w:sz w:val="26"/>
          <w:szCs w:val="26"/>
        </w:rPr>
      </w:pPr>
    </w:p>
    <w:p w:rsidR="005F6349" w:rsidRPr="00D23373" w:rsidRDefault="0075354F" w:rsidP="0001551F">
      <w:pPr>
        <w:spacing w:line="360" w:lineRule="auto"/>
        <w:jc w:val="both"/>
        <w:rPr>
          <w:rFonts w:eastAsia="標楷體"/>
          <w:color w:val="000000"/>
          <w:sz w:val="26"/>
          <w:szCs w:val="26"/>
        </w:rPr>
      </w:pPr>
      <w:r w:rsidRPr="00D23373">
        <w:rPr>
          <w:rFonts w:eastAsia="標楷體"/>
          <w:color w:val="000000"/>
          <w:sz w:val="26"/>
          <w:szCs w:val="26"/>
        </w:rPr>
        <w:t>Solution</w:t>
      </w:r>
      <w:r w:rsidRPr="00D23373">
        <w:rPr>
          <w:rFonts w:eastAsia="標楷體" w:hint="eastAsia"/>
          <w:color w:val="000000"/>
          <w:sz w:val="26"/>
          <w:szCs w:val="26"/>
        </w:rPr>
        <w:t xml:space="preserve"> II</w:t>
      </w:r>
    </w:p>
    <w:p w:rsidR="005F6349" w:rsidRPr="00D23373" w:rsidRDefault="003725C4" w:rsidP="00FC7D2F">
      <w:pPr>
        <w:spacing w:line="360" w:lineRule="auto"/>
        <w:ind w:firstLineChars="200" w:firstLine="520"/>
        <w:jc w:val="both"/>
        <w:rPr>
          <w:rFonts w:eastAsia="標楷體"/>
          <w:color w:val="000000"/>
          <w:sz w:val="26"/>
          <w:szCs w:val="26"/>
        </w:rPr>
      </w:pPr>
      <w:r w:rsidRPr="00D23373">
        <w:rPr>
          <w:rFonts w:eastAsia="標楷體" w:hint="eastAsia"/>
          <w:color w:val="000000"/>
          <w:sz w:val="26"/>
          <w:szCs w:val="26"/>
        </w:rPr>
        <w:t>取</w:t>
      </w:r>
      <w:r w:rsidR="005F6349" w:rsidRPr="00D23373">
        <w:rPr>
          <w:rFonts w:eastAsia="標楷體"/>
          <w:color w:val="000000"/>
          <w:sz w:val="26"/>
          <w:szCs w:val="26"/>
        </w:rPr>
        <w:t>MgSO</w:t>
      </w:r>
      <w:r w:rsidR="005F6349" w:rsidRPr="00FC7D2F">
        <w:rPr>
          <w:rFonts w:eastAsia="標楷體"/>
          <w:color w:val="000000"/>
          <w:sz w:val="26"/>
          <w:szCs w:val="26"/>
        </w:rPr>
        <w:t>4</w:t>
      </w:r>
      <w:r w:rsidR="005F6349" w:rsidRPr="00D23373">
        <w:rPr>
          <w:rFonts w:eastAsia="標楷體"/>
          <w:color w:val="000000"/>
          <w:sz w:val="26"/>
          <w:szCs w:val="26"/>
        </w:rPr>
        <w:t>‧7H</w:t>
      </w:r>
      <w:r w:rsidR="005F6349" w:rsidRPr="00FC7D2F">
        <w:rPr>
          <w:rFonts w:eastAsia="標楷體"/>
          <w:color w:val="000000"/>
          <w:sz w:val="26"/>
          <w:szCs w:val="26"/>
        </w:rPr>
        <w:t>2</w:t>
      </w:r>
      <w:r w:rsidR="005F6349" w:rsidRPr="00D23373">
        <w:rPr>
          <w:rFonts w:eastAsia="標楷體"/>
          <w:color w:val="000000"/>
          <w:sz w:val="26"/>
          <w:szCs w:val="26"/>
        </w:rPr>
        <w:t>O</w:t>
      </w:r>
      <w:r w:rsidRPr="00D23373">
        <w:rPr>
          <w:rFonts w:eastAsia="標楷體" w:hint="eastAsia"/>
          <w:color w:val="000000"/>
          <w:sz w:val="26"/>
          <w:szCs w:val="26"/>
        </w:rPr>
        <w:t xml:space="preserve"> </w:t>
      </w:r>
      <w:smartTag w:uri="urn:schemas-microsoft-com:office:smarttags" w:element="chmetcnv">
        <w:smartTagPr>
          <w:attr w:name="UnitName" w:val="g"/>
          <w:attr w:name="SourceValue" w:val="5"/>
          <w:attr w:name="HasSpace" w:val="True"/>
          <w:attr w:name="Negative" w:val="False"/>
          <w:attr w:name="NumberType" w:val="1"/>
          <w:attr w:name="TCSC" w:val="0"/>
        </w:smartTagPr>
        <w:r w:rsidR="005F6349" w:rsidRPr="00D23373">
          <w:rPr>
            <w:rFonts w:eastAsia="標楷體"/>
            <w:color w:val="000000"/>
            <w:sz w:val="26"/>
            <w:szCs w:val="26"/>
          </w:rPr>
          <w:t>5</w:t>
        </w:r>
        <w:r w:rsidRPr="00D23373">
          <w:rPr>
            <w:rFonts w:eastAsia="標楷體" w:hint="eastAsia"/>
            <w:color w:val="000000"/>
            <w:sz w:val="26"/>
            <w:szCs w:val="26"/>
          </w:rPr>
          <w:t xml:space="preserve"> </w:t>
        </w:r>
        <w:r w:rsidR="005F6349" w:rsidRPr="00D23373">
          <w:rPr>
            <w:rFonts w:eastAsia="標楷體"/>
            <w:color w:val="000000"/>
            <w:sz w:val="26"/>
            <w:szCs w:val="26"/>
          </w:rPr>
          <w:t>g</w:t>
        </w:r>
      </w:smartTag>
      <w:r w:rsidRPr="00D23373">
        <w:rPr>
          <w:rFonts w:eastAsia="標楷體" w:hint="eastAsia"/>
          <w:color w:val="000000"/>
          <w:sz w:val="26"/>
          <w:szCs w:val="26"/>
        </w:rPr>
        <w:t>；</w:t>
      </w:r>
      <w:r w:rsidR="005F6349" w:rsidRPr="00D23373">
        <w:rPr>
          <w:rFonts w:eastAsia="標楷體"/>
          <w:color w:val="000000"/>
          <w:sz w:val="26"/>
          <w:szCs w:val="26"/>
        </w:rPr>
        <w:t>MnSO</w:t>
      </w:r>
      <w:r w:rsidR="005F6349" w:rsidRPr="00FC7D2F">
        <w:rPr>
          <w:rFonts w:eastAsia="標楷體"/>
          <w:color w:val="000000"/>
          <w:sz w:val="26"/>
          <w:szCs w:val="26"/>
        </w:rPr>
        <w:t>4</w:t>
      </w:r>
      <w:r w:rsidR="005F6349" w:rsidRPr="00D23373">
        <w:rPr>
          <w:rFonts w:eastAsia="標楷體"/>
          <w:color w:val="000000"/>
          <w:sz w:val="26"/>
          <w:szCs w:val="26"/>
        </w:rPr>
        <w:t>‧H</w:t>
      </w:r>
      <w:r w:rsidR="005F6349" w:rsidRPr="00FC7D2F">
        <w:rPr>
          <w:rFonts w:eastAsia="標楷體"/>
          <w:color w:val="000000"/>
          <w:sz w:val="26"/>
          <w:szCs w:val="26"/>
        </w:rPr>
        <w:t>2</w:t>
      </w:r>
      <w:r w:rsidRPr="00D23373">
        <w:rPr>
          <w:rFonts w:eastAsia="標楷體"/>
          <w:color w:val="000000"/>
          <w:sz w:val="26"/>
          <w:szCs w:val="26"/>
        </w:rPr>
        <w:t>O</w:t>
      </w:r>
      <w:r w:rsidR="005F6349" w:rsidRPr="00D23373">
        <w:rPr>
          <w:rFonts w:eastAsia="標楷體"/>
          <w:color w:val="000000"/>
          <w:sz w:val="26"/>
          <w:szCs w:val="26"/>
        </w:rPr>
        <w:t xml:space="preserve"> </w:t>
      </w:r>
      <w:smartTag w:uri="urn:schemas-microsoft-com:office:smarttags" w:element="chmetcnv">
        <w:smartTagPr>
          <w:attr w:name="UnitName" w:val="g"/>
          <w:attr w:name="SourceValue" w:val="0.5"/>
          <w:attr w:name="HasSpace" w:val="True"/>
          <w:attr w:name="Negative" w:val="False"/>
          <w:attr w:name="NumberType" w:val="1"/>
          <w:attr w:name="TCSC" w:val="0"/>
        </w:smartTagPr>
        <w:r w:rsidR="005F6349" w:rsidRPr="00D23373">
          <w:rPr>
            <w:rFonts w:eastAsia="標楷體"/>
            <w:color w:val="000000"/>
            <w:sz w:val="26"/>
            <w:szCs w:val="26"/>
          </w:rPr>
          <w:t>0.5</w:t>
        </w:r>
        <w:r w:rsidRPr="00D23373">
          <w:rPr>
            <w:rFonts w:eastAsia="標楷體" w:hint="eastAsia"/>
            <w:color w:val="000000"/>
            <w:sz w:val="26"/>
            <w:szCs w:val="26"/>
          </w:rPr>
          <w:t xml:space="preserve"> </w:t>
        </w:r>
        <w:r w:rsidR="005F6349" w:rsidRPr="00D23373">
          <w:rPr>
            <w:rFonts w:eastAsia="標楷體"/>
            <w:color w:val="000000"/>
            <w:sz w:val="26"/>
            <w:szCs w:val="26"/>
          </w:rPr>
          <w:t>g</w:t>
        </w:r>
      </w:smartTag>
      <w:r w:rsidRPr="00D23373">
        <w:rPr>
          <w:rFonts w:eastAsia="標楷體" w:hint="eastAsia"/>
          <w:color w:val="000000"/>
          <w:sz w:val="26"/>
          <w:szCs w:val="26"/>
        </w:rPr>
        <w:t>；</w:t>
      </w:r>
      <w:r w:rsidR="005F6349" w:rsidRPr="00D23373">
        <w:rPr>
          <w:rFonts w:eastAsia="標楷體"/>
          <w:color w:val="000000"/>
          <w:sz w:val="26"/>
          <w:szCs w:val="26"/>
        </w:rPr>
        <w:t>FeSO</w:t>
      </w:r>
      <w:r w:rsidR="005F6349" w:rsidRPr="00FC7D2F">
        <w:rPr>
          <w:rFonts w:eastAsia="標楷體"/>
          <w:color w:val="000000"/>
          <w:sz w:val="26"/>
          <w:szCs w:val="26"/>
        </w:rPr>
        <w:t>4</w:t>
      </w:r>
      <w:r w:rsidR="005F6349" w:rsidRPr="00D23373">
        <w:rPr>
          <w:rFonts w:eastAsia="標楷體"/>
          <w:color w:val="000000"/>
          <w:sz w:val="26"/>
          <w:szCs w:val="26"/>
        </w:rPr>
        <w:t>‧7H</w:t>
      </w:r>
      <w:r w:rsidR="005F6349" w:rsidRPr="00FC7D2F">
        <w:rPr>
          <w:rFonts w:eastAsia="標楷體"/>
          <w:color w:val="000000"/>
          <w:sz w:val="26"/>
          <w:szCs w:val="26"/>
        </w:rPr>
        <w:t>2</w:t>
      </w:r>
      <w:r w:rsidRPr="00D23373">
        <w:rPr>
          <w:rFonts w:eastAsia="標楷體"/>
          <w:color w:val="000000"/>
          <w:sz w:val="26"/>
          <w:szCs w:val="26"/>
        </w:rPr>
        <w:t>O</w:t>
      </w:r>
      <w:r w:rsidRPr="00D23373">
        <w:rPr>
          <w:rFonts w:eastAsia="標楷體" w:hint="eastAsia"/>
          <w:color w:val="000000"/>
          <w:sz w:val="26"/>
          <w:szCs w:val="26"/>
        </w:rPr>
        <w:t xml:space="preserve"> </w:t>
      </w:r>
      <w:r w:rsidR="005F6349" w:rsidRPr="00D23373">
        <w:rPr>
          <w:rFonts w:eastAsia="標楷體"/>
          <w:color w:val="000000"/>
          <w:sz w:val="26"/>
          <w:szCs w:val="26"/>
        </w:rPr>
        <w:t>12.5</w:t>
      </w:r>
      <w:r w:rsidRPr="00D23373">
        <w:rPr>
          <w:rFonts w:eastAsia="標楷體" w:hint="eastAsia"/>
          <w:color w:val="000000"/>
          <w:sz w:val="26"/>
          <w:szCs w:val="26"/>
        </w:rPr>
        <w:t xml:space="preserve"> </w:t>
      </w:r>
      <w:r w:rsidR="005F6349" w:rsidRPr="00D23373">
        <w:rPr>
          <w:rFonts w:eastAsia="標楷體"/>
          <w:color w:val="000000"/>
          <w:sz w:val="26"/>
          <w:szCs w:val="26"/>
        </w:rPr>
        <w:t>mg</w:t>
      </w:r>
      <w:r w:rsidRPr="00D23373">
        <w:rPr>
          <w:rFonts w:eastAsia="標楷體" w:hint="eastAsia"/>
          <w:color w:val="000000"/>
          <w:sz w:val="26"/>
          <w:szCs w:val="26"/>
        </w:rPr>
        <w:t>；</w:t>
      </w:r>
      <w:r w:rsidR="005F6349" w:rsidRPr="00D23373">
        <w:rPr>
          <w:rFonts w:eastAsia="標楷體"/>
          <w:color w:val="000000"/>
          <w:sz w:val="26"/>
          <w:szCs w:val="26"/>
        </w:rPr>
        <w:t>CaCl</w:t>
      </w:r>
      <w:r w:rsidR="005F6349" w:rsidRPr="00FC7D2F">
        <w:rPr>
          <w:rFonts w:eastAsia="標楷體"/>
          <w:color w:val="000000"/>
          <w:sz w:val="26"/>
          <w:szCs w:val="26"/>
        </w:rPr>
        <w:t>2</w:t>
      </w:r>
      <w:r w:rsidR="005F6349" w:rsidRPr="00D23373">
        <w:rPr>
          <w:rFonts w:eastAsia="標楷體"/>
          <w:color w:val="000000"/>
          <w:sz w:val="26"/>
          <w:szCs w:val="26"/>
        </w:rPr>
        <w:t>‧2H</w:t>
      </w:r>
      <w:r w:rsidR="005F6349" w:rsidRPr="00FC7D2F">
        <w:rPr>
          <w:rFonts w:eastAsia="標楷體"/>
          <w:color w:val="000000"/>
          <w:sz w:val="26"/>
          <w:szCs w:val="26"/>
        </w:rPr>
        <w:t>2</w:t>
      </w:r>
      <w:r w:rsidRPr="00D23373">
        <w:rPr>
          <w:rFonts w:eastAsia="標楷體"/>
          <w:color w:val="000000"/>
          <w:sz w:val="26"/>
          <w:szCs w:val="26"/>
        </w:rPr>
        <w:t>O</w:t>
      </w:r>
      <w:r w:rsidRPr="00D23373">
        <w:rPr>
          <w:rFonts w:eastAsia="標楷體" w:hint="eastAsia"/>
          <w:color w:val="000000"/>
          <w:sz w:val="26"/>
          <w:szCs w:val="26"/>
        </w:rPr>
        <w:t xml:space="preserve"> </w:t>
      </w:r>
      <w:r w:rsidR="005F6349" w:rsidRPr="00D23373">
        <w:rPr>
          <w:rFonts w:eastAsia="標楷體"/>
          <w:color w:val="000000"/>
          <w:sz w:val="26"/>
          <w:szCs w:val="26"/>
        </w:rPr>
        <w:t>73.5</w:t>
      </w:r>
      <w:r w:rsidRPr="00D23373">
        <w:rPr>
          <w:rFonts w:eastAsia="標楷體" w:hint="eastAsia"/>
          <w:color w:val="000000"/>
          <w:sz w:val="26"/>
          <w:szCs w:val="26"/>
        </w:rPr>
        <w:t xml:space="preserve"> </w:t>
      </w:r>
      <w:r w:rsidR="005F6349" w:rsidRPr="00D23373">
        <w:rPr>
          <w:rFonts w:eastAsia="標楷體"/>
          <w:color w:val="000000"/>
          <w:sz w:val="26"/>
          <w:szCs w:val="26"/>
        </w:rPr>
        <w:t>mg</w:t>
      </w:r>
      <w:r w:rsidRPr="00D23373">
        <w:rPr>
          <w:rFonts w:eastAsia="標楷體" w:hint="eastAsia"/>
          <w:color w:val="000000"/>
          <w:sz w:val="26"/>
          <w:szCs w:val="26"/>
        </w:rPr>
        <w:t>；以上均以</w:t>
      </w:r>
      <w:r w:rsidR="005F6349" w:rsidRPr="00D23373">
        <w:rPr>
          <w:rFonts w:eastAsia="標楷體"/>
          <w:color w:val="000000"/>
          <w:sz w:val="26"/>
          <w:szCs w:val="26"/>
        </w:rPr>
        <w:t>Distilled water 100</w:t>
      </w:r>
      <w:r w:rsidRPr="00D23373">
        <w:rPr>
          <w:rFonts w:eastAsia="標楷體" w:hint="eastAsia"/>
          <w:color w:val="000000"/>
          <w:sz w:val="26"/>
          <w:szCs w:val="26"/>
        </w:rPr>
        <w:t xml:space="preserve"> </w:t>
      </w:r>
      <w:r w:rsidR="005F6349" w:rsidRPr="00D23373">
        <w:rPr>
          <w:rFonts w:eastAsia="標楷體"/>
          <w:color w:val="000000"/>
          <w:sz w:val="26"/>
          <w:szCs w:val="26"/>
        </w:rPr>
        <w:t>mL</w:t>
      </w:r>
      <w:r w:rsidRPr="00D23373">
        <w:rPr>
          <w:rFonts w:eastAsia="標楷體" w:hint="eastAsia"/>
          <w:color w:val="000000"/>
          <w:sz w:val="26"/>
          <w:szCs w:val="26"/>
        </w:rPr>
        <w:t>配製。</w:t>
      </w:r>
    </w:p>
    <w:p w:rsidR="005F6349" w:rsidRPr="00D23373" w:rsidRDefault="005F6349" w:rsidP="0001551F">
      <w:pPr>
        <w:spacing w:line="360" w:lineRule="auto"/>
        <w:jc w:val="both"/>
        <w:rPr>
          <w:rFonts w:eastAsia="標楷體"/>
          <w:color w:val="000000"/>
          <w:sz w:val="26"/>
          <w:szCs w:val="26"/>
        </w:rPr>
      </w:pPr>
    </w:p>
    <w:p w:rsidR="005F6349" w:rsidRPr="005A0A29" w:rsidRDefault="005D39E1" w:rsidP="00996D82">
      <w:pPr>
        <w:pStyle w:val="2"/>
        <w:spacing w:before="120"/>
      </w:pPr>
      <w:r w:rsidRPr="00D23373">
        <w:br w:type="page"/>
      </w:r>
      <w:bookmarkStart w:id="65" w:name="_Toc218280882"/>
      <w:r w:rsidR="005F6349" w:rsidRPr="005A0A29">
        <w:lastRenderedPageBreak/>
        <w:t>3.2</w:t>
      </w:r>
      <w:r w:rsidR="00133106" w:rsidRPr="005A0A29">
        <w:rPr>
          <w:rFonts w:hint="eastAsia"/>
        </w:rPr>
        <w:t xml:space="preserve">　</w:t>
      </w:r>
      <w:r w:rsidR="005F6349" w:rsidRPr="005A0A29">
        <w:t>微生物菌種來源</w:t>
      </w:r>
      <w:bookmarkEnd w:id="65"/>
    </w:p>
    <w:p w:rsidR="005F6349" w:rsidRPr="00D23373" w:rsidRDefault="00DA05E7"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hint="eastAsia"/>
          <w:color w:val="000000"/>
          <w:kern w:val="0"/>
          <w:sz w:val="26"/>
          <w:szCs w:val="26"/>
        </w:rPr>
        <w:t>由</w:t>
      </w:r>
      <w:r w:rsidR="002E218F" w:rsidRPr="00D23373">
        <w:rPr>
          <w:rFonts w:eastAsia="標楷體" w:hint="eastAsia"/>
          <w:color w:val="000000"/>
          <w:kern w:val="0"/>
          <w:sz w:val="26"/>
          <w:szCs w:val="26"/>
        </w:rPr>
        <w:t>適當環境中取</w:t>
      </w:r>
      <w:r w:rsidRPr="00D23373">
        <w:rPr>
          <w:rFonts w:eastAsia="標楷體" w:hint="eastAsia"/>
          <w:color w:val="000000"/>
          <w:kern w:val="0"/>
          <w:sz w:val="26"/>
          <w:szCs w:val="26"/>
        </w:rPr>
        <w:t>土壤中</w:t>
      </w:r>
      <w:r w:rsidR="005F6349" w:rsidRPr="00D23373">
        <w:rPr>
          <w:rFonts w:eastAsia="標楷體"/>
          <w:color w:val="000000"/>
          <w:kern w:val="0"/>
          <w:sz w:val="26"/>
          <w:szCs w:val="26"/>
        </w:rPr>
        <w:t>微生物，在去除氮源</w:t>
      </w:r>
      <w:r w:rsidR="000A13FB" w:rsidRPr="00D23373">
        <w:rPr>
          <w:rFonts w:eastAsia="標楷體"/>
          <w:color w:val="000000"/>
          <w:kern w:val="0"/>
          <w:sz w:val="26"/>
          <w:szCs w:val="26"/>
        </w:rPr>
        <w:t>以碳源</w:t>
      </w:r>
      <w:r w:rsidR="000A13FB" w:rsidRPr="00D23373">
        <w:rPr>
          <w:rFonts w:eastAsia="標楷體"/>
          <w:color w:val="000000"/>
          <w:kern w:val="0"/>
          <w:sz w:val="26"/>
          <w:szCs w:val="26"/>
        </w:rPr>
        <w:t>0.01%</w:t>
      </w:r>
      <w:r w:rsidR="000A13FB" w:rsidRPr="00D23373">
        <w:rPr>
          <w:rFonts w:eastAsia="標楷體"/>
          <w:color w:val="000000"/>
          <w:kern w:val="0"/>
          <w:sz w:val="26"/>
          <w:szCs w:val="26"/>
        </w:rPr>
        <w:t>的營養源</w:t>
      </w:r>
      <w:r w:rsidR="005F6349" w:rsidRPr="00D23373">
        <w:rPr>
          <w:rFonts w:eastAsia="標楷體"/>
          <w:color w:val="000000"/>
          <w:kern w:val="0"/>
          <w:sz w:val="26"/>
          <w:szCs w:val="26"/>
        </w:rPr>
        <w:t>的礦物培養基下，通入氨氣的方式進行培養，在適者生存的</w:t>
      </w:r>
      <w:r w:rsidR="000A13FB" w:rsidRPr="00D23373">
        <w:rPr>
          <w:rFonts w:eastAsia="標楷體"/>
          <w:color w:val="000000"/>
          <w:kern w:val="0"/>
          <w:sz w:val="26"/>
          <w:szCs w:val="26"/>
        </w:rPr>
        <w:t>環境條件下，篩選出針對去除氨的混合菌相之微生物，</w:t>
      </w:r>
      <w:r w:rsidRPr="00D23373">
        <w:rPr>
          <w:rFonts w:eastAsia="標楷體"/>
          <w:color w:val="000000"/>
          <w:kern w:val="0"/>
          <w:sz w:val="26"/>
          <w:szCs w:val="26"/>
        </w:rPr>
        <w:t>無法承受氨氣之</w:t>
      </w:r>
      <w:r w:rsidRPr="00D23373">
        <w:rPr>
          <w:rFonts w:eastAsia="標楷體" w:hint="eastAsia"/>
          <w:color w:val="000000"/>
          <w:kern w:val="0"/>
          <w:sz w:val="26"/>
          <w:szCs w:val="26"/>
        </w:rPr>
        <w:t>微生物</w:t>
      </w:r>
      <w:r w:rsidR="002E218F" w:rsidRPr="00D23373">
        <w:rPr>
          <w:rFonts w:eastAsia="標楷體"/>
          <w:color w:val="000000"/>
          <w:kern w:val="0"/>
          <w:sz w:val="26"/>
          <w:szCs w:val="26"/>
        </w:rPr>
        <w:t>便會死亡，</w:t>
      </w:r>
      <w:r w:rsidR="005F6349" w:rsidRPr="00D23373">
        <w:rPr>
          <w:rFonts w:eastAsia="標楷體"/>
          <w:color w:val="000000"/>
          <w:kern w:val="0"/>
          <w:sz w:val="26"/>
          <w:szCs w:val="26"/>
        </w:rPr>
        <w:t>能夠</w:t>
      </w:r>
      <w:r w:rsidR="002E218F" w:rsidRPr="00D23373">
        <w:rPr>
          <w:rFonts w:eastAsia="標楷體" w:hint="eastAsia"/>
          <w:color w:val="000000"/>
          <w:kern w:val="0"/>
          <w:sz w:val="26"/>
          <w:szCs w:val="26"/>
        </w:rPr>
        <w:t>忍受或利用</w:t>
      </w:r>
      <w:r w:rsidR="005F6349" w:rsidRPr="00D23373">
        <w:rPr>
          <w:rFonts w:eastAsia="標楷體"/>
          <w:color w:val="000000"/>
          <w:kern w:val="0"/>
          <w:sz w:val="26"/>
          <w:szCs w:val="26"/>
        </w:rPr>
        <w:t>氨氣的</w:t>
      </w:r>
      <w:r w:rsidR="002E218F" w:rsidRPr="00D23373">
        <w:rPr>
          <w:rFonts w:eastAsia="標楷體" w:hint="eastAsia"/>
          <w:color w:val="000000"/>
          <w:kern w:val="0"/>
          <w:sz w:val="26"/>
          <w:szCs w:val="26"/>
        </w:rPr>
        <w:t>微生物</w:t>
      </w:r>
      <w:r w:rsidR="005F6349" w:rsidRPr="00D23373">
        <w:rPr>
          <w:rFonts w:eastAsia="標楷體"/>
          <w:color w:val="000000"/>
          <w:kern w:val="0"/>
          <w:sz w:val="26"/>
          <w:szCs w:val="26"/>
        </w:rPr>
        <w:t>就會存活下來，這些</w:t>
      </w:r>
      <w:r w:rsidR="002E218F" w:rsidRPr="00D23373">
        <w:rPr>
          <w:rFonts w:eastAsia="標楷體" w:hint="eastAsia"/>
          <w:color w:val="000000"/>
          <w:kern w:val="0"/>
          <w:sz w:val="26"/>
          <w:szCs w:val="26"/>
        </w:rPr>
        <w:t>微生物可能</w:t>
      </w:r>
      <w:r w:rsidR="005F6349" w:rsidRPr="00D23373">
        <w:rPr>
          <w:rFonts w:eastAsia="標楷體"/>
          <w:color w:val="000000"/>
          <w:kern w:val="0"/>
          <w:sz w:val="26"/>
          <w:szCs w:val="26"/>
        </w:rPr>
        <w:t>擁有</w:t>
      </w:r>
      <w:r w:rsidR="002E218F" w:rsidRPr="00D23373">
        <w:rPr>
          <w:rFonts w:eastAsia="標楷體" w:hint="eastAsia"/>
          <w:color w:val="000000"/>
          <w:kern w:val="0"/>
          <w:sz w:val="26"/>
          <w:szCs w:val="26"/>
        </w:rPr>
        <w:t>硝化或脫氮</w:t>
      </w:r>
      <w:r w:rsidR="005F6349" w:rsidRPr="00D23373">
        <w:rPr>
          <w:rFonts w:eastAsia="標楷體"/>
          <w:color w:val="000000"/>
          <w:kern w:val="0"/>
          <w:sz w:val="26"/>
          <w:szCs w:val="26"/>
        </w:rPr>
        <w:t>作用</w:t>
      </w:r>
      <w:r w:rsidR="000A13FB" w:rsidRPr="00D23373">
        <w:rPr>
          <w:rFonts w:eastAsia="標楷體" w:hint="eastAsia"/>
          <w:color w:val="000000"/>
          <w:kern w:val="0"/>
          <w:sz w:val="26"/>
          <w:szCs w:val="26"/>
        </w:rPr>
        <w:t>，</w:t>
      </w:r>
      <w:r w:rsidR="002E218F" w:rsidRPr="00D23373">
        <w:rPr>
          <w:rFonts w:eastAsia="標楷體" w:hint="eastAsia"/>
          <w:color w:val="000000"/>
          <w:kern w:val="0"/>
          <w:sz w:val="26"/>
          <w:szCs w:val="26"/>
        </w:rPr>
        <w:t>可</w:t>
      </w:r>
      <w:r w:rsidR="000A13FB" w:rsidRPr="00D23373">
        <w:rPr>
          <w:rFonts w:eastAsia="標楷體"/>
          <w:color w:val="000000"/>
          <w:kern w:val="0"/>
          <w:sz w:val="26"/>
          <w:szCs w:val="26"/>
        </w:rPr>
        <w:t>作為本研究進行實驗之菌株</w:t>
      </w:r>
      <w:r w:rsidR="000A13FB" w:rsidRPr="00D23373">
        <w:rPr>
          <w:rFonts w:eastAsia="標楷體" w:hint="eastAsia"/>
          <w:color w:val="000000"/>
          <w:kern w:val="0"/>
          <w:sz w:val="26"/>
          <w:szCs w:val="26"/>
        </w:rPr>
        <w:t>，並以變性梯度凝膠電泳</w:t>
      </w:r>
      <w:r w:rsidR="002E218F" w:rsidRPr="00D23373">
        <w:rPr>
          <w:rFonts w:eastAsia="標楷體" w:hint="eastAsia"/>
          <w:color w:val="000000"/>
          <w:kern w:val="0"/>
          <w:sz w:val="26"/>
          <w:szCs w:val="26"/>
        </w:rPr>
        <w:t>作</w:t>
      </w:r>
      <w:r w:rsidR="000A13FB" w:rsidRPr="00D23373">
        <w:rPr>
          <w:rFonts w:eastAsia="標楷體" w:hint="eastAsia"/>
          <w:color w:val="000000"/>
          <w:kern w:val="0"/>
          <w:sz w:val="26"/>
          <w:szCs w:val="26"/>
        </w:rPr>
        <w:t>為</w:t>
      </w:r>
      <w:r w:rsidR="002E218F" w:rsidRPr="00D23373">
        <w:rPr>
          <w:rFonts w:eastAsia="標楷體" w:hint="eastAsia"/>
          <w:color w:val="000000"/>
          <w:kern w:val="0"/>
          <w:sz w:val="26"/>
          <w:szCs w:val="26"/>
        </w:rPr>
        <w:t>觀察不同條件下微生物族群變動情形</w:t>
      </w:r>
      <w:r w:rsidR="005F6349" w:rsidRPr="00D23373">
        <w:rPr>
          <w:rFonts w:eastAsia="標楷體"/>
          <w:color w:val="000000"/>
          <w:kern w:val="0"/>
          <w:sz w:val="26"/>
          <w:szCs w:val="26"/>
        </w:rPr>
        <w:t>。</w:t>
      </w:r>
    </w:p>
    <w:p w:rsidR="005D39E1" w:rsidRPr="009259A0" w:rsidRDefault="005D39E1" w:rsidP="00996D82">
      <w:pPr>
        <w:pStyle w:val="2"/>
        <w:spacing w:before="120"/>
      </w:pPr>
      <w:bookmarkStart w:id="66" w:name="_Toc218280883"/>
      <w:r w:rsidRPr="009259A0">
        <w:t>3.</w:t>
      </w:r>
      <w:r w:rsidRPr="009259A0">
        <w:rPr>
          <w:rFonts w:hint="eastAsia"/>
        </w:rPr>
        <w:t>3</w:t>
      </w:r>
      <w:r w:rsidR="00133106" w:rsidRPr="009259A0">
        <w:rPr>
          <w:rFonts w:hint="eastAsia"/>
        </w:rPr>
        <w:t xml:space="preserve">　</w:t>
      </w:r>
      <w:r w:rsidRPr="009259A0">
        <w:rPr>
          <w:rFonts w:hint="eastAsia"/>
        </w:rPr>
        <w:t>聚合酶鏈鎖反應</w:t>
      </w:r>
      <w:r w:rsidRPr="009259A0">
        <w:t>(</w:t>
      </w:r>
      <w:r w:rsidRPr="009259A0">
        <w:rPr>
          <w:rFonts w:hint="eastAsia"/>
        </w:rPr>
        <w:t xml:space="preserve"> </w:t>
      </w:r>
      <w:r w:rsidRPr="009259A0">
        <w:t>polymerase chain reaction</w:t>
      </w:r>
      <w:r w:rsidRPr="009259A0">
        <w:rPr>
          <w:rFonts w:hint="eastAsia"/>
        </w:rPr>
        <w:t>, PCR</w:t>
      </w:r>
      <w:r w:rsidRPr="009259A0">
        <w:t>)</w:t>
      </w:r>
      <w:r w:rsidRPr="009259A0">
        <w:t>使用材料</w:t>
      </w:r>
      <w:bookmarkEnd w:id="66"/>
    </w:p>
    <w:p w:rsidR="005D39E1" w:rsidRPr="00D23373" w:rsidRDefault="005D39E1"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hint="eastAsia"/>
          <w:color w:val="000000"/>
          <w:kern w:val="0"/>
          <w:sz w:val="26"/>
          <w:szCs w:val="26"/>
        </w:rPr>
        <w:t>本實驗</w:t>
      </w:r>
      <w:r w:rsidRPr="00D23373">
        <w:rPr>
          <w:rFonts w:eastAsia="標楷體"/>
          <w:color w:val="000000"/>
          <w:kern w:val="0"/>
          <w:sz w:val="26"/>
          <w:szCs w:val="26"/>
        </w:rPr>
        <w:t>PCR (polymerase chain reaction)</w:t>
      </w:r>
      <w:r w:rsidRPr="00D23373">
        <w:rPr>
          <w:rFonts w:eastAsia="標楷體" w:hint="eastAsia"/>
          <w:color w:val="000000"/>
          <w:kern w:val="0"/>
          <w:sz w:val="26"/>
          <w:szCs w:val="26"/>
        </w:rPr>
        <w:t>使用材料條件為</w:t>
      </w:r>
      <w:smartTag w:uri="urn:schemas-microsoft-com:office:smarttags" w:element="chmetcnv">
        <w:smartTagPr>
          <w:attr w:name="TCSC" w:val="0"/>
          <w:attr w:name="NumberType" w:val="1"/>
          <w:attr w:name="Negative" w:val="False"/>
          <w:attr w:name="HasSpace" w:val="False"/>
          <w:attr w:name="SourceValue" w:val="0.2"/>
          <w:attr w:name="UnitName" w:val="m"/>
        </w:smartTagPr>
        <w:r w:rsidRPr="00D23373">
          <w:rPr>
            <w:rFonts w:eastAsia="標楷體" w:hint="eastAsia"/>
            <w:color w:val="000000"/>
            <w:kern w:val="0"/>
            <w:sz w:val="26"/>
            <w:szCs w:val="26"/>
          </w:rPr>
          <w:t>0.2m</w:t>
        </w:r>
      </w:smartTag>
      <w:r w:rsidRPr="00D23373">
        <w:rPr>
          <w:rFonts w:eastAsia="標楷體" w:hint="eastAsia"/>
          <w:color w:val="000000"/>
          <w:kern w:val="0"/>
          <w:sz w:val="26"/>
          <w:szCs w:val="26"/>
        </w:rPr>
        <w:t>M dNTPs</w:t>
      </w:r>
      <w:r w:rsidRPr="00D23373">
        <w:rPr>
          <w:rFonts w:eastAsia="標楷體"/>
          <w:color w:val="000000"/>
          <w:kern w:val="0"/>
          <w:sz w:val="26"/>
          <w:szCs w:val="26"/>
        </w:rPr>
        <w:t>、</w:t>
      </w:r>
      <w:r w:rsidRPr="00D23373">
        <w:rPr>
          <w:rFonts w:eastAsia="標楷體" w:hint="eastAsia"/>
          <w:color w:val="000000"/>
          <w:kern w:val="0"/>
          <w:sz w:val="26"/>
          <w:szCs w:val="26"/>
        </w:rPr>
        <w:t>0.2</w:t>
      </w:r>
      <w:r w:rsidRPr="00D23373">
        <w:rPr>
          <w:rFonts w:eastAsia="標楷體"/>
          <w:color w:val="000000"/>
          <w:kern w:val="0"/>
          <w:sz w:val="26"/>
          <w:szCs w:val="26"/>
        </w:rPr>
        <w:t>μ</w:t>
      </w:r>
      <w:r w:rsidRPr="00D23373">
        <w:rPr>
          <w:rFonts w:eastAsia="標楷體" w:hint="eastAsia"/>
          <w:color w:val="000000"/>
          <w:kern w:val="0"/>
          <w:sz w:val="26"/>
          <w:szCs w:val="26"/>
        </w:rPr>
        <w:t>M primer</w:t>
      </w:r>
      <w:r w:rsidR="00237448" w:rsidRPr="00D23373">
        <w:rPr>
          <w:rFonts w:eastAsia="標楷體"/>
          <w:color w:val="000000"/>
          <w:kern w:val="0"/>
          <w:sz w:val="26"/>
          <w:szCs w:val="26"/>
        </w:rPr>
        <w:t xml:space="preserve"> </w:t>
      </w:r>
      <w:r w:rsidRPr="00D23373">
        <w:rPr>
          <w:rFonts w:eastAsia="標楷體"/>
          <w:color w:val="000000"/>
          <w:kern w:val="0"/>
          <w:sz w:val="26"/>
          <w:szCs w:val="26"/>
        </w:rPr>
        <w:t>1</w:t>
      </w:r>
      <w:r w:rsidRPr="00D23373">
        <w:rPr>
          <w:rFonts w:eastAsia="標楷體"/>
          <w:color w:val="000000"/>
          <w:kern w:val="0"/>
          <w:sz w:val="26"/>
          <w:szCs w:val="26"/>
        </w:rPr>
        <w:t>、</w:t>
      </w:r>
      <w:r w:rsidRPr="00D23373">
        <w:rPr>
          <w:rFonts w:eastAsia="標楷體"/>
          <w:color w:val="000000"/>
          <w:kern w:val="0"/>
          <w:sz w:val="26"/>
          <w:szCs w:val="26"/>
        </w:rPr>
        <w:t>0.2μM primer</w:t>
      </w:r>
      <w:r w:rsidR="00237448" w:rsidRPr="00D23373">
        <w:rPr>
          <w:rFonts w:eastAsia="標楷體"/>
          <w:color w:val="000000"/>
          <w:kern w:val="0"/>
          <w:sz w:val="26"/>
          <w:szCs w:val="26"/>
        </w:rPr>
        <w:t xml:space="preserve"> </w:t>
      </w:r>
      <w:r w:rsidRPr="00D23373">
        <w:rPr>
          <w:rFonts w:eastAsia="標楷體"/>
          <w:color w:val="000000"/>
          <w:kern w:val="0"/>
          <w:sz w:val="26"/>
          <w:szCs w:val="26"/>
        </w:rPr>
        <w:t>2</w:t>
      </w:r>
      <w:r w:rsidRPr="00D23373">
        <w:rPr>
          <w:rFonts w:eastAsia="標楷體"/>
          <w:color w:val="000000"/>
          <w:kern w:val="0"/>
          <w:sz w:val="26"/>
          <w:szCs w:val="26"/>
        </w:rPr>
        <w:t>、</w:t>
      </w:r>
      <w:r w:rsidRPr="00D23373">
        <w:rPr>
          <w:rFonts w:eastAsia="標楷體"/>
          <w:color w:val="000000"/>
          <w:kern w:val="0"/>
          <w:sz w:val="26"/>
          <w:szCs w:val="26"/>
        </w:rPr>
        <w:t>0.2U Taq polymerase</w:t>
      </w:r>
      <w:r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hint="eastAsia"/>
          <w:color w:val="000000"/>
          <w:kern w:val="0"/>
          <w:sz w:val="26"/>
          <w:szCs w:val="26"/>
        </w:rPr>
        <w:t xml:space="preserve"> </w:t>
      </w:r>
      <w:r w:rsidRPr="00D23373">
        <w:rPr>
          <w:rFonts w:eastAsia="標楷體"/>
          <w:color w:val="000000"/>
          <w:kern w:val="0"/>
          <w:sz w:val="26"/>
          <w:szCs w:val="26"/>
        </w:rPr>
        <w:t>GenTaq DNA polymerase</w:t>
      </w:r>
      <w:r w:rsidRPr="00D23373">
        <w:rPr>
          <w:rFonts w:eastAsia="標楷體"/>
          <w:color w:val="000000"/>
          <w:kern w:val="0"/>
          <w:sz w:val="26"/>
          <w:szCs w:val="26"/>
        </w:rPr>
        <w:t>，禾鑫生技</w:t>
      </w:r>
      <w:r w:rsidRPr="00D23373">
        <w:rPr>
          <w:rFonts w:eastAsia="標楷體"/>
          <w:color w:val="000000"/>
          <w:kern w:val="0"/>
          <w:sz w:val="26"/>
          <w:szCs w:val="26"/>
        </w:rPr>
        <w:t>)</w:t>
      </w:r>
      <w:r w:rsidRPr="00D23373">
        <w:rPr>
          <w:rFonts w:eastAsia="標楷體"/>
          <w:color w:val="000000"/>
          <w:kern w:val="0"/>
          <w:sz w:val="26"/>
          <w:szCs w:val="26"/>
        </w:rPr>
        <w:t>、</w:t>
      </w:r>
      <w:r w:rsidRPr="00D23373">
        <w:rPr>
          <w:rFonts w:eastAsia="標楷體" w:hint="eastAsia"/>
          <w:color w:val="000000"/>
          <w:kern w:val="0"/>
          <w:sz w:val="26"/>
          <w:szCs w:val="26"/>
        </w:rPr>
        <w:t>10pg-1</w:t>
      </w:r>
      <w:r w:rsidRPr="00D23373">
        <w:rPr>
          <w:rFonts w:eastAsia="標楷體"/>
          <w:color w:val="000000"/>
          <w:kern w:val="0"/>
          <w:sz w:val="26"/>
          <w:szCs w:val="26"/>
        </w:rPr>
        <w:t>μ</w:t>
      </w:r>
      <w:r w:rsidRPr="00D23373">
        <w:rPr>
          <w:rFonts w:eastAsia="標楷體" w:hint="eastAsia"/>
          <w:color w:val="000000"/>
          <w:kern w:val="0"/>
          <w:sz w:val="26"/>
          <w:szCs w:val="26"/>
        </w:rPr>
        <w:t>g DNA template</w:t>
      </w:r>
      <w:r w:rsidRPr="00D23373">
        <w:rPr>
          <w:rFonts w:eastAsia="標楷體" w:hint="eastAsia"/>
          <w:color w:val="000000"/>
          <w:kern w:val="0"/>
          <w:sz w:val="26"/>
          <w:szCs w:val="26"/>
        </w:rPr>
        <w:t>。</w:t>
      </w:r>
    </w:p>
    <w:p w:rsidR="005F6349" w:rsidRPr="00D23373" w:rsidRDefault="00237448"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hint="eastAsia"/>
          <w:color w:val="000000"/>
          <w:kern w:val="0"/>
          <w:sz w:val="26"/>
          <w:szCs w:val="26"/>
        </w:rPr>
        <w:t>引子序列分述如下：</w:t>
      </w:r>
      <w:r w:rsidRPr="00D23373">
        <w:rPr>
          <w:rFonts w:eastAsia="標楷體" w:hint="eastAsia"/>
          <w:color w:val="000000"/>
          <w:kern w:val="0"/>
          <w:sz w:val="26"/>
          <w:szCs w:val="26"/>
        </w:rPr>
        <w:t>primer 1</w:t>
      </w:r>
      <w:r w:rsidR="00716E71" w:rsidRPr="00D23373">
        <w:rPr>
          <w:rFonts w:eastAsia="標楷體" w:hint="eastAsia"/>
          <w:color w:val="000000"/>
          <w:kern w:val="0"/>
          <w:sz w:val="26"/>
          <w:szCs w:val="26"/>
        </w:rPr>
        <w:t xml:space="preserve">, </w:t>
      </w:r>
      <w:smartTag w:uri="urn:schemas-microsoft-com:office:smarttags" w:element="chmetcnv">
        <w:smartTagPr>
          <w:attr w:name="TCSC" w:val="0"/>
          <w:attr w:name="NumberType" w:val="1"/>
          <w:attr w:name="Negative" w:val="False"/>
          <w:attr w:name="HasSpace" w:val="False"/>
          <w:attr w:name="SourceValue" w:val="5"/>
          <w:attr w:name="UnitName" w:val="’"/>
        </w:smartTagPr>
        <w:r w:rsidRPr="00D23373">
          <w:rPr>
            <w:rFonts w:eastAsia="標楷體" w:hint="eastAsia"/>
            <w:color w:val="000000"/>
            <w:kern w:val="0"/>
            <w:sz w:val="26"/>
            <w:szCs w:val="26"/>
          </w:rPr>
          <w:t>5</w:t>
        </w:r>
        <w:r w:rsidRPr="00D23373">
          <w:rPr>
            <w:rFonts w:eastAsia="標楷體"/>
            <w:color w:val="000000"/>
            <w:kern w:val="0"/>
            <w:sz w:val="26"/>
            <w:szCs w:val="26"/>
          </w:rPr>
          <w:t>’</w:t>
        </w:r>
      </w:smartTag>
      <w:r w:rsidR="00716E71" w:rsidRPr="00D23373">
        <w:rPr>
          <w:rFonts w:eastAsia="標楷體" w:hint="eastAsia"/>
          <w:color w:val="000000"/>
          <w:kern w:val="0"/>
          <w:sz w:val="26"/>
          <w:szCs w:val="26"/>
        </w:rPr>
        <w:t>-</w:t>
      </w:r>
      <w:r w:rsidRPr="00D23373">
        <w:rPr>
          <w:rFonts w:eastAsia="標楷體" w:hint="eastAsia"/>
          <w:color w:val="000000"/>
          <w:kern w:val="0"/>
          <w:sz w:val="26"/>
          <w:szCs w:val="26"/>
        </w:rPr>
        <w:t>CCTACGGGAGGCAGCAG</w:t>
      </w:r>
      <w:smartTag w:uri="urn:schemas-microsoft-com:office:smarttags" w:element="chmetcnv">
        <w:smartTagPr>
          <w:attr w:name="TCSC" w:val="0"/>
          <w:attr w:name="NumberType" w:val="1"/>
          <w:attr w:name="Negative" w:val="True"/>
          <w:attr w:name="HasSpace" w:val="False"/>
          <w:attr w:name="SourceValue" w:val="3"/>
          <w:attr w:name="UnitName" w:val="’"/>
        </w:smartTagPr>
        <w:r w:rsidR="00716E71" w:rsidRPr="00D23373">
          <w:rPr>
            <w:rFonts w:eastAsia="標楷體" w:hint="eastAsia"/>
            <w:color w:val="000000"/>
            <w:kern w:val="0"/>
            <w:sz w:val="26"/>
            <w:szCs w:val="26"/>
          </w:rPr>
          <w:t>-</w:t>
        </w:r>
        <w:r w:rsidRPr="00D23373">
          <w:rPr>
            <w:rFonts w:eastAsia="標楷體" w:hint="eastAsia"/>
            <w:color w:val="000000"/>
            <w:kern w:val="0"/>
            <w:sz w:val="26"/>
            <w:szCs w:val="26"/>
          </w:rPr>
          <w:t>3</w:t>
        </w:r>
        <w:r w:rsidRPr="00D23373">
          <w:rPr>
            <w:rFonts w:eastAsia="標楷體"/>
            <w:color w:val="000000"/>
            <w:kern w:val="0"/>
            <w:sz w:val="26"/>
            <w:szCs w:val="26"/>
          </w:rPr>
          <w:t>’</w:t>
        </w:r>
      </w:smartTag>
      <w:r w:rsidR="00716E71" w:rsidRPr="00D23373">
        <w:rPr>
          <w:rFonts w:eastAsia="標楷體" w:hint="eastAsia"/>
          <w:color w:val="000000"/>
          <w:kern w:val="0"/>
          <w:sz w:val="26"/>
          <w:szCs w:val="26"/>
        </w:rPr>
        <w:t>；</w:t>
      </w:r>
      <w:r w:rsidRPr="00D23373">
        <w:rPr>
          <w:rFonts w:eastAsia="標楷體" w:hint="eastAsia"/>
          <w:color w:val="000000"/>
          <w:kern w:val="0"/>
          <w:sz w:val="26"/>
          <w:szCs w:val="26"/>
        </w:rPr>
        <w:t xml:space="preserve">primer 2 </w:t>
      </w:r>
      <w:smartTag w:uri="urn:schemas-microsoft-com:office:smarttags" w:element="chmetcnv">
        <w:smartTagPr>
          <w:attr w:name="TCSC" w:val="0"/>
          <w:attr w:name="NumberType" w:val="1"/>
          <w:attr w:name="Negative" w:val="False"/>
          <w:attr w:name="HasSpace" w:val="False"/>
          <w:attr w:name="SourceValue" w:val="5"/>
          <w:attr w:name="UnitName" w:val="’"/>
        </w:smartTagPr>
        <w:r w:rsidRPr="00D23373">
          <w:rPr>
            <w:rFonts w:eastAsia="標楷體" w:hint="eastAsia"/>
            <w:color w:val="000000"/>
            <w:kern w:val="0"/>
            <w:sz w:val="26"/>
            <w:szCs w:val="26"/>
          </w:rPr>
          <w:t>5</w:t>
        </w:r>
        <w:r w:rsidRPr="00D23373">
          <w:rPr>
            <w:rFonts w:eastAsia="標楷體"/>
            <w:color w:val="000000"/>
            <w:kern w:val="0"/>
            <w:sz w:val="26"/>
            <w:szCs w:val="26"/>
          </w:rPr>
          <w:t>’</w:t>
        </w:r>
      </w:smartTag>
      <w:r w:rsidR="00716E71" w:rsidRPr="00D23373">
        <w:rPr>
          <w:rFonts w:eastAsia="標楷體" w:hint="eastAsia"/>
          <w:color w:val="000000"/>
          <w:kern w:val="0"/>
          <w:sz w:val="26"/>
          <w:szCs w:val="26"/>
        </w:rPr>
        <w:t>-</w:t>
      </w:r>
      <w:r w:rsidRPr="00D23373">
        <w:rPr>
          <w:rFonts w:eastAsia="標楷體" w:hint="eastAsia"/>
          <w:color w:val="000000"/>
          <w:kern w:val="0"/>
          <w:sz w:val="26"/>
          <w:szCs w:val="26"/>
        </w:rPr>
        <w:t>ATTACCGCGGCTGCTGG</w:t>
      </w:r>
      <w:smartTag w:uri="urn:schemas-microsoft-com:office:smarttags" w:element="chmetcnv">
        <w:smartTagPr>
          <w:attr w:name="TCSC" w:val="0"/>
          <w:attr w:name="NumberType" w:val="1"/>
          <w:attr w:name="Negative" w:val="True"/>
          <w:attr w:name="HasSpace" w:val="False"/>
          <w:attr w:name="SourceValue" w:val="3"/>
          <w:attr w:name="UnitName" w:val="’"/>
        </w:smartTagPr>
        <w:r w:rsidR="00716E71" w:rsidRPr="00D23373">
          <w:rPr>
            <w:rFonts w:eastAsia="標楷體" w:hint="eastAsia"/>
            <w:color w:val="000000"/>
            <w:kern w:val="0"/>
            <w:sz w:val="26"/>
            <w:szCs w:val="26"/>
          </w:rPr>
          <w:t>-</w:t>
        </w:r>
        <w:r w:rsidRPr="00D23373">
          <w:rPr>
            <w:rFonts w:eastAsia="標楷體" w:hint="eastAsia"/>
            <w:color w:val="000000"/>
            <w:kern w:val="0"/>
            <w:sz w:val="26"/>
            <w:szCs w:val="26"/>
          </w:rPr>
          <w:t>3</w:t>
        </w:r>
        <w:r w:rsidRPr="00D23373">
          <w:rPr>
            <w:rFonts w:eastAsia="標楷體"/>
            <w:color w:val="000000"/>
            <w:kern w:val="0"/>
            <w:sz w:val="26"/>
            <w:szCs w:val="26"/>
          </w:rPr>
          <w:t>’</w:t>
        </w:r>
      </w:smartTag>
      <w:r w:rsidR="00465EE1" w:rsidRPr="00D23373">
        <w:rPr>
          <w:rFonts w:eastAsia="標楷體" w:hint="eastAsia"/>
          <w:color w:val="000000"/>
          <w:kern w:val="0"/>
          <w:sz w:val="26"/>
          <w:szCs w:val="26"/>
        </w:rPr>
        <w:t>[</w:t>
      </w:r>
      <w:r w:rsidR="00DB7DE8" w:rsidRPr="00D23373">
        <w:rPr>
          <w:rFonts w:eastAsia="標楷體" w:hint="eastAsia"/>
          <w:color w:val="000000"/>
          <w:kern w:val="0"/>
          <w:sz w:val="26"/>
          <w:szCs w:val="26"/>
        </w:rPr>
        <w:t>95</w:t>
      </w:r>
      <w:r w:rsidR="00465EE1" w:rsidRPr="00D23373">
        <w:rPr>
          <w:rFonts w:eastAsia="標楷體" w:hint="eastAsia"/>
          <w:color w:val="000000"/>
          <w:kern w:val="0"/>
          <w:sz w:val="26"/>
          <w:szCs w:val="26"/>
        </w:rPr>
        <w:t>]</w:t>
      </w:r>
      <w:r w:rsidR="00716E71" w:rsidRPr="00D23373">
        <w:rPr>
          <w:rFonts w:eastAsia="標楷體" w:hint="eastAsia"/>
          <w:color w:val="000000"/>
          <w:kern w:val="0"/>
          <w:sz w:val="26"/>
          <w:szCs w:val="26"/>
        </w:rPr>
        <w:t>。</w:t>
      </w:r>
    </w:p>
    <w:p w:rsidR="005F6349" w:rsidRPr="005A0A29" w:rsidRDefault="005D39E1" w:rsidP="00996D82">
      <w:pPr>
        <w:pStyle w:val="2"/>
        <w:spacing w:before="120"/>
      </w:pPr>
      <w:bookmarkStart w:id="67" w:name="_Toc218280884"/>
      <w:r w:rsidRPr="005A0A29">
        <w:t>3.</w:t>
      </w:r>
      <w:r w:rsidRPr="005A0A29">
        <w:rPr>
          <w:rFonts w:hint="eastAsia"/>
        </w:rPr>
        <w:t>4</w:t>
      </w:r>
      <w:r w:rsidR="00133106" w:rsidRPr="005A0A29">
        <w:rPr>
          <w:rFonts w:hint="eastAsia"/>
        </w:rPr>
        <w:t xml:space="preserve">　</w:t>
      </w:r>
      <w:r w:rsidR="002113F4" w:rsidRPr="005A0A29">
        <w:t>實驗</w:t>
      </w:r>
      <w:r w:rsidR="005F6349" w:rsidRPr="005A0A29">
        <w:t>設備</w:t>
      </w:r>
      <w:bookmarkEnd w:id="67"/>
    </w:p>
    <w:p w:rsidR="005F6349" w:rsidRPr="00D23373" w:rsidRDefault="005F6349" w:rsidP="0001551F">
      <w:pPr>
        <w:numPr>
          <w:ilvl w:val="0"/>
          <w:numId w:val="4"/>
        </w:numPr>
        <w:spacing w:line="360" w:lineRule="auto"/>
        <w:jc w:val="both"/>
        <w:rPr>
          <w:rFonts w:eastAsia="標楷體"/>
          <w:color w:val="000000"/>
          <w:sz w:val="26"/>
          <w:szCs w:val="26"/>
        </w:rPr>
      </w:pPr>
      <w:r w:rsidRPr="00D23373">
        <w:rPr>
          <w:rFonts w:eastAsia="標楷體"/>
          <w:color w:val="000000"/>
          <w:sz w:val="26"/>
          <w:szCs w:val="26"/>
        </w:rPr>
        <w:t>生物反應器</w:t>
      </w:r>
      <w:r w:rsidRPr="00D23373">
        <w:rPr>
          <w:rFonts w:eastAsia="標楷體"/>
          <w:color w:val="000000"/>
          <w:sz w:val="26"/>
          <w:szCs w:val="26"/>
        </w:rPr>
        <w:t>(</w:t>
      </w:r>
      <w:r w:rsidRPr="00D23373">
        <w:rPr>
          <w:rFonts w:eastAsia="標楷體"/>
          <w:color w:val="000000"/>
          <w:sz w:val="26"/>
          <w:szCs w:val="26"/>
        </w:rPr>
        <w:t>生物滴濾塔</w:t>
      </w:r>
      <w:r w:rsidRPr="00D23373">
        <w:rPr>
          <w:rFonts w:eastAsia="標楷體"/>
          <w:color w:val="000000"/>
          <w:sz w:val="26"/>
          <w:szCs w:val="26"/>
        </w:rPr>
        <w:t>)</w:t>
      </w: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利用本實驗室原有之生物反應器，調整填充濾料體積，便可輕易達成此串聯系統</w:t>
      </w:r>
      <w:r w:rsidRPr="00D23373">
        <w:rPr>
          <w:rFonts w:eastAsia="標楷體"/>
          <w:color w:val="000000"/>
          <w:kern w:val="0"/>
          <w:sz w:val="26"/>
          <w:szCs w:val="26"/>
        </w:rPr>
        <w:t>(</w:t>
      </w:r>
      <w:r w:rsidRPr="00D23373">
        <w:rPr>
          <w:rFonts w:eastAsia="標楷體"/>
          <w:color w:val="000000"/>
          <w:kern w:val="0"/>
          <w:sz w:val="26"/>
          <w:szCs w:val="26"/>
        </w:rPr>
        <w:t>參見圖</w:t>
      </w:r>
      <w:r w:rsidR="0028176C" w:rsidRPr="00D23373">
        <w:rPr>
          <w:rFonts w:eastAsia="標楷體" w:hint="eastAsia"/>
          <w:color w:val="000000"/>
          <w:kern w:val="0"/>
          <w:sz w:val="26"/>
          <w:szCs w:val="26"/>
        </w:rPr>
        <w:t>3-1</w:t>
      </w:r>
      <w:r w:rsidRPr="00D23373">
        <w:rPr>
          <w:rFonts w:eastAsia="標楷體"/>
          <w:color w:val="000000"/>
          <w:kern w:val="0"/>
          <w:sz w:val="26"/>
          <w:szCs w:val="26"/>
        </w:rPr>
        <w:t>)</w:t>
      </w:r>
      <w:r w:rsidR="00D469E1" w:rsidRPr="00D23373">
        <w:rPr>
          <w:rFonts w:eastAsia="標楷體" w:hint="eastAsia"/>
          <w:color w:val="000000"/>
          <w:kern w:val="0"/>
          <w:sz w:val="26"/>
          <w:szCs w:val="26"/>
        </w:rPr>
        <w:t>本實驗</w:t>
      </w:r>
      <w:r w:rsidR="00913772" w:rsidRPr="00D23373">
        <w:rPr>
          <w:rFonts w:eastAsia="標楷體" w:hint="eastAsia"/>
          <w:color w:val="000000"/>
          <w:kern w:val="0"/>
          <w:sz w:val="26"/>
          <w:szCs w:val="26"/>
        </w:rPr>
        <w:t>之實物照片請參見附錄</w:t>
      </w:r>
      <w:r w:rsidR="00913772" w:rsidRPr="00D23373">
        <w:rPr>
          <w:rFonts w:eastAsia="標楷體" w:hint="eastAsia"/>
          <w:color w:val="000000"/>
          <w:kern w:val="0"/>
          <w:sz w:val="26"/>
          <w:szCs w:val="26"/>
        </w:rPr>
        <w:t>(</w:t>
      </w:r>
      <w:r w:rsidR="00913772" w:rsidRPr="00D23373">
        <w:rPr>
          <w:rFonts w:eastAsia="標楷體" w:hint="eastAsia"/>
          <w:color w:val="000000"/>
          <w:kern w:val="0"/>
          <w:sz w:val="26"/>
          <w:szCs w:val="26"/>
        </w:rPr>
        <w:t>圖</w:t>
      </w:r>
      <w:r w:rsidR="00913772" w:rsidRPr="00D23373">
        <w:rPr>
          <w:rFonts w:eastAsia="標楷體" w:hint="eastAsia"/>
          <w:color w:val="000000"/>
          <w:kern w:val="0"/>
          <w:sz w:val="26"/>
          <w:szCs w:val="26"/>
        </w:rPr>
        <w:t>8-1)</w:t>
      </w:r>
      <w:r w:rsidR="00913772" w:rsidRPr="00D23373">
        <w:rPr>
          <w:rFonts w:eastAsia="標楷體" w:hint="eastAsia"/>
          <w:color w:val="000000"/>
          <w:kern w:val="0"/>
          <w:sz w:val="26"/>
          <w:szCs w:val="26"/>
        </w:rPr>
        <w:t>，</w:t>
      </w:r>
      <w:r w:rsidRPr="00D23373">
        <w:rPr>
          <w:rFonts w:eastAsia="標楷體"/>
          <w:color w:val="000000"/>
          <w:kern w:val="0"/>
          <w:sz w:val="26"/>
          <w:szCs w:val="26"/>
        </w:rPr>
        <w:t>空氣僅接受來自光催化反應</w:t>
      </w:r>
      <w:r w:rsidR="001E5F9A" w:rsidRPr="00D23373">
        <w:rPr>
          <w:rFonts w:eastAsia="標楷體"/>
          <w:color w:val="000000"/>
          <w:kern w:val="0"/>
          <w:sz w:val="26"/>
          <w:szCs w:val="26"/>
        </w:rPr>
        <w:t>器之排氣，不另外供氣以降低成本與評估低氧下對生物濾床可能之影響</w:t>
      </w:r>
      <w:r w:rsidR="001E5F9A" w:rsidRPr="00D23373">
        <w:rPr>
          <w:rFonts w:eastAsia="標楷體" w:hint="eastAsia"/>
          <w:color w:val="000000"/>
          <w:kern w:val="0"/>
          <w:sz w:val="26"/>
          <w:szCs w:val="26"/>
        </w:rPr>
        <w:t>；</w:t>
      </w:r>
      <w:r w:rsidRPr="00D23373">
        <w:rPr>
          <w:rFonts w:eastAsia="標楷體"/>
          <w:color w:val="000000"/>
          <w:kern w:val="0"/>
          <w:sz w:val="26"/>
          <w:szCs w:val="26"/>
        </w:rPr>
        <w:t>微生物之營養鹽則以水幫浦吸取下方儲槽之礦物培養基</w:t>
      </w:r>
      <w:r w:rsidR="001E5F9A" w:rsidRPr="00D23373">
        <w:rPr>
          <w:rFonts w:eastAsia="標楷體" w:hint="eastAsia"/>
          <w:color w:val="000000"/>
          <w:kern w:val="0"/>
          <w:sz w:val="26"/>
          <w:szCs w:val="26"/>
        </w:rPr>
        <w:t>；</w:t>
      </w:r>
      <w:r w:rsidRPr="00D23373">
        <w:rPr>
          <w:rFonts w:eastAsia="標楷體"/>
          <w:color w:val="000000"/>
          <w:kern w:val="0"/>
          <w:sz w:val="26"/>
          <w:szCs w:val="26"/>
        </w:rPr>
        <w:t>由上方灑水噴頭均勻散佈，預計</w:t>
      </w:r>
      <w:r w:rsidRPr="00D23373">
        <w:rPr>
          <w:rFonts w:eastAsia="標楷體"/>
          <w:color w:val="000000"/>
          <w:kern w:val="0"/>
          <w:sz w:val="26"/>
          <w:szCs w:val="26"/>
        </w:rPr>
        <w:t>6</w:t>
      </w:r>
      <w:r w:rsidRPr="00D23373">
        <w:rPr>
          <w:rFonts w:eastAsia="標楷體"/>
          <w:color w:val="000000"/>
          <w:kern w:val="0"/>
          <w:sz w:val="26"/>
          <w:szCs w:val="26"/>
        </w:rPr>
        <w:t>小時灑一次，每次</w:t>
      </w:r>
      <w:r w:rsidRPr="00D23373">
        <w:rPr>
          <w:rFonts w:eastAsia="標楷體"/>
          <w:color w:val="000000"/>
          <w:kern w:val="0"/>
          <w:sz w:val="26"/>
          <w:szCs w:val="26"/>
        </w:rPr>
        <w:t>4</w:t>
      </w:r>
      <w:r w:rsidRPr="00D23373">
        <w:rPr>
          <w:rFonts w:eastAsia="標楷體"/>
          <w:color w:val="000000"/>
          <w:kern w:val="0"/>
          <w:sz w:val="26"/>
          <w:szCs w:val="26"/>
        </w:rPr>
        <w:t>分鐘。</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5F6349" w:rsidRPr="00D23373" w:rsidRDefault="001E5F9A" w:rsidP="0001551F">
      <w:pPr>
        <w:numPr>
          <w:ilvl w:val="0"/>
          <w:numId w:val="4"/>
        </w:numPr>
        <w:spacing w:line="360" w:lineRule="auto"/>
        <w:ind w:left="238" w:hanging="238"/>
        <w:jc w:val="both"/>
        <w:rPr>
          <w:rFonts w:eastAsia="標楷體"/>
          <w:color w:val="000000"/>
          <w:sz w:val="26"/>
          <w:szCs w:val="26"/>
        </w:rPr>
      </w:pPr>
      <w:r w:rsidRPr="00D23373">
        <w:rPr>
          <w:rFonts w:eastAsia="標楷體"/>
          <w:color w:val="000000"/>
          <w:sz w:val="26"/>
          <w:szCs w:val="26"/>
        </w:rPr>
        <w:br w:type="page"/>
      </w:r>
      <w:r w:rsidR="005F6349" w:rsidRPr="00D23373">
        <w:rPr>
          <w:rFonts w:eastAsia="標楷體"/>
          <w:color w:val="000000"/>
          <w:sz w:val="26"/>
          <w:szCs w:val="26"/>
        </w:rPr>
        <w:lastRenderedPageBreak/>
        <w:t>光催化反應器</w:t>
      </w:r>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光催化反應器</w:t>
      </w:r>
      <w:r w:rsidRPr="00D23373">
        <w:rPr>
          <w:rFonts w:eastAsia="標楷體"/>
          <w:color w:val="000000"/>
          <w:kern w:val="0"/>
          <w:sz w:val="26"/>
          <w:szCs w:val="26"/>
        </w:rPr>
        <w:t>(HC</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UV4000)</w:t>
      </w:r>
      <w:r w:rsidRPr="00D23373">
        <w:rPr>
          <w:rFonts w:eastAsia="標楷體"/>
          <w:color w:val="000000"/>
          <w:kern w:val="0"/>
          <w:sz w:val="26"/>
          <w:szCs w:val="26"/>
        </w:rPr>
        <w:t>之構型為圓柱狀</w:t>
      </w:r>
      <w:r w:rsidRPr="00D23373">
        <w:rPr>
          <w:rFonts w:eastAsia="標楷體"/>
          <w:color w:val="000000"/>
          <w:kern w:val="0"/>
          <w:sz w:val="26"/>
          <w:szCs w:val="26"/>
        </w:rPr>
        <w:t>(3</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x</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3</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x</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3.14</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x</w:t>
      </w:r>
      <w:r w:rsidR="0001551F" w:rsidRPr="00D23373">
        <w:rPr>
          <w:rFonts w:eastAsia="標楷體" w:hint="eastAsia"/>
          <w:color w:val="000000"/>
          <w:kern w:val="0"/>
          <w:sz w:val="26"/>
          <w:szCs w:val="26"/>
        </w:rPr>
        <w:t xml:space="preserve"> </w:t>
      </w:r>
      <w:smartTag w:uri="urn:schemas-microsoft-com:office:smarttags" w:element="chmetcnv">
        <w:smartTagPr>
          <w:attr w:name="TCSC" w:val="0"/>
          <w:attr w:name="NumberType" w:val="1"/>
          <w:attr w:name="Negative" w:val="False"/>
          <w:attr w:name="HasSpace" w:val="True"/>
          <w:attr w:name="SourceValue" w:val="26.5"/>
          <w:attr w:name="UnitName" w:val="cm"/>
        </w:smartTagPr>
        <w:r w:rsidRPr="00D23373">
          <w:rPr>
            <w:rFonts w:eastAsia="標楷體"/>
            <w:color w:val="000000"/>
            <w:kern w:val="0"/>
            <w:sz w:val="26"/>
            <w:szCs w:val="26"/>
          </w:rPr>
          <w:t>26.5</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cm</w:t>
        </w:r>
      </w:smartTag>
      <w:r w:rsidRPr="00D23373">
        <w:rPr>
          <w:rFonts w:eastAsia="標楷體"/>
          <w:color w:val="000000"/>
          <w:kern w:val="0"/>
          <w:sz w:val="26"/>
          <w:szCs w:val="26"/>
        </w:rPr>
        <w:t>)</w:t>
      </w:r>
      <w:r w:rsidRPr="00D23373">
        <w:rPr>
          <w:rFonts w:eastAsia="標楷體"/>
          <w:color w:val="000000"/>
          <w:kern w:val="0"/>
          <w:sz w:val="26"/>
          <w:szCs w:val="26"/>
        </w:rPr>
        <w:t>，</w:t>
      </w:r>
      <w:r w:rsidR="0028176C" w:rsidRPr="00D23373">
        <w:rPr>
          <w:rFonts w:eastAsia="標楷體" w:hint="eastAsia"/>
          <w:color w:val="000000"/>
          <w:kern w:val="0"/>
          <w:sz w:val="26"/>
          <w:szCs w:val="26"/>
        </w:rPr>
        <w:t>其</w:t>
      </w:r>
      <w:r w:rsidRPr="00D23373">
        <w:rPr>
          <w:rFonts w:eastAsia="標楷體"/>
          <w:color w:val="000000"/>
          <w:kern w:val="0"/>
          <w:sz w:val="26"/>
          <w:szCs w:val="26"/>
        </w:rPr>
        <w:t>材質則以玻璃、壓克力、鐵或鋁為主</w:t>
      </w:r>
      <w:r w:rsidRPr="00D23373">
        <w:rPr>
          <w:rFonts w:eastAsia="標楷體"/>
          <w:color w:val="000000"/>
          <w:kern w:val="0"/>
          <w:sz w:val="26"/>
          <w:szCs w:val="26"/>
        </w:rPr>
        <w:t>(</w:t>
      </w:r>
      <w:r w:rsidRPr="00D23373">
        <w:rPr>
          <w:rFonts w:eastAsia="標楷體"/>
          <w:color w:val="000000"/>
          <w:kern w:val="0"/>
          <w:sz w:val="26"/>
          <w:szCs w:val="26"/>
        </w:rPr>
        <w:t>考慮現場需要</w:t>
      </w:r>
      <w:r w:rsidRPr="00D23373">
        <w:rPr>
          <w:rFonts w:eastAsia="標楷體"/>
          <w:color w:val="000000"/>
          <w:kern w:val="0"/>
          <w:sz w:val="26"/>
          <w:szCs w:val="26"/>
        </w:rPr>
        <w:t>)</w:t>
      </w:r>
      <w:r w:rsidRPr="00D23373">
        <w:rPr>
          <w:rFonts w:eastAsia="標楷體"/>
          <w:color w:val="000000"/>
          <w:kern w:val="0"/>
          <w:sz w:val="26"/>
          <w:szCs w:val="26"/>
        </w:rPr>
        <w:t>，若有需要外層可以錫箔紙包裹避光，系統之管線則考慮以耐腐蝕性之材質為主</w:t>
      </w:r>
      <w:r w:rsidR="0028176C" w:rsidRPr="00D23373">
        <w:rPr>
          <w:rFonts w:eastAsia="標楷體" w:hint="eastAsia"/>
          <w:color w:val="000000"/>
          <w:kern w:val="0"/>
          <w:sz w:val="26"/>
          <w:szCs w:val="26"/>
        </w:rPr>
        <w:t>，本實驗使用</w:t>
      </w:r>
      <w:r w:rsidR="008125B3" w:rsidRPr="00D23373">
        <w:rPr>
          <w:rFonts w:eastAsia="標楷體" w:hint="eastAsia"/>
          <w:color w:val="000000"/>
          <w:kern w:val="0"/>
          <w:sz w:val="26"/>
          <w:szCs w:val="26"/>
        </w:rPr>
        <w:t>之相關設備實物照片請參見附錄</w:t>
      </w:r>
      <w:r w:rsidR="008125B3" w:rsidRPr="00D23373">
        <w:rPr>
          <w:rFonts w:eastAsia="標楷體" w:hint="eastAsia"/>
          <w:color w:val="000000"/>
          <w:kern w:val="0"/>
          <w:sz w:val="26"/>
          <w:szCs w:val="26"/>
        </w:rPr>
        <w:t>(</w:t>
      </w:r>
      <w:r w:rsidR="0028176C" w:rsidRPr="00D23373">
        <w:rPr>
          <w:rFonts w:eastAsia="標楷體" w:hint="eastAsia"/>
          <w:color w:val="000000"/>
          <w:kern w:val="0"/>
          <w:sz w:val="26"/>
          <w:szCs w:val="26"/>
        </w:rPr>
        <w:t>圖</w:t>
      </w:r>
      <w:r w:rsidR="007F4D99" w:rsidRPr="00D23373">
        <w:rPr>
          <w:rFonts w:eastAsia="標楷體" w:hint="eastAsia"/>
          <w:color w:val="000000"/>
          <w:kern w:val="0"/>
          <w:sz w:val="26"/>
          <w:szCs w:val="26"/>
        </w:rPr>
        <w:t>8-2</w:t>
      </w:r>
      <w:r w:rsidR="008125B3" w:rsidRPr="00D23373">
        <w:rPr>
          <w:rFonts w:eastAsia="標楷體" w:hint="eastAsia"/>
          <w:color w:val="000000"/>
          <w:kern w:val="0"/>
          <w:sz w:val="26"/>
          <w:szCs w:val="26"/>
        </w:rPr>
        <w:t>)</w:t>
      </w:r>
      <w:r w:rsidRPr="00D23373">
        <w:rPr>
          <w:rFonts w:eastAsia="標楷體"/>
          <w:color w:val="000000"/>
          <w:kern w:val="0"/>
          <w:sz w:val="26"/>
          <w:szCs w:val="26"/>
        </w:rPr>
        <w:t>。</w:t>
      </w:r>
    </w:p>
    <w:p w:rsidR="005F6349"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14:anchorId="7F1D5060" wp14:editId="22A16059">
            <wp:extent cx="4619625" cy="3086100"/>
            <wp:effectExtent l="0" t="0" r="0" b="0"/>
            <wp:docPr id="2" name="圖片 197" descr="結合光催化與生物處理去除氣體技術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descr="結合光催化與生物處理去除氣體技術示意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68" w:name="_Toc214303894"/>
      <w:r w:rsidRPr="00D23373">
        <w:rPr>
          <w:rFonts w:hAnsi="Times New Roman"/>
          <w:color w:val="000000"/>
        </w:rPr>
        <w:t>圖</w:t>
      </w:r>
      <w:r w:rsidRPr="00D23373">
        <w:rPr>
          <w:rFonts w:hAnsi="Times New Roman"/>
          <w:color w:val="000000"/>
        </w:rPr>
        <w:t>3-1</w:t>
      </w:r>
      <w:r w:rsidR="009A101D" w:rsidRPr="00D23373">
        <w:rPr>
          <w:rFonts w:hAnsi="Times New Roman" w:hint="eastAsia"/>
          <w:color w:val="000000"/>
        </w:rPr>
        <w:t xml:space="preserve">　</w:t>
      </w:r>
      <w:r w:rsidRPr="00D23373">
        <w:rPr>
          <w:rFonts w:hAnsi="Times New Roman"/>
          <w:color w:val="000000"/>
        </w:rPr>
        <w:t>結合光催化與生物處理去除氣體技術示意圖</w:t>
      </w:r>
      <w:bookmarkEnd w:id="68"/>
    </w:p>
    <w:p w:rsidR="001E5F9A" w:rsidRPr="00D23373" w:rsidRDefault="001E5F9A" w:rsidP="0001551F">
      <w:pPr>
        <w:spacing w:line="360" w:lineRule="auto"/>
        <w:jc w:val="center"/>
        <w:rPr>
          <w:rFonts w:eastAsia="標楷體"/>
          <w:color w:val="000000"/>
          <w:sz w:val="26"/>
          <w:szCs w:val="26"/>
        </w:rPr>
      </w:pP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sz w:val="26"/>
          <w:szCs w:val="26"/>
        </w:rPr>
        <w:t>(1)</w:t>
      </w:r>
      <w:r w:rsidRPr="00D23373">
        <w:rPr>
          <w:rFonts w:eastAsia="標楷體"/>
          <w:color w:val="000000"/>
          <w:sz w:val="26"/>
          <w:szCs w:val="26"/>
        </w:rPr>
        <w:t>氣體流量計：調節進流氣體</w:t>
      </w:r>
      <w:r w:rsidR="00D469E1" w:rsidRPr="00D23373">
        <w:rPr>
          <w:rFonts w:eastAsia="標楷體" w:hint="eastAsia"/>
          <w:color w:val="000000"/>
          <w:sz w:val="26"/>
          <w:szCs w:val="26"/>
        </w:rPr>
        <w:t>，如圖</w:t>
      </w:r>
      <w:r w:rsidR="0085766C" w:rsidRPr="00D23373">
        <w:rPr>
          <w:rFonts w:eastAsia="標楷體" w:hint="eastAsia"/>
          <w:color w:val="000000"/>
          <w:sz w:val="26"/>
          <w:szCs w:val="26"/>
        </w:rPr>
        <w:t>8-3</w:t>
      </w:r>
      <w:r w:rsidRPr="00D23373">
        <w:rPr>
          <w:rFonts w:eastAsia="標楷體"/>
          <w:color w:val="000000"/>
          <w:sz w:val="26"/>
          <w:szCs w:val="26"/>
        </w:rPr>
        <w:t>。</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(2)</w:t>
      </w:r>
      <w:r w:rsidRPr="00D23373">
        <w:rPr>
          <w:rFonts w:eastAsia="標楷體"/>
          <w:color w:val="000000"/>
          <w:kern w:val="0"/>
          <w:sz w:val="26"/>
          <w:szCs w:val="26"/>
        </w:rPr>
        <w:t>光催化反應器</w:t>
      </w:r>
      <w:r w:rsidR="00B54C93" w:rsidRPr="00D23373">
        <w:rPr>
          <w:rFonts w:eastAsia="標楷體" w:hint="eastAsia"/>
          <w:color w:val="000000"/>
          <w:kern w:val="0"/>
          <w:sz w:val="26"/>
          <w:szCs w:val="26"/>
        </w:rPr>
        <w:t>：「預處理」氣體。</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(3)</w:t>
      </w:r>
      <w:r w:rsidRPr="00D23373">
        <w:rPr>
          <w:rFonts w:eastAsia="標楷體"/>
          <w:color w:val="000000"/>
          <w:kern w:val="0"/>
          <w:sz w:val="26"/>
          <w:szCs w:val="26"/>
        </w:rPr>
        <w:t>紫外光燈：光催化內部物件之一。</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(4)</w:t>
      </w:r>
      <w:r w:rsidR="0025531D" w:rsidRPr="00D23373">
        <w:rPr>
          <w:rFonts w:eastAsia="標楷體" w:hint="eastAsia"/>
          <w:color w:val="000000"/>
          <w:kern w:val="0"/>
          <w:sz w:val="26"/>
          <w:szCs w:val="26"/>
        </w:rPr>
        <w:t>沉水幫浦</w:t>
      </w:r>
      <w:r w:rsidRPr="00D23373">
        <w:rPr>
          <w:rFonts w:eastAsia="標楷體"/>
          <w:color w:val="000000"/>
          <w:kern w:val="0"/>
          <w:sz w:val="26"/>
          <w:szCs w:val="26"/>
        </w:rPr>
        <w:t>：</w:t>
      </w:r>
      <w:r w:rsidRPr="00D23373">
        <w:rPr>
          <w:rFonts w:eastAsia="標楷體"/>
          <w:color w:val="000000"/>
          <w:sz w:val="26"/>
          <w:szCs w:val="26"/>
        </w:rPr>
        <w:t>將培養基吸至生物反應槽</w:t>
      </w:r>
      <w:r w:rsidR="0085766C" w:rsidRPr="00D23373">
        <w:rPr>
          <w:rFonts w:eastAsia="標楷體" w:hint="eastAsia"/>
          <w:color w:val="000000"/>
          <w:kern w:val="0"/>
          <w:sz w:val="26"/>
          <w:szCs w:val="26"/>
        </w:rPr>
        <w:t>，</w:t>
      </w:r>
      <w:r w:rsidR="0085766C" w:rsidRPr="00D23373">
        <w:rPr>
          <w:rFonts w:eastAsia="標楷體" w:hint="eastAsia"/>
          <w:color w:val="000000"/>
          <w:sz w:val="26"/>
          <w:szCs w:val="26"/>
        </w:rPr>
        <w:t>如圖</w:t>
      </w:r>
      <w:r w:rsidR="0085766C" w:rsidRPr="00D23373">
        <w:rPr>
          <w:rFonts w:eastAsia="標楷體" w:hint="eastAsia"/>
          <w:color w:val="000000"/>
          <w:sz w:val="26"/>
          <w:szCs w:val="26"/>
        </w:rPr>
        <w:t>8-4</w:t>
      </w:r>
      <w:r w:rsidR="00B54C93" w:rsidRPr="00D23373">
        <w:rPr>
          <w:rFonts w:eastAsia="標楷體" w:hint="eastAsia"/>
          <w:color w:val="000000"/>
          <w:sz w:val="26"/>
          <w:szCs w:val="26"/>
        </w:rPr>
        <w:t>。</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(5)</w:t>
      </w:r>
      <w:r w:rsidRPr="00D23373">
        <w:rPr>
          <w:rFonts w:eastAsia="標楷體"/>
          <w:color w:val="000000"/>
          <w:spacing w:val="20"/>
          <w:sz w:val="26"/>
          <w:szCs w:val="26"/>
        </w:rPr>
        <w:t>10</w:t>
      </w:r>
      <w:r w:rsidRPr="00D23373">
        <w:rPr>
          <w:rFonts w:eastAsia="標楷體"/>
          <w:color w:val="000000"/>
          <w:spacing w:val="20"/>
          <w:sz w:val="26"/>
          <w:szCs w:val="26"/>
        </w:rPr>
        <w:t>公升儲存槽</w:t>
      </w:r>
      <w:r w:rsidRPr="00D23373">
        <w:rPr>
          <w:rFonts w:eastAsia="標楷體"/>
          <w:color w:val="000000"/>
          <w:kern w:val="0"/>
          <w:sz w:val="26"/>
          <w:szCs w:val="26"/>
        </w:rPr>
        <w:t>：</w:t>
      </w:r>
      <w:r w:rsidRPr="00D23373">
        <w:rPr>
          <w:rFonts w:eastAsia="標楷體"/>
          <w:color w:val="000000"/>
          <w:spacing w:val="20"/>
          <w:sz w:val="26"/>
          <w:szCs w:val="26"/>
        </w:rPr>
        <w:t>儲存循環之營養液。</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(6)</w:t>
      </w:r>
      <w:r w:rsidRPr="00D23373">
        <w:rPr>
          <w:rFonts w:eastAsia="標楷體"/>
          <w:color w:val="000000"/>
          <w:kern w:val="0"/>
          <w:sz w:val="26"/>
          <w:szCs w:val="26"/>
        </w:rPr>
        <w:t>生物反應器</w:t>
      </w:r>
      <w:r w:rsidR="00B54C93" w:rsidRPr="00D23373">
        <w:rPr>
          <w:rFonts w:eastAsia="標楷體" w:hint="eastAsia"/>
          <w:color w:val="000000"/>
          <w:kern w:val="0"/>
          <w:sz w:val="26"/>
          <w:szCs w:val="26"/>
        </w:rPr>
        <w:t>：即為生物滴濾塔。</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(7)</w:t>
      </w:r>
      <w:r w:rsidRPr="00D23373">
        <w:rPr>
          <w:rFonts w:eastAsia="標楷體"/>
          <w:color w:val="000000"/>
          <w:kern w:val="0"/>
          <w:sz w:val="26"/>
          <w:szCs w:val="26"/>
        </w:rPr>
        <w:t>填充濾料：以拉西環為主</w:t>
      </w:r>
      <w:r w:rsidR="0085766C" w:rsidRPr="00D23373">
        <w:rPr>
          <w:rFonts w:eastAsia="標楷體" w:hint="eastAsia"/>
          <w:color w:val="000000"/>
          <w:kern w:val="0"/>
          <w:sz w:val="26"/>
          <w:szCs w:val="26"/>
        </w:rPr>
        <w:t>，</w:t>
      </w:r>
      <w:r w:rsidR="0085766C" w:rsidRPr="00D23373">
        <w:rPr>
          <w:rFonts w:eastAsia="標楷體" w:hint="eastAsia"/>
          <w:color w:val="000000"/>
          <w:sz w:val="26"/>
          <w:szCs w:val="26"/>
        </w:rPr>
        <w:t>如圖</w:t>
      </w:r>
      <w:r w:rsidR="0085766C" w:rsidRPr="00D23373">
        <w:rPr>
          <w:rFonts w:eastAsia="標楷體" w:hint="eastAsia"/>
          <w:color w:val="000000"/>
          <w:sz w:val="26"/>
          <w:szCs w:val="26"/>
        </w:rPr>
        <w:t>8-5</w:t>
      </w:r>
      <w:r w:rsidR="00B54C93" w:rsidRPr="00D23373">
        <w:rPr>
          <w:rFonts w:eastAsia="標楷體" w:hint="eastAsia"/>
          <w:color w:val="000000"/>
          <w:kern w:val="0"/>
          <w:sz w:val="26"/>
          <w:szCs w:val="26"/>
        </w:rPr>
        <w:t>。</w:t>
      </w:r>
    </w:p>
    <w:p w:rsidR="005F6349" w:rsidRPr="00D23373" w:rsidRDefault="005F6349" w:rsidP="0001551F">
      <w:pPr>
        <w:spacing w:line="360" w:lineRule="auto"/>
        <w:ind w:firstLineChars="95" w:firstLine="247"/>
        <w:jc w:val="both"/>
        <w:rPr>
          <w:rFonts w:eastAsia="標楷體"/>
          <w:color w:val="000000"/>
          <w:spacing w:val="20"/>
          <w:sz w:val="26"/>
          <w:szCs w:val="26"/>
        </w:rPr>
      </w:pPr>
      <w:r w:rsidRPr="00D23373">
        <w:rPr>
          <w:rFonts w:eastAsia="標楷體"/>
          <w:color w:val="000000"/>
          <w:kern w:val="0"/>
          <w:sz w:val="26"/>
          <w:szCs w:val="26"/>
        </w:rPr>
        <w:t>(8)</w:t>
      </w:r>
      <w:r w:rsidRPr="00D23373">
        <w:rPr>
          <w:rFonts w:eastAsia="標楷體"/>
          <w:color w:val="000000"/>
          <w:kern w:val="0"/>
          <w:sz w:val="26"/>
          <w:szCs w:val="26"/>
        </w:rPr>
        <w:t>氨氣提供設備：</w:t>
      </w:r>
      <w:r w:rsidRPr="00D23373">
        <w:rPr>
          <w:rFonts w:eastAsia="標楷體"/>
          <w:color w:val="000000"/>
          <w:spacing w:val="20"/>
          <w:sz w:val="26"/>
          <w:szCs w:val="26"/>
        </w:rPr>
        <w:t>氨氣瓶</w:t>
      </w:r>
      <w:smartTag w:uri="urn:schemas-microsoft-com:office:smarttags" w:element="chmetcnv">
        <w:smartTagPr>
          <w:attr w:name="TCSC" w:val="0"/>
          <w:attr w:name="NumberType" w:val="1"/>
          <w:attr w:name="Negative" w:val="False"/>
          <w:attr w:name="HasSpace" w:val="False"/>
          <w:attr w:name="SourceValue" w:val="30"/>
          <w:attr w:name="UnitName" w:val="l"/>
        </w:smartTagPr>
        <w:r w:rsidRPr="00D23373">
          <w:rPr>
            <w:rFonts w:eastAsia="標楷體"/>
            <w:color w:val="000000"/>
            <w:spacing w:val="20"/>
            <w:sz w:val="26"/>
            <w:szCs w:val="26"/>
          </w:rPr>
          <w:t>30L</w:t>
        </w:r>
      </w:smartTag>
      <w:r w:rsidRPr="00D23373">
        <w:rPr>
          <w:rFonts w:eastAsia="標楷體"/>
          <w:color w:val="000000"/>
          <w:spacing w:val="20"/>
          <w:sz w:val="26"/>
          <w:szCs w:val="26"/>
        </w:rPr>
        <w:t>、</w:t>
      </w:r>
      <w:smartTag w:uri="urn:schemas-microsoft-com:office:smarttags" w:element="chmetcnv">
        <w:smartTagPr>
          <w:attr w:name="TCSC" w:val="0"/>
          <w:attr w:name="NumberType" w:val="1"/>
          <w:attr w:name="Negative" w:val="False"/>
          <w:attr w:name="HasSpace" w:val="False"/>
          <w:attr w:name="SourceValue" w:val="3.4"/>
          <w:attr w:name="UnitName" w:val="l"/>
        </w:smartTagPr>
        <w:r w:rsidRPr="00D23373">
          <w:rPr>
            <w:rFonts w:eastAsia="標楷體"/>
            <w:color w:val="000000"/>
            <w:spacing w:val="20"/>
            <w:sz w:val="26"/>
            <w:szCs w:val="26"/>
          </w:rPr>
          <w:t>3.4L</w:t>
        </w:r>
      </w:smartTag>
      <w:r w:rsidR="0085766C" w:rsidRPr="00D23373">
        <w:rPr>
          <w:rFonts w:eastAsia="標楷體" w:hint="eastAsia"/>
          <w:color w:val="000000"/>
          <w:kern w:val="0"/>
          <w:sz w:val="26"/>
          <w:szCs w:val="26"/>
        </w:rPr>
        <w:t>，</w:t>
      </w:r>
      <w:r w:rsidR="0085766C" w:rsidRPr="00D23373">
        <w:rPr>
          <w:rFonts w:eastAsia="標楷體" w:hint="eastAsia"/>
          <w:color w:val="000000"/>
          <w:sz w:val="26"/>
          <w:szCs w:val="26"/>
        </w:rPr>
        <w:t>如圖</w:t>
      </w:r>
      <w:r w:rsidR="0085766C" w:rsidRPr="00D23373">
        <w:rPr>
          <w:rFonts w:eastAsia="標楷體" w:hint="eastAsia"/>
          <w:color w:val="000000"/>
          <w:sz w:val="26"/>
          <w:szCs w:val="26"/>
        </w:rPr>
        <w:t>8-6</w:t>
      </w:r>
      <w:r w:rsidR="00B54C93" w:rsidRPr="00D23373">
        <w:rPr>
          <w:rFonts w:eastAsia="標楷體" w:hint="eastAsia"/>
          <w:color w:val="000000"/>
          <w:spacing w:val="20"/>
          <w:sz w:val="26"/>
          <w:szCs w:val="26"/>
        </w:rPr>
        <w:t>。</w:t>
      </w:r>
    </w:p>
    <w:p w:rsidR="00133106" w:rsidRPr="00D23373" w:rsidRDefault="00133106" w:rsidP="0001551F">
      <w:pPr>
        <w:spacing w:line="360" w:lineRule="auto"/>
        <w:ind w:firstLineChars="95" w:firstLine="247"/>
        <w:jc w:val="both"/>
        <w:rPr>
          <w:rFonts w:eastAsia="標楷體"/>
          <w:color w:val="000000"/>
          <w:kern w:val="0"/>
          <w:sz w:val="26"/>
          <w:szCs w:val="26"/>
        </w:rPr>
      </w:pPr>
      <w:r w:rsidRPr="00D23373">
        <w:rPr>
          <w:rFonts w:eastAsia="標楷體" w:hint="eastAsia"/>
          <w:color w:val="000000"/>
          <w:kern w:val="0"/>
          <w:sz w:val="26"/>
          <w:szCs w:val="26"/>
        </w:rPr>
        <w:t>(9)</w:t>
      </w:r>
      <w:r w:rsidRPr="00D23373">
        <w:rPr>
          <w:rFonts w:eastAsia="標楷體"/>
          <w:color w:val="000000"/>
          <w:kern w:val="0"/>
          <w:sz w:val="26"/>
          <w:szCs w:val="26"/>
        </w:rPr>
        <w:t>空氣</w:t>
      </w:r>
      <w:r w:rsidRPr="00D23373">
        <w:rPr>
          <w:rFonts w:eastAsia="標楷體" w:hint="eastAsia"/>
          <w:color w:val="000000"/>
          <w:kern w:val="0"/>
          <w:sz w:val="26"/>
          <w:szCs w:val="26"/>
        </w:rPr>
        <w:t>幫浦：與氨氣混合，如圖</w:t>
      </w:r>
      <w:r w:rsidRPr="00D23373">
        <w:rPr>
          <w:rFonts w:eastAsia="標楷體" w:hint="eastAsia"/>
          <w:color w:val="000000"/>
          <w:kern w:val="0"/>
          <w:sz w:val="26"/>
          <w:szCs w:val="26"/>
        </w:rPr>
        <w:t>8-7</w:t>
      </w:r>
      <w:r w:rsidRPr="00D23373">
        <w:rPr>
          <w:rFonts w:eastAsia="標楷體" w:hint="eastAsia"/>
          <w:color w:val="000000"/>
          <w:kern w:val="0"/>
          <w:sz w:val="26"/>
          <w:szCs w:val="26"/>
        </w:rPr>
        <w:t>。</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t>(9)</w:t>
      </w:r>
      <w:r w:rsidRPr="00D23373">
        <w:rPr>
          <w:rFonts w:eastAsia="標楷體"/>
          <w:color w:val="000000"/>
          <w:kern w:val="0"/>
          <w:sz w:val="26"/>
          <w:szCs w:val="26"/>
        </w:rPr>
        <w:t>氣體管線：輸送氣體。</w:t>
      </w:r>
    </w:p>
    <w:p w:rsidR="005F6349" w:rsidRPr="00D23373" w:rsidRDefault="005F6349" w:rsidP="0001551F">
      <w:pPr>
        <w:spacing w:line="360" w:lineRule="auto"/>
        <w:ind w:firstLineChars="95" w:firstLine="247"/>
        <w:jc w:val="both"/>
        <w:rPr>
          <w:rFonts w:eastAsia="標楷體"/>
          <w:color w:val="000000"/>
          <w:kern w:val="0"/>
          <w:sz w:val="26"/>
          <w:szCs w:val="26"/>
        </w:rPr>
      </w:pPr>
      <w:r w:rsidRPr="00D23373">
        <w:rPr>
          <w:rFonts w:eastAsia="標楷體"/>
          <w:color w:val="000000"/>
          <w:kern w:val="0"/>
          <w:sz w:val="26"/>
          <w:szCs w:val="26"/>
        </w:rPr>
        <w:lastRenderedPageBreak/>
        <w:t>(10)</w:t>
      </w:r>
      <w:r w:rsidRPr="00D23373">
        <w:rPr>
          <w:rFonts w:eastAsia="標楷體"/>
          <w:color w:val="000000"/>
          <w:kern w:val="0"/>
          <w:sz w:val="26"/>
          <w:szCs w:val="26"/>
        </w:rPr>
        <w:t>液體管線：輸送培養液。</w:t>
      </w:r>
    </w:p>
    <w:p w:rsidR="005F6349" w:rsidRPr="00D23373" w:rsidRDefault="005F6349" w:rsidP="0001551F">
      <w:pPr>
        <w:spacing w:line="360" w:lineRule="auto"/>
        <w:ind w:leftChars="117" w:left="705" w:hangingChars="163" w:hanging="424"/>
        <w:jc w:val="both"/>
        <w:rPr>
          <w:rFonts w:eastAsia="標楷體"/>
          <w:color w:val="000000"/>
          <w:kern w:val="0"/>
          <w:sz w:val="26"/>
          <w:szCs w:val="26"/>
        </w:rPr>
      </w:pPr>
      <w:r w:rsidRPr="00D23373">
        <w:rPr>
          <w:rFonts w:eastAsia="標楷體"/>
          <w:color w:val="000000"/>
          <w:kern w:val="0"/>
          <w:sz w:val="26"/>
          <w:szCs w:val="26"/>
        </w:rPr>
        <w:t>(11)</w:t>
      </w:r>
      <w:r w:rsidRPr="00D23373">
        <w:rPr>
          <w:rFonts w:eastAsia="標楷體"/>
          <w:color w:val="000000"/>
          <w:kern w:val="0"/>
          <w:sz w:val="26"/>
          <w:szCs w:val="26"/>
        </w:rPr>
        <w:t>恆溫水浴槽：可進行控溫作用</w:t>
      </w:r>
      <w:r w:rsidR="00416716" w:rsidRPr="00D23373">
        <w:rPr>
          <w:rFonts w:eastAsia="標楷體"/>
          <w:color w:val="000000"/>
          <w:sz w:val="26"/>
          <w:szCs w:val="26"/>
        </w:rPr>
        <w:t>，溫度可達</w:t>
      </w:r>
      <w:smartTag w:uri="urn:schemas-microsoft-com:office:smarttags" w:element="chmetcnv">
        <w:smartTagPr>
          <w:attr w:name="TCSC" w:val="0"/>
          <w:attr w:name="NumberType" w:val="1"/>
          <w:attr w:name="Negative" w:val="False"/>
          <w:attr w:name="HasSpace" w:val="False"/>
          <w:attr w:name="SourceValue" w:val="80"/>
          <w:attr w:name="UnitName" w:val="℃"/>
        </w:smartTagPr>
        <w:r w:rsidR="00416716" w:rsidRPr="00D23373">
          <w:rPr>
            <w:rFonts w:eastAsia="標楷體"/>
            <w:color w:val="000000"/>
            <w:sz w:val="26"/>
            <w:szCs w:val="26"/>
          </w:rPr>
          <w:t>80℃</w:t>
        </w:r>
      </w:smartTag>
      <w:r w:rsidR="00416716" w:rsidRPr="00D23373">
        <w:rPr>
          <w:rFonts w:eastAsia="標楷體"/>
          <w:color w:val="000000"/>
          <w:sz w:val="26"/>
          <w:szCs w:val="26"/>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00416716" w:rsidRPr="00D23373">
          <w:rPr>
            <w:rFonts w:eastAsia="標楷體"/>
            <w:color w:val="000000"/>
            <w:sz w:val="26"/>
            <w:szCs w:val="26"/>
          </w:rPr>
          <w:t>1℃</w:t>
        </w:r>
      </w:smartTag>
      <w:r w:rsidR="00416716" w:rsidRPr="00D23373">
        <w:rPr>
          <w:rFonts w:eastAsia="標楷體"/>
          <w:color w:val="000000"/>
          <w:sz w:val="26"/>
          <w:szCs w:val="26"/>
        </w:rPr>
        <w:t>者</w:t>
      </w:r>
      <w:r w:rsidR="00416716" w:rsidRPr="00D23373">
        <w:rPr>
          <w:rFonts w:eastAsia="標楷體" w:hint="eastAsia"/>
          <w:color w:val="000000"/>
          <w:sz w:val="26"/>
          <w:szCs w:val="26"/>
        </w:rPr>
        <w:t xml:space="preserve"> </w:t>
      </w:r>
      <w:r w:rsidR="00416716" w:rsidRPr="00D23373">
        <w:rPr>
          <w:rFonts w:eastAsia="標楷體"/>
          <w:color w:val="000000"/>
          <w:sz w:val="26"/>
          <w:szCs w:val="26"/>
        </w:rPr>
        <w:t>(HONDWEN</w:t>
      </w:r>
      <w:r w:rsidR="00416716" w:rsidRPr="00D23373">
        <w:rPr>
          <w:rFonts w:eastAsia="標楷體"/>
          <w:color w:val="000000"/>
          <w:sz w:val="26"/>
          <w:szCs w:val="26"/>
        </w:rPr>
        <w:t>，</w:t>
      </w:r>
      <w:r w:rsidR="00416716" w:rsidRPr="00D23373">
        <w:rPr>
          <w:rFonts w:eastAsia="標楷體"/>
          <w:color w:val="000000"/>
          <w:sz w:val="26"/>
          <w:szCs w:val="26"/>
        </w:rPr>
        <w:t>WB30)</w:t>
      </w:r>
      <w:r w:rsidR="00416716" w:rsidRPr="00D23373">
        <w:rPr>
          <w:rFonts w:eastAsia="標楷體" w:hint="eastAsia"/>
          <w:color w:val="000000"/>
          <w:sz w:val="26"/>
          <w:szCs w:val="26"/>
        </w:rPr>
        <w:t>，</w:t>
      </w:r>
      <w:r w:rsidR="0085766C" w:rsidRPr="00D23373">
        <w:rPr>
          <w:rFonts w:eastAsia="標楷體" w:hint="eastAsia"/>
          <w:color w:val="000000"/>
          <w:sz w:val="26"/>
          <w:szCs w:val="26"/>
        </w:rPr>
        <w:t>如圖</w:t>
      </w:r>
      <w:r w:rsidR="0085766C" w:rsidRPr="00D23373">
        <w:rPr>
          <w:rFonts w:eastAsia="標楷體" w:hint="eastAsia"/>
          <w:color w:val="000000"/>
          <w:sz w:val="26"/>
          <w:szCs w:val="26"/>
        </w:rPr>
        <w:t>8-</w:t>
      </w:r>
      <w:r w:rsidR="00133106" w:rsidRPr="00D23373">
        <w:rPr>
          <w:rFonts w:eastAsia="標楷體" w:hint="eastAsia"/>
          <w:color w:val="000000"/>
          <w:sz w:val="26"/>
          <w:szCs w:val="26"/>
        </w:rPr>
        <w:t>8</w:t>
      </w:r>
      <w:r w:rsidRPr="00D23373">
        <w:rPr>
          <w:rFonts w:eastAsia="標楷體"/>
          <w:color w:val="000000"/>
          <w:kern w:val="0"/>
          <w:sz w:val="26"/>
          <w:szCs w:val="26"/>
        </w:rPr>
        <w:t>。</w:t>
      </w:r>
    </w:p>
    <w:p w:rsidR="005F6349" w:rsidRPr="00D23373" w:rsidRDefault="005F6349" w:rsidP="0001551F">
      <w:pPr>
        <w:spacing w:line="360" w:lineRule="auto"/>
        <w:ind w:firstLineChars="95" w:firstLine="247"/>
        <w:jc w:val="both"/>
        <w:rPr>
          <w:rFonts w:eastAsia="標楷體"/>
          <w:color w:val="000000"/>
          <w:sz w:val="26"/>
          <w:szCs w:val="26"/>
        </w:rPr>
      </w:pPr>
      <w:r w:rsidRPr="00D23373">
        <w:rPr>
          <w:rFonts w:eastAsia="標楷體"/>
          <w:color w:val="000000"/>
          <w:kern w:val="0"/>
          <w:sz w:val="26"/>
          <w:szCs w:val="26"/>
        </w:rPr>
        <w:t>(12)</w:t>
      </w:r>
      <w:r w:rsidRPr="00D23373">
        <w:rPr>
          <w:rFonts w:eastAsia="標楷體"/>
          <w:color w:val="000000"/>
          <w:spacing w:val="20"/>
          <w:sz w:val="26"/>
          <w:szCs w:val="26"/>
        </w:rPr>
        <w:t>灑水噴頭：均勻噴灑營養液</w:t>
      </w:r>
      <w:r w:rsidRPr="00D23373">
        <w:rPr>
          <w:rFonts w:eastAsia="標楷體"/>
          <w:color w:val="000000"/>
          <w:sz w:val="26"/>
          <w:szCs w:val="26"/>
        </w:rPr>
        <w:t>。</w:t>
      </w:r>
    </w:p>
    <w:p w:rsidR="005F6349" w:rsidRPr="00D23373" w:rsidRDefault="00997941" w:rsidP="0001551F">
      <w:pPr>
        <w:spacing w:line="360" w:lineRule="auto"/>
        <w:jc w:val="both"/>
        <w:rPr>
          <w:rFonts w:eastAsia="標楷體"/>
          <w:color w:val="000000"/>
          <w:sz w:val="26"/>
          <w:szCs w:val="26"/>
        </w:rPr>
      </w:pPr>
      <w:r w:rsidRPr="00D23373">
        <w:rPr>
          <w:rFonts w:eastAsia="標楷體" w:hint="eastAsia"/>
          <w:color w:val="000000"/>
          <w:sz w:val="26"/>
          <w:szCs w:val="26"/>
        </w:rPr>
        <w:t>3.</w:t>
      </w:r>
      <w:r w:rsidR="005F6349" w:rsidRPr="00D23373">
        <w:rPr>
          <w:rFonts w:eastAsia="標楷體"/>
          <w:color w:val="000000"/>
          <w:sz w:val="26"/>
          <w:szCs w:val="26"/>
        </w:rPr>
        <w:t>檢測使用材料及儀器</w:t>
      </w:r>
    </w:p>
    <w:p w:rsidR="005F6349" w:rsidRPr="00D23373" w:rsidRDefault="005F6349" w:rsidP="0001551F">
      <w:pPr>
        <w:numPr>
          <w:ilvl w:val="0"/>
          <w:numId w:val="5"/>
        </w:numPr>
        <w:spacing w:line="360" w:lineRule="auto"/>
        <w:ind w:leftChars="40" w:left="424" w:hangingChars="126" w:hanging="328"/>
        <w:jc w:val="both"/>
        <w:rPr>
          <w:rFonts w:eastAsia="標楷體"/>
          <w:color w:val="000000"/>
          <w:sz w:val="26"/>
          <w:szCs w:val="26"/>
        </w:rPr>
      </w:pPr>
      <w:r w:rsidRPr="00D23373">
        <w:rPr>
          <w:rFonts w:eastAsia="標楷體"/>
          <w:color w:val="000000"/>
          <w:sz w:val="26"/>
          <w:szCs w:val="26"/>
        </w:rPr>
        <w:t>檢知管</w:t>
      </w:r>
      <w:r w:rsidRPr="00D23373">
        <w:rPr>
          <w:rFonts w:eastAsia="標楷體"/>
          <w:color w:val="000000"/>
          <w:sz w:val="26"/>
          <w:szCs w:val="26"/>
        </w:rPr>
        <w:t>(</w:t>
      </w:r>
      <w:r w:rsidRPr="00D23373">
        <w:rPr>
          <w:rFonts w:eastAsia="標楷體"/>
          <w:color w:val="000000"/>
          <w:sz w:val="26"/>
          <w:szCs w:val="26"/>
        </w:rPr>
        <w:t>所使用範圍</w:t>
      </w:r>
      <w:r w:rsidRPr="00D23373">
        <w:rPr>
          <w:rFonts w:eastAsia="標楷體"/>
          <w:color w:val="000000"/>
          <w:sz w:val="26"/>
          <w:szCs w:val="26"/>
        </w:rPr>
        <w:t>0.2-20ppm</w:t>
      </w:r>
      <w:r w:rsidRPr="00D23373">
        <w:rPr>
          <w:rFonts w:eastAsia="標楷體"/>
          <w:color w:val="000000"/>
          <w:sz w:val="26"/>
          <w:szCs w:val="26"/>
        </w:rPr>
        <w:t>、</w:t>
      </w:r>
      <w:r w:rsidRPr="00D23373">
        <w:rPr>
          <w:rFonts w:eastAsia="標楷體"/>
          <w:color w:val="000000"/>
          <w:sz w:val="26"/>
          <w:szCs w:val="26"/>
        </w:rPr>
        <w:t>50ppm-900ppm)</w:t>
      </w:r>
      <w:r w:rsidRPr="00D23373">
        <w:rPr>
          <w:rFonts w:eastAsia="標楷體"/>
          <w:color w:val="000000"/>
          <w:sz w:val="26"/>
          <w:szCs w:val="26"/>
        </w:rPr>
        <w:t>：檢測氨氣</w:t>
      </w:r>
      <w:r w:rsidR="002E218F" w:rsidRPr="00D23373">
        <w:rPr>
          <w:rFonts w:eastAsia="標楷體" w:hint="eastAsia"/>
          <w:color w:val="000000"/>
          <w:sz w:val="26"/>
          <w:szCs w:val="26"/>
        </w:rPr>
        <w:t xml:space="preserve"> </w:t>
      </w:r>
      <w:r w:rsidR="002E218F" w:rsidRPr="00D23373">
        <w:rPr>
          <w:rFonts w:eastAsia="標楷體"/>
          <w:color w:val="000000"/>
          <w:sz w:val="26"/>
          <w:szCs w:val="26"/>
        </w:rPr>
        <w:t>(</w:t>
      </w:r>
      <w:r w:rsidR="002E218F" w:rsidRPr="00D23373">
        <w:rPr>
          <w:rFonts w:eastAsia="標楷體"/>
          <w:color w:val="000000"/>
          <w:sz w:val="26"/>
          <w:szCs w:val="26"/>
        </w:rPr>
        <w:t>北川式</w:t>
      </w:r>
      <w:r w:rsidR="0001551F" w:rsidRPr="00D23373">
        <w:rPr>
          <w:rFonts w:eastAsia="標楷體" w:hint="eastAsia"/>
          <w:color w:val="000000"/>
          <w:sz w:val="26"/>
          <w:szCs w:val="26"/>
        </w:rPr>
        <w:t xml:space="preserve">   </w:t>
      </w:r>
      <w:r w:rsidR="002E218F" w:rsidRPr="00D23373">
        <w:rPr>
          <w:rFonts w:eastAsia="標楷體"/>
          <w:color w:val="000000"/>
          <w:sz w:val="26"/>
          <w:szCs w:val="26"/>
        </w:rPr>
        <w:t>KITAGWA</w:t>
      </w:r>
      <w:r w:rsidR="002E218F" w:rsidRPr="00D23373">
        <w:rPr>
          <w:rFonts w:eastAsia="標楷體"/>
          <w:color w:val="000000"/>
          <w:sz w:val="26"/>
          <w:szCs w:val="26"/>
        </w:rPr>
        <w:t>，光明理化學工業株式會社</w:t>
      </w:r>
      <w:r w:rsidR="002E218F" w:rsidRPr="00D23373">
        <w:rPr>
          <w:rFonts w:eastAsia="標楷體"/>
          <w:color w:val="000000"/>
          <w:sz w:val="26"/>
          <w:szCs w:val="26"/>
        </w:rPr>
        <w:t>)</w:t>
      </w:r>
      <w:r w:rsidR="00416716" w:rsidRPr="00D23373">
        <w:rPr>
          <w:rFonts w:eastAsia="標楷體" w:hint="eastAsia"/>
          <w:color w:val="000000"/>
          <w:kern w:val="0"/>
          <w:sz w:val="26"/>
          <w:szCs w:val="26"/>
        </w:rPr>
        <w:t xml:space="preserve"> </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133106" w:rsidRPr="00D23373">
        <w:rPr>
          <w:rFonts w:eastAsia="標楷體" w:hint="eastAsia"/>
          <w:color w:val="000000"/>
          <w:sz w:val="26"/>
          <w:szCs w:val="26"/>
        </w:rPr>
        <w:t>8-9</w:t>
      </w:r>
      <w:r w:rsidRPr="00D23373">
        <w:rPr>
          <w:rFonts w:eastAsia="標楷體"/>
          <w:color w:val="000000"/>
          <w:sz w:val="26"/>
          <w:szCs w:val="26"/>
        </w:rPr>
        <w:t>。</w:t>
      </w:r>
    </w:p>
    <w:p w:rsidR="005F6349" w:rsidRPr="00D23373" w:rsidRDefault="005F6349"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玻璃自製</w:t>
      </w:r>
      <w:r w:rsidRPr="00D23373">
        <w:rPr>
          <w:rFonts w:eastAsia="標楷體"/>
          <w:color w:val="000000"/>
          <w:sz w:val="26"/>
          <w:szCs w:val="26"/>
        </w:rPr>
        <w:t>U</w:t>
      </w:r>
      <w:r w:rsidRPr="00D23373">
        <w:rPr>
          <w:rFonts w:eastAsia="標楷體"/>
          <w:color w:val="000000"/>
          <w:sz w:val="26"/>
          <w:szCs w:val="26"/>
        </w:rPr>
        <w:t>型管壓損計：測量壓損之用途</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133106" w:rsidRPr="00D23373">
        <w:rPr>
          <w:rFonts w:eastAsia="標楷體" w:hint="eastAsia"/>
          <w:color w:val="000000"/>
          <w:sz w:val="26"/>
          <w:szCs w:val="26"/>
        </w:rPr>
        <w:t>8-10</w:t>
      </w:r>
      <w:r w:rsidRPr="00D23373">
        <w:rPr>
          <w:rFonts w:eastAsia="標楷體"/>
          <w:color w:val="000000"/>
          <w:sz w:val="26"/>
          <w:szCs w:val="26"/>
        </w:rPr>
        <w:t>。</w:t>
      </w:r>
    </w:p>
    <w:p w:rsidR="005F6349" w:rsidRPr="00D23373" w:rsidRDefault="005F6349" w:rsidP="0001551F">
      <w:pPr>
        <w:numPr>
          <w:ilvl w:val="0"/>
          <w:numId w:val="5"/>
        </w:numPr>
        <w:spacing w:line="360" w:lineRule="auto"/>
        <w:ind w:leftChars="40" w:left="424" w:hangingChars="126" w:hanging="328"/>
        <w:jc w:val="both"/>
        <w:rPr>
          <w:rFonts w:eastAsia="標楷體"/>
          <w:color w:val="000000"/>
          <w:sz w:val="26"/>
          <w:szCs w:val="26"/>
        </w:rPr>
      </w:pPr>
      <w:r w:rsidRPr="00D23373">
        <w:rPr>
          <w:rFonts w:eastAsia="標楷體"/>
          <w:color w:val="000000"/>
          <w:sz w:val="26"/>
          <w:szCs w:val="26"/>
        </w:rPr>
        <w:t>氣體測定儀</w:t>
      </w:r>
      <w:r w:rsidRPr="00D23373">
        <w:rPr>
          <w:rFonts w:eastAsia="標楷體"/>
          <w:color w:val="000000"/>
          <w:sz w:val="26"/>
          <w:szCs w:val="26"/>
        </w:rPr>
        <w:t>(</w:t>
      </w:r>
      <w:r w:rsidRPr="00D23373">
        <w:rPr>
          <w:rFonts w:eastAsia="標楷體"/>
          <w:color w:val="000000"/>
          <w:sz w:val="26"/>
          <w:szCs w:val="26"/>
        </w:rPr>
        <w:t>氨氣範圍值在</w:t>
      </w:r>
      <w:r w:rsidRPr="00D23373">
        <w:rPr>
          <w:rFonts w:eastAsia="標楷體"/>
          <w:color w:val="000000"/>
          <w:sz w:val="26"/>
          <w:szCs w:val="26"/>
        </w:rPr>
        <w:t xml:space="preserve">1-100ppm) </w:t>
      </w:r>
      <w:r w:rsidRPr="00D23373">
        <w:rPr>
          <w:rFonts w:eastAsia="標楷體"/>
          <w:color w:val="000000"/>
          <w:sz w:val="26"/>
          <w:szCs w:val="26"/>
        </w:rPr>
        <w:t>：檢測氨氣</w:t>
      </w:r>
      <w:r w:rsidR="002E218F" w:rsidRPr="00D23373">
        <w:rPr>
          <w:rFonts w:eastAsia="標楷體" w:hint="eastAsia"/>
          <w:color w:val="000000"/>
          <w:sz w:val="26"/>
          <w:szCs w:val="26"/>
        </w:rPr>
        <w:t xml:space="preserve"> </w:t>
      </w:r>
      <w:r w:rsidR="002E218F" w:rsidRPr="00D23373">
        <w:rPr>
          <w:rFonts w:eastAsia="標楷體"/>
          <w:color w:val="000000"/>
          <w:sz w:val="26"/>
          <w:szCs w:val="26"/>
        </w:rPr>
        <w:t>(LUMIDOR</w:t>
      </w:r>
      <w:r w:rsidR="002E218F" w:rsidRPr="00D23373">
        <w:rPr>
          <w:rFonts w:eastAsia="標楷體"/>
          <w:color w:val="000000"/>
          <w:sz w:val="26"/>
          <w:szCs w:val="26"/>
        </w:rPr>
        <w:t>，</w:t>
      </w:r>
      <w:r w:rsidR="002E218F" w:rsidRPr="00D23373">
        <w:rPr>
          <w:rFonts w:eastAsia="標楷體"/>
          <w:color w:val="000000"/>
          <w:sz w:val="26"/>
          <w:szCs w:val="26"/>
        </w:rPr>
        <w:t>MINI MAX-XP)</w:t>
      </w:r>
      <w:r w:rsidR="00416716" w:rsidRPr="00D23373">
        <w:rPr>
          <w:rFonts w:eastAsia="標楷體" w:hint="eastAsia"/>
          <w:color w:val="000000"/>
          <w:kern w:val="0"/>
          <w:sz w:val="26"/>
          <w:szCs w:val="26"/>
        </w:rPr>
        <w:t xml:space="preserve"> </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133106" w:rsidRPr="00D23373">
        <w:rPr>
          <w:rFonts w:eastAsia="標楷體" w:hint="eastAsia"/>
          <w:color w:val="000000"/>
          <w:sz w:val="26"/>
          <w:szCs w:val="26"/>
        </w:rPr>
        <w:t>8-11</w:t>
      </w:r>
      <w:r w:rsidRPr="00D23373">
        <w:rPr>
          <w:rFonts w:eastAsia="標楷體"/>
          <w:color w:val="000000"/>
          <w:sz w:val="26"/>
          <w:szCs w:val="26"/>
        </w:rPr>
        <w:t>。</w:t>
      </w:r>
    </w:p>
    <w:p w:rsidR="005F6349" w:rsidRPr="00D23373" w:rsidRDefault="005F6349"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水質檢測儀：檢測</w:t>
      </w:r>
      <w:r w:rsidRPr="00D23373">
        <w:rPr>
          <w:rFonts w:eastAsia="標楷體"/>
          <w:color w:val="000000"/>
          <w:kern w:val="0"/>
          <w:sz w:val="26"/>
          <w:szCs w:val="26"/>
        </w:rPr>
        <w:t>NH</w:t>
      </w:r>
      <w:r w:rsidRPr="00D23373">
        <w:rPr>
          <w:rFonts w:eastAsia="標楷體"/>
          <w:color w:val="000000"/>
          <w:kern w:val="0"/>
          <w:sz w:val="26"/>
          <w:szCs w:val="26"/>
          <w:vertAlign w:val="subscript"/>
        </w:rPr>
        <w:t>4</w:t>
      </w:r>
      <w:r w:rsidRPr="00D23373">
        <w:rPr>
          <w:rFonts w:eastAsia="標楷體"/>
          <w:color w:val="000000"/>
          <w:kern w:val="0"/>
          <w:sz w:val="26"/>
          <w:szCs w:val="26"/>
          <w:vertAlign w:val="superscript"/>
        </w:rPr>
        <w:t>+</w:t>
      </w:r>
      <w:r w:rsidRPr="00D23373">
        <w:rPr>
          <w:rFonts w:eastAsia="標楷體"/>
          <w:color w:val="000000"/>
          <w:kern w:val="0"/>
          <w:sz w:val="26"/>
          <w:szCs w:val="26"/>
        </w:rPr>
        <w:t>、</w:t>
      </w:r>
      <w:r w:rsidRPr="00D23373">
        <w:rPr>
          <w:rFonts w:eastAsia="標楷體"/>
          <w:color w:val="000000"/>
          <w:kern w:val="0"/>
          <w:sz w:val="26"/>
          <w:szCs w:val="26"/>
        </w:rPr>
        <w:t>NO</w:t>
      </w:r>
      <w:r w:rsidRPr="00D23373">
        <w:rPr>
          <w:rFonts w:eastAsia="標楷體"/>
          <w:color w:val="000000"/>
          <w:kern w:val="0"/>
          <w:sz w:val="26"/>
          <w:szCs w:val="26"/>
          <w:vertAlign w:val="subscript"/>
        </w:rPr>
        <w:t>2</w:t>
      </w:r>
      <w:r w:rsidRPr="00D23373">
        <w:rPr>
          <w:rFonts w:eastAsia="標楷體"/>
          <w:color w:val="000000"/>
          <w:kern w:val="0"/>
          <w:sz w:val="26"/>
          <w:szCs w:val="26"/>
          <w:vertAlign w:val="superscript"/>
        </w:rPr>
        <w:t>-</w:t>
      </w:r>
      <w:r w:rsidRPr="00D23373">
        <w:rPr>
          <w:rFonts w:eastAsia="標楷體"/>
          <w:color w:val="000000"/>
          <w:kern w:val="0"/>
          <w:sz w:val="26"/>
          <w:szCs w:val="26"/>
        </w:rPr>
        <w:t>、</w:t>
      </w:r>
      <w:r w:rsidRPr="00D23373">
        <w:rPr>
          <w:rFonts w:eastAsia="標楷體"/>
          <w:color w:val="000000"/>
          <w:kern w:val="0"/>
          <w:sz w:val="26"/>
          <w:szCs w:val="26"/>
        </w:rPr>
        <w:t>NO</w:t>
      </w:r>
      <w:r w:rsidRPr="00D23373">
        <w:rPr>
          <w:rFonts w:eastAsia="標楷體"/>
          <w:color w:val="000000"/>
          <w:kern w:val="0"/>
          <w:sz w:val="26"/>
          <w:szCs w:val="26"/>
          <w:vertAlign w:val="subscript"/>
        </w:rPr>
        <w:t>3</w:t>
      </w:r>
      <w:r w:rsidRPr="00D23373">
        <w:rPr>
          <w:rFonts w:eastAsia="標楷體"/>
          <w:color w:val="000000"/>
          <w:kern w:val="0"/>
          <w:sz w:val="26"/>
          <w:szCs w:val="26"/>
          <w:vertAlign w:val="superscript"/>
        </w:rPr>
        <w:t>-</w:t>
      </w:r>
      <w:r w:rsidR="002E218F" w:rsidRPr="00D23373">
        <w:rPr>
          <w:rFonts w:eastAsia="標楷體" w:hint="eastAsia"/>
          <w:color w:val="000000"/>
          <w:kern w:val="0"/>
          <w:sz w:val="26"/>
          <w:szCs w:val="26"/>
          <w:vertAlign w:val="superscript"/>
        </w:rPr>
        <w:t xml:space="preserve"> </w:t>
      </w:r>
      <w:r w:rsidR="002E218F" w:rsidRPr="00D23373">
        <w:rPr>
          <w:rFonts w:eastAsia="標楷體"/>
          <w:color w:val="000000"/>
          <w:kern w:val="0"/>
          <w:sz w:val="26"/>
          <w:szCs w:val="26"/>
        </w:rPr>
        <w:t>(</w:t>
      </w:r>
      <w:r w:rsidR="002E218F" w:rsidRPr="00D23373">
        <w:rPr>
          <w:rFonts w:eastAsia="標楷體"/>
          <w:color w:val="000000"/>
          <w:sz w:val="26"/>
          <w:szCs w:val="26"/>
        </w:rPr>
        <w:t>WTW/</w:t>
      </w:r>
      <w:r w:rsidR="002E218F" w:rsidRPr="00D23373">
        <w:rPr>
          <w:rFonts w:eastAsia="標楷體"/>
          <w:color w:val="000000"/>
          <w:sz w:val="26"/>
          <w:szCs w:val="26"/>
        </w:rPr>
        <w:t>德國，</w:t>
      </w:r>
      <w:r w:rsidR="002E218F" w:rsidRPr="00D23373">
        <w:rPr>
          <w:rFonts w:eastAsia="標楷體"/>
          <w:color w:val="000000"/>
          <w:sz w:val="26"/>
          <w:szCs w:val="26"/>
        </w:rPr>
        <w:t>S12</w:t>
      </w:r>
      <w:r w:rsidR="002E218F" w:rsidRPr="00D23373">
        <w:rPr>
          <w:rFonts w:eastAsia="標楷體"/>
          <w:color w:val="000000"/>
          <w:sz w:val="26"/>
          <w:szCs w:val="26"/>
        </w:rPr>
        <w:t>、濾片式、</w:t>
      </w:r>
      <w:r w:rsidR="002E218F" w:rsidRPr="00D23373">
        <w:rPr>
          <w:rFonts w:eastAsia="標楷體"/>
          <w:color w:val="000000"/>
          <w:sz w:val="26"/>
          <w:szCs w:val="26"/>
        </w:rPr>
        <w:t>12</w:t>
      </w:r>
      <w:r w:rsidR="002E218F" w:rsidRPr="00D23373">
        <w:rPr>
          <w:rFonts w:eastAsia="標楷體"/>
          <w:color w:val="000000"/>
          <w:sz w:val="26"/>
          <w:szCs w:val="26"/>
        </w:rPr>
        <w:t>個波長</w:t>
      </w:r>
      <w:r w:rsidR="002E218F" w:rsidRPr="00D23373">
        <w:rPr>
          <w:rFonts w:eastAsia="標楷體"/>
          <w:color w:val="000000"/>
          <w:sz w:val="26"/>
          <w:szCs w:val="26"/>
        </w:rPr>
        <w:t>)</w:t>
      </w:r>
      <w:r w:rsidR="00416716" w:rsidRPr="00D23373">
        <w:rPr>
          <w:rFonts w:eastAsia="標楷體" w:hint="eastAsia"/>
          <w:color w:val="000000"/>
          <w:kern w:val="0"/>
          <w:sz w:val="26"/>
          <w:szCs w:val="26"/>
        </w:rPr>
        <w:t xml:space="preserve"> </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416716" w:rsidRPr="00D23373">
        <w:rPr>
          <w:rFonts w:eastAsia="標楷體" w:hint="eastAsia"/>
          <w:color w:val="000000"/>
          <w:sz w:val="26"/>
          <w:szCs w:val="26"/>
        </w:rPr>
        <w:t>8-1</w:t>
      </w:r>
      <w:r w:rsidR="00133106" w:rsidRPr="00D23373">
        <w:rPr>
          <w:rFonts w:eastAsia="標楷體" w:hint="eastAsia"/>
          <w:color w:val="000000"/>
          <w:sz w:val="26"/>
          <w:szCs w:val="26"/>
        </w:rPr>
        <w:t>2</w:t>
      </w:r>
      <w:r w:rsidRPr="00D23373">
        <w:rPr>
          <w:rFonts w:eastAsia="標楷體"/>
          <w:color w:val="000000"/>
          <w:kern w:val="0"/>
          <w:sz w:val="26"/>
          <w:szCs w:val="26"/>
        </w:rPr>
        <w:t>。</w:t>
      </w:r>
    </w:p>
    <w:p w:rsidR="00743618" w:rsidRPr="00D23373" w:rsidRDefault="005F6349"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pH/</w:t>
      </w:r>
      <w:r w:rsidRPr="00D23373">
        <w:rPr>
          <w:rFonts w:eastAsia="標楷體"/>
          <w:color w:val="000000"/>
          <w:sz w:val="26"/>
          <w:szCs w:val="26"/>
        </w:rPr>
        <w:t>離子測定儀：檢測營養源之</w:t>
      </w:r>
      <w:r w:rsidRPr="00D23373">
        <w:rPr>
          <w:rFonts w:eastAsia="標楷體"/>
          <w:color w:val="000000"/>
          <w:sz w:val="26"/>
          <w:szCs w:val="26"/>
        </w:rPr>
        <w:t>pH</w:t>
      </w:r>
      <w:r w:rsidRPr="00D23373">
        <w:rPr>
          <w:rFonts w:eastAsia="標楷體"/>
          <w:color w:val="000000"/>
          <w:sz w:val="26"/>
          <w:szCs w:val="26"/>
        </w:rPr>
        <w:t>值</w:t>
      </w:r>
      <w:r w:rsidR="002E218F" w:rsidRPr="00D23373">
        <w:rPr>
          <w:rFonts w:eastAsia="標楷體" w:hint="eastAsia"/>
          <w:color w:val="000000"/>
          <w:sz w:val="26"/>
          <w:szCs w:val="26"/>
        </w:rPr>
        <w:t xml:space="preserve"> </w:t>
      </w:r>
      <w:r w:rsidR="002E218F" w:rsidRPr="00D23373">
        <w:rPr>
          <w:rFonts w:eastAsia="標楷體"/>
          <w:color w:val="000000"/>
          <w:kern w:val="0"/>
          <w:sz w:val="26"/>
          <w:szCs w:val="26"/>
        </w:rPr>
        <w:t>(</w:t>
      </w:r>
      <w:r w:rsidR="002E218F" w:rsidRPr="00D23373">
        <w:rPr>
          <w:rFonts w:eastAsia="標楷體"/>
          <w:color w:val="000000"/>
          <w:kern w:val="0"/>
          <w:sz w:val="26"/>
          <w:szCs w:val="26"/>
        </w:rPr>
        <w:t>宏敦，</w:t>
      </w:r>
      <w:r w:rsidR="002E218F" w:rsidRPr="00D23373">
        <w:rPr>
          <w:rFonts w:eastAsia="標楷體"/>
          <w:color w:val="000000"/>
          <w:kern w:val="0"/>
          <w:sz w:val="26"/>
          <w:szCs w:val="26"/>
        </w:rPr>
        <w:t>EZ100)</w:t>
      </w:r>
      <w:r w:rsidR="00416716" w:rsidRPr="00D23373">
        <w:rPr>
          <w:rFonts w:eastAsia="標楷體" w:hint="eastAsia"/>
          <w:color w:val="000000"/>
          <w:kern w:val="0"/>
          <w:sz w:val="26"/>
          <w:szCs w:val="26"/>
        </w:rPr>
        <w:t xml:space="preserve"> </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416716" w:rsidRPr="00D23373">
        <w:rPr>
          <w:rFonts w:eastAsia="標楷體" w:hint="eastAsia"/>
          <w:color w:val="000000"/>
          <w:sz w:val="26"/>
          <w:szCs w:val="26"/>
        </w:rPr>
        <w:t>8-12</w:t>
      </w:r>
      <w:r w:rsidRPr="00D23373">
        <w:rPr>
          <w:rFonts w:eastAsia="標楷體"/>
          <w:color w:val="000000"/>
          <w:sz w:val="26"/>
          <w:szCs w:val="26"/>
        </w:rPr>
        <w:t>。</w:t>
      </w:r>
    </w:p>
    <w:p w:rsidR="005F6349" w:rsidRPr="00D23373" w:rsidRDefault="005F6349" w:rsidP="0001551F">
      <w:pPr>
        <w:numPr>
          <w:ilvl w:val="0"/>
          <w:numId w:val="5"/>
        </w:numPr>
        <w:spacing w:line="360" w:lineRule="auto"/>
        <w:ind w:leftChars="123" w:left="425" w:hangingChars="50" w:hanging="130"/>
        <w:jc w:val="both"/>
        <w:rPr>
          <w:rFonts w:eastAsia="標楷體"/>
          <w:color w:val="000000"/>
          <w:sz w:val="26"/>
          <w:szCs w:val="26"/>
        </w:rPr>
      </w:pPr>
      <w:r w:rsidRPr="00D23373">
        <w:rPr>
          <w:rFonts w:eastAsia="標楷體"/>
          <w:color w:val="000000"/>
          <w:sz w:val="26"/>
          <w:szCs w:val="26"/>
        </w:rPr>
        <w:t>抽氣筒：配合檢知管使用抽取氨氣</w:t>
      </w:r>
      <w:r w:rsidR="002E218F" w:rsidRPr="00D23373">
        <w:rPr>
          <w:rFonts w:eastAsia="標楷體" w:hint="eastAsia"/>
          <w:color w:val="000000"/>
          <w:sz w:val="26"/>
          <w:szCs w:val="26"/>
        </w:rPr>
        <w:t xml:space="preserve"> </w:t>
      </w:r>
      <w:r w:rsidR="002E218F" w:rsidRPr="00D23373">
        <w:rPr>
          <w:rFonts w:eastAsia="標楷體"/>
          <w:color w:val="000000"/>
          <w:sz w:val="26"/>
          <w:szCs w:val="26"/>
        </w:rPr>
        <w:t>(</w:t>
      </w:r>
      <w:r w:rsidR="002E218F" w:rsidRPr="00D23373">
        <w:rPr>
          <w:rFonts w:eastAsia="標楷體"/>
          <w:color w:val="000000"/>
          <w:sz w:val="26"/>
          <w:szCs w:val="26"/>
        </w:rPr>
        <w:t>光明理化學工業株式會社，</w:t>
      </w:r>
      <w:r w:rsidR="002E218F" w:rsidRPr="00D23373">
        <w:rPr>
          <w:rFonts w:eastAsia="標楷體"/>
          <w:color w:val="000000"/>
          <w:sz w:val="26"/>
          <w:szCs w:val="26"/>
        </w:rPr>
        <w:t>KOMYO RIKAGAKU KOGYO</w:t>
      </w:r>
      <w:r w:rsidR="002E218F" w:rsidRPr="00D23373">
        <w:rPr>
          <w:rFonts w:eastAsia="標楷體"/>
          <w:color w:val="000000"/>
          <w:sz w:val="26"/>
          <w:szCs w:val="26"/>
        </w:rPr>
        <w:t>，</w:t>
      </w:r>
      <w:r w:rsidR="002E218F" w:rsidRPr="00D23373">
        <w:rPr>
          <w:rFonts w:eastAsia="標楷體"/>
          <w:color w:val="000000"/>
          <w:sz w:val="26"/>
          <w:szCs w:val="26"/>
        </w:rPr>
        <w:t>AP20)</w:t>
      </w:r>
      <w:r w:rsidR="00416716" w:rsidRPr="00D23373">
        <w:rPr>
          <w:rFonts w:eastAsia="標楷體" w:hint="eastAsia"/>
          <w:color w:val="000000"/>
          <w:kern w:val="0"/>
          <w:sz w:val="26"/>
          <w:szCs w:val="26"/>
        </w:rPr>
        <w:t xml:space="preserve"> </w:t>
      </w:r>
      <w:r w:rsidR="00416716" w:rsidRPr="00D23373">
        <w:rPr>
          <w:rFonts w:eastAsia="標楷體" w:hint="eastAsia"/>
          <w:color w:val="000000"/>
          <w:kern w:val="0"/>
          <w:sz w:val="26"/>
          <w:szCs w:val="26"/>
        </w:rPr>
        <w:t>，</w:t>
      </w:r>
      <w:r w:rsidR="00416716" w:rsidRPr="00D23373">
        <w:rPr>
          <w:rFonts w:eastAsia="標楷體" w:hint="eastAsia"/>
          <w:color w:val="000000"/>
          <w:sz w:val="26"/>
          <w:szCs w:val="26"/>
        </w:rPr>
        <w:t>如圖</w:t>
      </w:r>
      <w:r w:rsidR="00133106" w:rsidRPr="00D23373">
        <w:rPr>
          <w:rFonts w:eastAsia="標楷體" w:hint="eastAsia"/>
          <w:color w:val="000000"/>
          <w:sz w:val="26"/>
          <w:szCs w:val="26"/>
        </w:rPr>
        <w:t>8-14</w:t>
      </w:r>
      <w:r w:rsidRPr="00D23373">
        <w:rPr>
          <w:rFonts w:eastAsia="標楷體"/>
          <w:color w:val="000000"/>
          <w:sz w:val="26"/>
          <w:szCs w:val="26"/>
        </w:rPr>
        <w:t>。</w:t>
      </w:r>
    </w:p>
    <w:p w:rsidR="002265AE" w:rsidRPr="00D23373" w:rsidRDefault="002265AE"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hint="eastAsia"/>
          <w:color w:val="000000"/>
          <w:sz w:val="26"/>
          <w:szCs w:val="26"/>
        </w:rPr>
        <w:t>振盪器：震盪混合均勻，圖</w:t>
      </w:r>
      <w:r w:rsidR="00133106" w:rsidRPr="00D23373">
        <w:rPr>
          <w:rFonts w:eastAsia="標楷體" w:hint="eastAsia"/>
          <w:color w:val="000000"/>
          <w:sz w:val="26"/>
          <w:szCs w:val="26"/>
        </w:rPr>
        <w:t>8-15</w:t>
      </w:r>
      <w:r w:rsidRPr="00D23373">
        <w:rPr>
          <w:rFonts w:eastAsia="標楷體" w:hint="eastAsia"/>
          <w:color w:val="000000"/>
          <w:sz w:val="26"/>
          <w:szCs w:val="26"/>
        </w:rPr>
        <w:t>。</w:t>
      </w:r>
    </w:p>
    <w:p w:rsidR="005F6349" w:rsidRPr="00D23373" w:rsidRDefault="005F6349"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四位數精秤天秤：測量藥品。</w:t>
      </w:r>
    </w:p>
    <w:p w:rsidR="005F6349" w:rsidRPr="00D23373" w:rsidRDefault="005F6349" w:rsidP="0001551F">
      <w:pPr>
        <w:numPr>
          <w:ilvl w:val="0"/>
          <w:numId w:val="5"/>
        </w:num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電磁加熱攪拌器：配培養基均勻攪拌使用</w:t>
      </w:r>
      <w:r w:rsidR="002E218F" w:rsidRPr="00D23373">
        <w:rPr>
          <w:rFonts w:eastAsia="標楷體"/>
          <w:color w:val="000000"/>
          <w:sz w:val="26"/>
          <w:szCs w:val="26"/>
        </w:rPr>
        <w:t>(JS-H</w:t>
      </w:r>
      <w:r w:rsidR="002E218F" w:rsidRPr="00D23373">
        <w:rPr>
          <w:rFonts w:eastAsia="標楷體"/>
          <w:color w:val="000000"/>
          <w:sz w:val="26"/>
          <w:szCs w:val="26"/>
        </w:rPr>
        <w:t>，台製品，乙燦</w:t>
      </w:r>
      <w:r w:rsidR="002E218F" w:rsidRPr="00D23373">
        <w:rPr>
          <w:rFonts w:eastAsia="標楷體"/>
          <w:color w:val="000000"/>
          <w:sz w:val="26"/>
          <w:szCs w:val="26"/>
        </w:rPr>
        <w:t>)</w:t>
      </w:r>
      <w:r w:rsidR="002E218F" w:rsidRPr="00D23373">
        <w:rPr>
          <w:rFonts w:eastAsia="標楷體" w:hint="eastAsia"/>
          <w:color w:val="000000"/>
          <w:sz w:val="26"/>
          <w:szCs w:val="26"/>
        </w:rPr>
        <w:t xml:space="preserve"> </w:t>
      </w:r>
      <w:r w:rsidRPr="00D23373">
        <w:rPr>
          <w:rFonts w:eastAsia="標楷體"/>
          <w:color w:val="000000"/>
          <w:sz w:val="26"/>
          <w:szCs w:val="26"/>
        </w:rPr>
        <w:t>。</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(10)</w:t>
      </w:r>
      <w:r w:rsidRPr="00D23373">
        <w:rPr>
          <w:rFonts w:eastAsia="標楷體"/>
          <w:color w:val="000000"/>
          <w:sz w:val="26"/>
          <w:szCs w:val="26"/>
        </w:rPr>
        <w:t>超純水製造機：提供二次水</w:t>
      </w:r>
      <w:r w:rsidR="002E218F" w:rsidRPr="00D23373">
        <w:rPr>
          <w:rFonts w:eastAsia="標楷體" w:hint="eastAsia"/>
          <w:color w:val="000000"/>
          <w:sz w:val="26"/>
          <w:szCs w:val="26"/>
        </w:rPr>
        <w:t xml:space="preserve"> </w:t>
      </w:r>
      <w:r w:rsidR="002E218F" w:rsidRPr="00D23373">
        <w:rPr>
          <w:rFonts w:eastAsia="標楷體"/>
          <w:color w:val="000000"/>
          <w:sz w:val="26"/>
          <w:szCs w:val="26"/>
        </w:rPr>
        <w:t>(Simplicity185</w:t>
      </w:r>
      <w:r w:rsidR="002E218F" w:rsidRPr="00D23373">
        <w:rPr>
          <w:rFonts w:eastAsia="標楷體"/>
          <w:color w:val="000000"/>
          <w:sz w:val="26"/>
          <w:szCs w:val="26"/>
        </w:rPr>
        <w:t>，美國，</w:t>
      </w:r>
      <w:r w:rsidR="002E218F" w:rsidRPr="00D23373">
        <w:rPr>
          <w:rFonts w:eastAsia="標楷體"/>
          <w:color w:val="000000"/>
          <w:sz w:val="26"/>
          <w:szCs w:val="26"/>
        </w:rPr>
        <w:t>Millipore)</w:t>
      </w:r>
      <w:r w:rsidRPr="00D23373">
        <w:rPr>
          <w:rFonts w:eastAsia="標楷體"/>
          <w:color w:val="000000"/>
          <w:sz w:val="26"/>
          <w:szCs w:val="26"/>
        </w:rPr>
        <w:t>。</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(11)</w:t>
      </w:r>
      <w:r w:rsidRPr="00D23373">
        <w:rPr>
          <w:rFonts w:eastAsia="標楷體"/>
          <w:color w:val="000000"/>
          <w:sz w:val="26"/>
          <w:szCs w:val="26"/>
        </w:rPr>
        <w:t>鋁箔紙：生物反應器避光用途。</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(13)</w:t>
      </w:r>
      <w:r w:rsidRPr="00D23373">
        <w:rPr>
          <w:rFonts w:eastAsia="標楷體"/>
          <w:color w:val="000000"/>
          <w:sz w:val="26"/>
          <w:szCs w:val="26"/>
        </w:rPr>
        <w:t>溫度計：條件精準之需求。</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(14)</w:t>
      </w:r>
      <w:r w:rsidRPr="00D23373">
        <w:rPr>
          <w:rFonts w:eastAsia="標楷體"/>
          <w:color w:val="000000"/>
          <w:sz w:val="26"/>
          <w:szCs w:val="26"/>
        </w:rPr>
        <w:t>矽膠管：營養迴流液輸送管線。</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(15)</w:t>
      </w:r>
      <w:r w:rsidRPr="00D23373">
        <w:rPr>
          <w:rFonts w:eastAsia="標楷體"/>
          <w:color w:val="000000"/>
          <w:sz w:val="26"/>
          <w:szCs w:val="26"/>
        </w:rPr>
        <w:t>尼龍管：高抗壓性之空氣壓縮機輸氣管線。</w:t>
      </w:r>
    </w:p>
    <w:p w:rsidR="005F6349" w:rsidRPr="00D23373" w:rsidRDefault="005F6349" w:rsidP="0001551F">
      <w:pPr>
        <w:spacing w:line="360" w:lineRule="auto"/>
        <w:ind w:leftChars="40" w:left="226" w:hangingChars="50" w:hanging="130"/>
        <w:jc w:val="both"/>
        <w:rPr>
          <w:rFonts w:eastAsia="標楷體"/>
          <w:color w:val="000000"/>
          <w:sz w:val="26"/>
          <w:szCs w:val="26"/>
        </w:rPr>
      </w:pPr>
      <w:r w:rsidRPr="00D23373">
        <w:rPr>
          <w:rFonts w:eastAsia="標楷體"/>
          <w:color w:val="000000"/>
          <w:sz w:val="26"/>
          <w:szCs w:val="26"/>
        </w:rPr>
        <w:t>(16)</w:t>
      </w:r>
      <w:r w:rsidRPr="00D23373">
        <w:rPr>
          <w:rFonts w:eastAsia="標楷體"/>
          <w:color w:val="000000"/>
          <w:sz w:val="26"/>
          <w:szCs w:val="26"/>
        </w:rPr>
        <w:t>太空管：柔軟性佳之抗壓管線，尼龍管接至</w:t>
      </w:r>
      <w:r w:rsidRPr="00D23373">
        <w:rPr>
          <w:rFonts w:eastAsia="標楷體"/>
          <w:color w:val="000000"/>
          <w:sz w:val="26"/>
          <w:szCs w:val="26"/>
        </w:rPr>
        <w:t>T</w:t>
      </w:r>
      <w:r w:rsidRPr="00D23373">
        <w:rPr>
          <w:rFonts w:eastAsia="標楷體"/>
          <w:color w:val="000000"/>
          <w:sz w:val="26"/>
          <w:szCs w:val="26"/>
        </w:rPr>
        <w:t>字轉接頭至流量計。</w:t>
      </w:r>
    </w:p>
    <w:p w:rsidR="005F6349" w:rsidRPr="00D23373" w:rsidRDefault="005F6349" w:rsidP="0001551F">
      <w:pPr>
        <w:spacing w:line="360" w:lineRule="auto"/>
        <w:ind w:leftChars="40" w:left="226" w:hangingChars="50" w:hanging="130"/>
        <w:jc w:val="both"/>
        <w:rPr>
          <w:rFonts w:eastAsia="標楷體"/>
          <w:color w:val="000000"/>
          <w:kern w:val="0"/>
          <w:sz w:val="26"/>
          <w:szCs w:val="26"/>
        </w:rPr>
      </w:pPr>
      <w:r w:rsidRPr="00D23373">
        <w:rPr>
          <w:rFonts w:eastAsia="標楷體"/>
          <w:color w:val="000000"/>
          <w:sz w:val="26"/>
          <w:szCs w:val="26"/>
        </w:rPr>
        <w:t>(17)</w:t>
      </w:r>
      <w:r w:rsidRPr="00D23373">
        <w:rPr>
          <w:rFonts w:eastAsia="標楷體"/>
          <w:color w:val="000000"/>
          <w:kern w:val="0"/>
          <w:sz w:val="26"/>
          <w:szCs w:val="26"/>
        </w:rPr>
        <w:t xml:space="preserve"> NH</w:t>
      </w:r>
      <w:r w:rsidRPr="00D23373">
        <w:rPr>
          <w:rFonts w:eastAsia="標楷體"/>
          <w:color w:val="000000"/>
          <w:kern w:val="0"/>
          <w:sz w:val="26"/>
          <w:szCs w:val="26"/>
          <w:vertAlign w:val="subscript"/>
        </w:rPr>
        <w:t>4</w:t>
      </w:r>
      <w:r w:rsidRPr="00D23373">
        <w:rPr>
          <w:rFonts w:eastAsia="標楷體"/>
          <w:color w:val="000000"/>
          <w:kern w:val="0"/>
          <w:sz w:val="26"/>
          <w:szCs w:val="26"/>
          <w:vertAlign w:val="superscript"/>
        </w:rPr>
        <w:t>+</w:t>
      </w:r>
      <w:r w:rsidRPr="00D23373">
        <w:rPr>
          <w:rFonts w:eastAsia="標楷體"/>
          <w:color w:val="000000"/>
          <w:sz w:val="26"/>
          <w:szCs w:val="26"/>
        </w:rPr>
        <w:t>試劑：</w:t>
      </w:r>
      <w:r w:rsidRPr="00D23373">
        <w:rPr>
          <w:rFonts w:eastAsia="標楷體"/>
          <w:color w:val="000000"/>
          <w:kern w:val="0"/>
          <w:sz w:val="26"/>
          <w:szCs w:val="26"/>
        </w:rPr>
        <w:t>檢測</w:t>
      </w:r>
      <w:r w:rsidRPr="00D23373">
        <w:rPr>
          <w:rFonts w:eastAsia="標楷體"/>
          <w:color w:val="000000"/>
          <w:kern w:val="0"/>
          <w:sz w:val="26"/>
          <w:szCs w:val="26"/>
        </w:rPr>
        <w:t>NH</w:t>
      </w:r>
      <w:r w:rsidRPr="00D23373">
        <w:rPr>
          <w:rFonts w:eastAsia="標楷體"/>
          <w:color w:val="000000"/>
          <w:kern w:val="0"/>
          <w:sz w:val="26"/>
          <w:szCs w:val="26"/>
          <w:vertAlign w:val="subscript"/>
        </w:rPr>
        <w:t>4</w:t>
      </w:r>
      <w:r w:rsidRPr="00D23373">
        <w:rPr>
          <w:rFonts w:eastAsia="標楷體"/>
          <w:color w:val="000000"/>
          <w:kern w:val="0"/>
          <w:sz w:val="26"/>
          <w:szCs w:val="26"/>
          <w:vertAlign w:val="superscript"/>
        </w:rPr>
        <w:t>+</w:t>
      </w:r>
      <w:r w:rsidR="002E218F" w:rsidRPr="00D23373">
        <w:rPr>
          <w:rFonts w:eastAsia="標楷體" w:hint="eastAsia"/>
          <w:color w:val="000000"/>
          <w:kern w:val="0"/>
          <w:sz w:val="26"/>
          <w:szCs w:val="26"/>
          <w:vertAlign w:val="superscript"/>
        </w:rPr>
        <w:t xml:space="preserve"> </w:t>
      </w:r>
      <w:r w:rsidR="002E218F" w:rsidRPr="00D23373">
        <w:rPr>
          <w:rFonts w:eastAsia="標楷體"/>
          <w:color w:val="000000"/>
          <w:kern w:val="0"/>
          <w:sz w:val="26"/>
          <w:szCs w:val="26"/>
        </w:rPr>
        <w:t>(WTW</w:t>
      </w:r>
      <w:r w:rsidR="002E218F" w:rsidRPr="00D23373">
        <w:rPr>
          <w:rFonts w:eastAsia="標楷體"/>
          <w:color w:val="000000"/>
          <w:kern w:val="0"/>
          <w:sz w:val="26"/>
          <w:szCs w:val="26"/>
        </w:rPr>
        <w:t>，</w:t>
      </w:r>
      <w:r w:rsidR="002E218F" w:rsidRPr="00D23373">
        <w:rPr>
          <w:rFonts w:eastAsia="標楷體"/>
          <w:color w:val="000000"/>
          <w:kern w:val="0"/>
          <w:sz w:val="26"/>
          <w:szCs w:val="26"/>
        </w:rPr>
        <w:t>N2/N5)</w:t>
      </w:r>
      <w:r w:rsidRPr="00D23373">
        <w:rPr>
          <w:rFonts w:eastAsia="標楷體"/>
          <w:color w:val="000000"/>
          <w:kern w:val="0"/>
          <w:sz w:val="26"/>
          <w:szCs w:val="26"/>
        </w:rPr>
        <w:t>。</w:t>
      </w:r>
    </w:p>
    <w:p w:rsidR="005F6349" w:rsidRPr="00D23373" w:rsidRDefault="005F6349" w:rsidP="0001551F">
      <w:pPr>
        <w:spacing w:line="360" w:lineRule="auto"/>
        <w:ind w:leftChars="40" w:left="226" w:hangingChars="50" w:hanging="130"/>
        <w:jc w:val="both"/>
        <w:rPr>
          <w:rFonts w:eastAsia="標楷體"/>
          <w:color w:val="000000"/>
          <w:kern w:val="0"/>
          <w:sz w:val="26"/>
          <w:szCs w:val="26"/>
        </w:rPr>
      </w:pPr>
      <w:r w:rsidRPr="00D23373">
        <w:rPr>
          <w:rFonts w:eastAsia="標楷體"/>
          <w:color w:val="000000"/>
          <w:kern w:val="0"/>
          <w:sz w:val="26"/>
          <w:szCs w:val="26"/>
        </w:rPr>
        <w:t>(18) NO</w:t>
      </w:r>
      <w:r w:rsidRPr="00D23373">
        <w:rPr>
          <w:rFonts w:eastAsia="標楷體"/>
          <w:color w:val="000000"/>
          <w:kern w:val="0"/>
          <w:sz w:val="26"/>
          <w:szCs w:val="26"/>
          <w:vertAlign w:val="subscript"/>
        </w:rPr>
        <w:t>2</w:t>
      </w:r>
      <w:r w:rsidRPr="00D23373">
        <w:rPr>
          <w:rFonts w:eastAsia="標楷體"/>
          <w:color w:val="000000"/>
          <w:kern w:val="0"/>
          <w:sz w:val="26"/>
          <w:szCs w:val="26"/>
          <w:vertAlign w:val="superscript"/>
        </w:rPr>
        <w:t>-</w:t>
      </w:r>
      <w:r w:rsidRPr="00D23373">
        <w:rPr>
          <w:rFonts w:eastAsia="標楷體"/>
          <w:color w:val="000000"/>
          <w:kern w:val="0"/>
          <w:sz w:val="26"/>
          <w:szCs w:val="26"/>
        </w:rPr>
        <w:t>、</w:t>
      </w:r>
      <w:r w:rsidRPr="00D23373">
        <w:rPr>
          <w:rFonts w:eastAsia="標楷體"/>
          <w:color w:val="000000"/>
          <w:kern w:val="0"/>
          <w:sz w:val="26"/>
          <w:szCs w:val="26"/>
        </w:rPr>
        <w:t>NO</w:t>
      </w:r>
      <w:r w:rsidRPr="00D23373">
        <w:rPr>
          <w:rFonts w:eastAsia="標楷體"/>
          <w:color w:val="000000"/>
          <w:kern w:val="0"/>
          <w:sz w:val="26"/>
          <w:szCs w:val="26"/>
          <w:vertAlign w:val="subscript"/>
        </w:rPr>
        <w:t>3</w:t>
      </w:r>
      <w:r w:rsidRPr="00D23373">
        <w:rPr>
          <w:rFonts w:eastAsia="標楷體"/>
          <w:color w:val="000000"/>
          <w:kern w:val="0"/>
          <w:sz w:val="26"/>
          <w:szCs w:val="26"/>
          <w:vertAlign w:val="superscript"/>
        </w:rPr>
        <w:t>-</w:t>
      </w:r>
      <w:r w:rsidRPr="00D23373">
        <w:rPr>
          <w:rFonts w:eastAsia="標楷體"/>
          <w:color w:val="000000"/>
          <w:kern w:val="0"/>
          <w:sz w:val="26"/>
          <w:szCs w:val="26"/>
        </w:rPr>
        <w:t>分析試劑：檢測</w:t>
      </w:r>
      <w:r w:rsidRPr="00D23373">
        <w:rPr>
          <w:rFonts w:eastAsia="標楷體"/>
          <w:color w:val="000000"/>
          <w:kern w:val="0"/>
          <w:sz w:val="26"/>
          <w:szCs w:val="26"/>
        </w:rPr>
        <w:t>NO</w:t>
      </w:r>
      <w:r w:rsidRPr="00D23373">
        <w:rPr>
          <w:rFonts w:eastAsia="標楷體"/>
          <w:color w:val="000000"/>
          <w:kern w:val="0"/>
          <w:sz w:val="26"/>
          <w:szCs w:val="26"/>
          <w:vertAlign w:val="subscript"/>
        </w:rPr>
        <w:t>2</w:t>
      </w:r>
      <w:r w:rsidRPr="00D23373">
        <w:rPr>
          <w:rFonts w:eastAsia="標楷體"/>
          <w:color w:val="000000"/>
          <w:kern w:val="0"/>
          <w:sz w:val="26"/>
          <w:szCs w:val="26"/>
          <w:vertAlign w:val="superscript"/>
        </w:rPr>
        <w:t>-</w:t>
      </w:r>
      <w:r w:rsidRPr="00D23373">
        <w:rPr>
          <w:rFonts w:eastAsia="標楷體"/>
          <w:color w:val="000000"/>
          <w:kern w:val="0"/>
          <w:sz w:val="26"/>
          <w:szCs w:val="26"/>
        </w:rPr>
        <w:t>、</w:t>
      </w:r>
      <w:r w:rsidRPr="00D23373">
        <w:rPr>
          <w:rFonts w:eastAsia="標楷體"/>
          <w:color w:val="000000"/>
          <w:kern w:val="0"/>
          <w:sz w:val="26"/>
          <w:szCs w:val="26"/>
        </w:rPr>
        <w:t>NO</w:t>
      </w:r>
      <w:r w:rsidRPr="00D23373">
        <w:rPr>
          <w:rFonts w:eastAsia="標楷體"/>
          <w:color w:val="000000"/>
          <w:kern w:val="0"/>
          <w:sz w:val="26"/>
          <w:szCs w:val="26"/>
          <w:vertAlign w:val="subscript"/>
        </w:rPr>
        <w:t>3</w:t>
      </w:r>
      <w:r w:rsidRPr="00D23373">
        <w:rPr>
          <w:rFonts w:eastAsia="標楷體"/>
          <w:color w:val="000000"/>
          <w:kern w:val="0"/>
          <w:sz w:val="26"/>
          <w:szCs w:val="26"/>
          <w:vertAlign w:val="superscript"/>
        </w:rPr>
        <w:t>-</w:t>
      </w:r>
      <w:r w:rsidRPr="00D23373">
        <w:rPr>
          <w:rFonts w:eastAsia="標楷體"/>
          <w:color w:val="000000"/>
          <w:kern w:val="0"/>
          <w:sz w:val="26"/>
          <w:szCs w:val="26"/>
        </w:rPr>
        <w:t xml:space="preserve"> </w:t>
      </w:r>
      <w:r w:rsidRPr="00D23373">
        <w:rPr>
          <w:rFonts w:eastAsia="標楷體"/>
          <w:color w:val="000000"/>
          <w:kern w:val="0"/>
          <w:sz w:val="26"/>
          <w:szCs w:val="26"/>
        </w:rPr>
        <w:t>含量</w:t>
      </w:r>
      <w:r w:rsidR="002E218F" w:rsidRPr="00D23373">
        <w:rPr>
          <w:rFonts w:eastAsia="標楷體" w:hint="eastAsia"/>
          <w:color w:val="000000"/>
          <w:kern w:val="0"/>
          <w:sz w:val="26"/>
          <w:szCs w:val="26"/>
        </w:rPr>
        <w:t xml:space="preserve"> </w:t>
      </w:r>
      <w:r w:rsidR="002E218F" w:rsidRPr="00D23373">
        <w:rPr>
          <w:rFonts w:eastAsia="標楷體"/>
          <w:color w:val="000000"/>
          <w:kern w:val="0"/>
          <w:sz w:val="26"/>
          <w:szCs w:val="26"/>
        </w:rPr>
        <w:t>(MERCK)</w:t>
      </w:r>
      <w:r w:rsidRPr="00D23373">
        <w:rPr>
          <w:rFonts w:eastAsia="標楷體"/>
          <w:color w:val="000000"/>
          <w:kern w:val="0"/>
          <w:sz w:val="26"/>
          <w:szCs w:val="26"/>
        </w:rPr>
        <w:t>。</w:t>
      </w:r>
    </w:p>
    <w:p w:rsidR="005F6349" w:rsidRPr="00D23373" w:rsidRDefault="00997941" w:rsidP="0001551F">
      <w:pPr>
        <w:spacing w:line="360" w:lineRule="auto"/>
        <w:jc w:val="both"/>
        <w:rPr>
          <w:rFonts w:eastAsia="標楷體"/>
          <w:color w:val="000000"/>
          <w:sz w:val="26"/>
          <w:szCs w:val="26"/>
        </w:rPr>
      </w:pPr>
      <w:r w:rsidRPr="00D23373">
        <w:rPr>
          <w:rFonts w:eastAsia="標楷體" w:hint="eastAsia"/>
          <w:color w:val="000000"/>
          <w:sz w:val="26"/>
          <w:szCs w:val="26"/>
        </w:rPr>
        <w:t>4.</w:t>
      </w:r>
      <w:r w:rsidR="00193D3F" w:rsidRPr="00D23373">
        <w:rPr>
          <w:rFonts w:eastAsia="標楷體"/>
          <w:color w:val="000000"/>
          <w:sz w:val="26"/>
          <w:szCs w:val="26"/>
        </w:rPr>
        <w:t>變性梯度凝膠電泳實驗使用材料與儀器</w:t>
      </w:r>
    </w:p>
    <w:p w:rsidR="00193D3F" w:rsidRPr="00D23373" w:rsidRDefault="00AB197E" w:rsidP="0001551F">
      <w:pPr>
        <w:numPr>
          <w:ilvl w:val="0"/>
          <w:numId w:val="14"/>
        </w:numPr>
        <w:spacing w:line="360" w:lineRule="auto"/>
        <w:jc w:val="both"/>
        <w:rPr>
          <w:rFonts w:eastAsia="標楷體"/>
          <w:color w:val="000000"/>
          <w:sz w:val="26"/>
          <w:szCs w:val="26"/>
        </w:rPr>
      </w:pPr>
      <w:r w:rsidRPr="00D23373">
        <w:rPr>
          <w:rFonts w:eastAsia="標楷體"/>
          <w:color w:val="000000"/>
          <w:sz w:val="26"/>
          <w:szCs w:val="26"/>
        </w:rPr>
        <w:lastRenderedPageBreak/>
        <w:t>Bio-rad</w:t>
      </w:r>
      <w:r w:rsidR="0035043A" w:rsidRPr="00D23373">
        <w:rPr>
          <w:rFonts w:eastAsia="標楷體" w:hint="eastAsia"/>
          <w:color w:val="000000"/>
          <w:sz w:val="26"/>
          <w:szCs w:val="26"/>
        </w:rPr>
        <w:t xml:space="preserve"> </w:t>
      </w:r>
      <w:r w:rsidRPr="00D23373">
        <w:rPr>
          <w:rFonts w:eastAsia="標楷體" w:hint="eastAsia"/>
          <w:color w:val="000000"/>
          <w:sz w:val="26"/>
          <w:szCs w:val="26"/>
        </w:rPr>
        <w:t>Gel Doc EQ system 12OV(</w:t>
      </w:r>
      <w:r w:rsidRPr="00D23373">
        <w:rPr>
          <w:rFonts w:eastAsia="標楷體" w:hint="eastAsia"/>
          <w:color w:val="000000"/>
          <w:sz w:val="26"/>
          <w:szCs w:val="26"/>
        </w:rPr>
        <w:t>美國</w:t>
      </w:r>
      <w:r w:rsidRPr="00D23373">
        <w:rPr>
          <w:rFonts w:eastAsia="標楷體" w:hint="eastAsia"/>
          <w:color w:val="000000"/>
          <w:sz w:val="26"/>
          <w:szCs w:val="26"/>
        </w:rPr>
        <w:t>)</w:t>
      </w:r>
      <w:r w:rsidR="001B257E" w:rsidRPr="00D23373">
        <w:rPr>
          <w:rFonts w:eastAsia="標楷體" w:hint="eastAsia"/>
          <w:color w:val="000000"/>
          <w:kern w:val="0"/>
          <w:sz w:val="26"/>
          <w:szCs w:val="26"/>
        </w:rPr>
        <w:t>，</w:t>
      </w:r>
      <w:r w:rsidR="001B257E" w:rsidRPr="00D23373">
        <w:rPr>
          <w:rFonts w:eastAsia="標楷體" w:hint="eastAsia"/>
          <w:color w:val="000000"/>
          <w:sz w:val="26"/>
          <w:szCs w:val="26"/>
        </w:rPr>
        <w:t>如圖</w:t>
      </w:r>
      <w:r w:rsidR="001B257E" w:rsidRPr="00D23373">
        <w:rPr>
          <w:rFonts w:eastAsia="標楷體" w:hint="eastAsia"/>
          <w:color w:val="000000"/>
          <w:sz w:val="26"/>
          <w:szCs w:val="26"/>
        </w:rPr>
        <w:t>8-1</w:t>
      </w:r>
      <w:r w:rsidR="00133106" w:rsidRPr="00D23373">
        <w:rPr>
          <w:rFonts w:eastAsia="標楷體" w:hint="eastAsia"/>
          <w:color w:val="000000"/>
          <w:sz w:val="26"/>
          <w:szCs w:val="26"/>
        </w:rPr>
        <w:t>6</w:t>
      </w:r>
      <w:r w:rsidR="001B257E" w:rsidRPr="00D23373">
        <w:rPr>
          <w:rFonts w:eastAsia="標楷體" w:hint="eastAsia"/>
          <w:color w:val="000000"/>
          <w:sz w:val="26"/>
          <w:szCs w:val="26"/>
        </w:rPr>
        <w:t>。</w:t>
      </w:r>
    </w:p>
    <w:p w:rsidR="00AB197E" w:rsidRPr="00D23373" w:rsidRDefault="0035043A"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Bio-rad</w:t>
      </w:r>
      <w:r w:rsidR="0025736D" w:rsidRPr="00D23373">
        <w:rPr>
          <w:rFonts w:eastAsia="標楷體" w:hint="eastAsia"/>
          <w:color w:val="000000"/>
          <w:sz w:val="26"/>
          <w:szCs w:val="26"/>
        </w:rPr>
        <w:t xml:space="preserve"> DCode system for DGGE(</w:t>
      </w:r>
      <w:r w:rsidR="0025736D" w:rsidRPr="00D23373">
        <w:rPr>
          <w:rFonts w:eastAsia="標楷體" w:hint="eastAsia"/>
          <w:color w:val="000000"/>
          <w:sz w:val="26"/>
          <w:szCs w:val="26"/>
        </w:rPr>
        <w:t>美國</w:t>
      </w:r>
      <w:r w:rsidR="0025736D" w:rsidRPr="00D23373">
        <w:rPr>
          <w:rFonts w:eastAsia="標楷體" w:hint="eastAsia"/>
          <w:color w:val="000000"/>
          <w:sz w:val="26"/>
          <w:szCs w:val="26"/>
        </w:rPr>
        <w:t>)</w:t>
      </w:r>
      <w:r w:rsidR="002F6D02" w:rsidRPr="00D23373">
        <w:rPr>
          <w:rFonts w:eastAsia="標楷體" w:hint="eastAsia"/>
          <w:color w:val="000000"/>
          <w:kern w:val="0"/>
          <w:sz w:val="26"/>
          <w:szCs w:val="26"/>
        </w:rPr>
        <w:t xml:space="preserve"> </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2F6D02" w:rsidRPr="00D23373">
        <w:rPr>
          <w:rFonts w:eastAsia="標楷體" w:hint="eastAsia"/>
          <w:color w:val="000000"/>
          <w:sz w:val="26"/>
          <w:szCs w:val="26"/>
        </w:rPr>
        <w:t>8-1</w:t>
      </w:r>
      <w:r w:rsidR="00133106" w:rsidRPr="00D23373">
        <w:rPr>
          <w:rFonts w:eastAsia="標楷體" w:hint="eastAsia"/>
          <w:color w:val="000000"/>
          <w:sz w:val="26"/>
          <w:szCs w:val="26"/>
        </w:rPr>
        <w:t>7</w:t>
      </w:r>
      <w:r w:rsidR="002F6D02" w:rsidRPr="00D23373">
        <w:rPr>
          <w:rFonts w:eastAsia="標楷體" w:hint="eastAsia"/>
          <w:color w:val="000000"/>
          <w:sz w:val="26"/>
          <w:szCs w:val="26"/>
        </w:rPr>
        <w:t>。</w:t>
      </w:r>
    </w:p>
    <w:p w:rsidR="002265AE" w:rsidRPr="00D23373" w:rsidRDefault="002265AE"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變性梯度凝膠電泳製膠台，如圖</w:t>
      </w:r>
      <w:r w:rsidR="00133106" w:rsidRPr="00D23373">
        <w:rPr>
          <w:rFonts w:eastAsia="標楷體" w:hint="eastAsia"/>
          <w:color w:val="000000"/>
          <w:sz w:val="26"/>
          <w:szCs w:val="26"/>
        </w:rPr>
        <w:t>8-18</w:t>
      </w:r>
      <w:r w:rsidR="00133106" w:rsidRPr="00D23373">
        <w:rPr>
          <w:rFonts w:eastAsia="標楷體" w:hint="eastAsia"/>
          <w:color w:val="000000"/>
          <w:sz w:val="26"/>
          <w:szCs w:val="26"/>
        </w:rPr>
        <w:t>。</w:t>
      </w:r>
    </w:p>
    <w:p w:rsidR="0035043A" w:rsidRPr="00D23373" w:rsidRDefault="0035043A"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PCR</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2F6D02" w:rsidRPr="00D23373">
        <w:rPr>
          <w:rFonts w:eastAsia="標楷體" w:hint="eastAsia"/>
          <w:color w:val="000000"/>
          <w:sz w:val="26"/>
          <w:szCs w:val="26"/>
        </w:rPr>
        <w:t>8-1</w:t>
      </w:r>
      <w:r w:rsidR="00133106" w:rsidRPr="00D23373">
        <w:rPr>
          <w:rFonts w:eastAsia="標楷體" w:hint="eastAsia"/>
          <w:color w:val="000000"/>
          <w:sz w:val="26"/>
          <w:szCs w:val="26"/>
        </w:rPr>
        <w:t>9</w:t>
      </w:r>
      <w:r w:rsidR="002F6D02" w:rsidRPr="00D23373">
        <w:rPr>
          <w:rFonts w:eastAsia="標楷體" w:hint="eastAsia"/>
          <w:color w:val="000000"/>
          <w:sz w:val="26"/>
          <w:szCs w:val="26"/>
        </w:rPr>
        <w:t>。</w:t>
      </w:r>
    </w:p>
    <w:p w:rsidR="0035043A" w:rsidRPr="00D23373" w:rsidRDefault="0025736D"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Cool-Hotter dry bath incubator</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133106" w:rsidRPr="00D23373">
        <w:rPr>
          <w:rFonts w:eastAsia="標楷體" w:hint="eastAsia"/>
          <w:color w:val="000000"/>
          <w:sz w:val="26"/>
          <w:szCs w:val="26"/>
        </w:rPr>
        <w:t>8-20</w:t>
      </w:r>
      <w:r w:rsidR="002F6D02" w:rsidRPr="00D23373">
        <w:rPr>
          <w:rFonts w:eastAsia="標楷體" w:hint="eastAsia"/>
          <w:color w:val="000000"/>
          <w:sz w:val="26"/>
          <w:szCs w:val="26"/>
        </w:rPr>
        <w:t>。</w:t>
      </w:r>
    </w:p>
    <w:p w:rsidR="0035043A" w:rsidRPr="00D23373" w:rsidRDefault="0025736D"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桌上型為電腦微量高速離心機</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2265AE" w:rsidRPr="00D23373">
        <w:rPr>
          <w:rFonts w:eastAsia="標楷體" w:hint="eastAsia"/>
          <w:color w:val="000000"/>
          <w:sz w:val="26"/>
          <w:szCs w:val="26"/>
        </w:rPr>
        <w:t>8-2</w:t>
      </w:r>
      <w:r w:rsidR="00133106" w:rsidRPr="00D23373">
        <w:rPr>
          <w:rFonts w:eastAsia="標楷體" w:hint="eastAsia"/>
          <w:color w:val="000000"/>
          <w:sz w:val="26"/>
          <w:szCs w:val="26"/>
        </w:rPr>
        <w:t>1</w:t>
      </w:r>
      <w:r w:rsidR="002F6D02" w:rsidRPr="00D23373">
        <w:rPr>
          <w:rFonts w:eastAsia="標楷體" w:hint="eastAsia"/>
          <w:color w:val="000000"/>
          <w:sz w:val="26"/>
          <w:szCs w:val="26"/>
        </w:rPr>
        <w:t>。</w:t>
      </w:r>
    </w:p>
    <w:p w:rsidR="0025736D" w:rsidRPr="00D23373" w:rsidRDefault="0025736D" w:rsidP="0001551F">
      <w:pPr>
        <w:numPr>
          <w:ilvl w:val="0"/>
          <w:numId w:val="14"/>
        </w:numPr>
        <w:spacing w:line="360" w:lineRule="auto"/>
        <w:jc w:val="both"/>
        <w:rPr>
          <w:rFonts w:eastAsia="標楷體"/>
          <w:color w:val="000000"/>
          <w:sz w:val="26"/>
          <w:szCs w:val="26"/>
        </w:rPr>
      </w:pPr>
      <w:r w:rsidRPr="00D23373">
        <w:rPr>
          <w:rFonts w:eastAsia="標楷體" w:hint="eastAsia"/>
          <w:color w:val="000000"/>
          <w:sz w:val="26"/>
          <w:szCs w:val="26"/>
        </w:rPr>
        <w:t xml:space="preserve">DNA </w:t>
      </w:r>
      <w:r w:rsidRPr="00D23373">
        <w:rPr>
          <w:rFonts w:eastAsia="標楷體" w:hint="eastAsia"/>
          <w:color w:val="000000"/>
          <w:sz w:val="26"/>
          <w:szCs w:val="26"/>
        </w:rPr>
        <w:t>抽取</w:t>
      </w:r>
      <w:r w:rsidRPr="00D23373">
        <w:rPr>
          <w:rFonts w:eastAsia="標楷體" w:hint="eastAsia"/>
          <w:color w:val="000000"/>
          <w:sz w:val="26"/>
          <w:szCs w:val="26"/>
        </w:rPr>
        <w:t>kit</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2F6D02" w:rsidRPr="00D23373">
        <w:rPr>
          <w:rFonts w:eastAsia="標楷體" w:hint="eastAsia"/>
          <w:color w:val="000000"/>
          <w:sz w:val="26"/>
          <w:szCs w:val="26"/>
        </w:rPr>
        <w:t>8-</w:t>
      </w:r>
      <w:r w:rsidR="00133106" w:rsidRPr="00D23373">
        <w:rPr>
          <w:rFonts w:eastAsia="標楷體" w:hint="eastAsia"/>
          <w:color w:val="000000"/>
          <w:sz w:val="26"/>
          <w:szCs w:val="26"/>
        </w:rPr>
        <w:t>22</w:t>
      </w:r>
      <w:r w:rsidR="002F6D02" w:rsidRPr="00D23373">
        <w:rPr>
          <w:rFonts w:eastAsia="標楷體" w:hint="eastAsia"/>
          <w:color w:val="000000"/>
          <w:sz w:val="26"/>
          <w:szCs w:val="26"/>
        </w:rPr>
        <w:t>。</w:t>
      </w:r>
    </w:p>
    <w:p w:rsidR="00725D7E" w:rsidRPr="00D23373" w:rsidRDefault="0025736D" w:rsidP="00F42FED">
      <w:pPr>
        <w:numPr>
          <w:ilvl w:val="0"/>
          <w:numId w:val="14"/>
        </w:numPr>
        <w:spacing w:line="360" w:lineRule="auto"/>
        <w:jc w:val="both"/>
        <w:rPr>
          <w:rFonts w:eastAsia="標楷體"/>
          <w:color w:val="000000"/>
          <w:sz w:val="30"/>
          <w:szCs w:val="30"/>
        </w:rPr>
      </w:pPr>
      <w:r w:rsidRPr="00D23373">
        <w:rPr>
          <w:rFonts w:eastAsia="標楷體" w:hint="eastAsia"/>
          <w:color w:val="000000"/>
          <w:sz w:val="26"/>
          <w:szCs w:val="26"/>
        </w:rPr>
        <w:t xml:space="preserve">DNA </w:t>
      </w:r>
      <w:r w:rsidRPr="00D23373">
        <w:rPr>
          <w:rFonts w:eastAsia="標楷體" w:hint="eastAsia"/>
          <w:color w:val="000000"/>
          <w:sz w:val="26"/>
          <w:szCs w:val="26"/>
        </w:rPr>
        <w:t>純化</w:t>
      </w:r>
      <w:r w:rsidRPr="00D23373">
        <w:rPr>
          <w:rFonts w:eastAsia="標楷體" w:hint="eastAsia"/>
          <w:color w:val="000000"/>
          <w:sz w:val="26"/>
          <w:szCs w:val="26"/>
        </w:rPr>
        <w:t>kit</w:t>
      </w:r>
      <w:r w:rsidR="002F6D02" w:rsidRPr="00D23373">
        <w:rPr>
          <w:rFonts w:eastAsia="標楷體" w:hint="eastAsia"/>
          <w:color w:val="000000"/>
          <w:kern w:val="0"/>
          <w:sz w:val="26"/>
          <w:szCs w:val="26"/>
        </w:rPr>
        <w:t>，</w:t>
      </w:r>
      <w:r w:rsidR="002F6D02" w:rsidRPr="00D23373">
        <w:rPr>
          <w:rFonts w:eastAsia="標楷體" w:hint="eastAsia"/>
          <w:color w:val="000000"/>
          <w:sz w:val="26"/>
          <w:szCs w:val="26"/>
        </w:rPr>
        <w:t>如圖</w:t>
      </w:r>
      <w:r w:rsidR="002F6D02" w:rsidRPr="00D23373">
        <w:rPr>
          <w:rFonts w:eastAsia="標楷體" w:hint="eastAsia"/>
          <w:color w:val="000000"/>
          <w:sz w:val="26"/>
          <w:szCs w:val="26"/>
        </w:rPr>
        <w:t>8-2</w:t>
      </w:r>
      <w:r w:rsidR="00133106" w:rsidRPr="00D23373">
        <w:rPr>
          <w:rFonts w:eastAsia="標楷體" w:hint="eastAsia"/>
          <w:color w:val="000000"/>
          <w:sz w:val="26"/>
          <w:szCs w:val="26"/>
        </w:rPr>
        <w:t>3</w:t>
      </w:r>
      <w:r w:rsidR="002F6D02" w:rsidRPr="00D23373">
        <w:rPr>
          <w:rFonts w:eastAsia="標楷體" w:hint="eastAsia"/>
          <w:color w:val="000000"/>
          <w:sz w:val="26"/>
          <w:szCs w:val="26"/>
        </w:rPr>
        <w:t>。</w:t>
      </w:r>
    </w:p>
    <w:p w:rsidR="005F6349" w:rsidRPr="005A0A29" w:rsidRDefault="005D39E1" w:rsidP="00996D82">
      <w:pPr>
        <w:pStyle w:val="2"/>
        <w:spacing w:before="120"/>
      </w:pPr>
      <w:bookmarkStart w:id="69" w:name="_Toc214301635"/>
      <w:bookmarkStart w:id="70" w:name="_Toc214461729"/>
      <w:bookmarkStart w:id="71" w:name="_Toc218280885"/>
      <w:bookmarkStart w:id="72" w:name="_Toc218280886"/>
      <w:r w:rsidRPr="005A0A29">
        <w:t>3.5</w:t>
      </w:r>
      <w:r w:rsidR="009B640F" w:rsidRPr="005A0A29">
        <w:rPr>
          <w:rFonts w:hint="eastAsia"/>
        </w:rPr>
        <w:t xml:space="preserve">　</w:t>
      </w:r>
      <w:r w:rsidR="0037703E" w:rsidRPr="005A0A29">
        <w:t>變性梯度凝膠電泳</w:t>
      </w:r>
      <w:r w:rsidR="005F6349" w:rsidRPr="005A0A29">
        <w:t>實驗</w:t>
      </w:r>
      <w:r w:rsidR="002113F4" w:rsidRPr="005A0A29">
        <w:t>材料</w:t>
      </w:r>
      <w:bookmarkEnd w:id="69"/>
      <w:bookmarkEnd w:id="70"/>
      <w:bookmarkEnd w:id="71"/>
      <w:bookmarkEnd w:id="72"/>
    </w:p>
    <w:p w:rsidR="0037703E" w:rsidRPr="00662242" w:rsidRDefault="005D39E1" w:rsidP="00662242">
      <w:pPr>
        <w:pStyle w:val="3"/>
        <w:spacing w:line="360" w:lineRule="auto"/>
        <w:ind w:leftChars="200" w:left="480"/>
        <w:jc w:val="both"/>
        <w:rPr>
          <w:rFonts w:ascii="Times New Roman" w:eastAsia="標楷體" w:hAnsi="Times New Roman"/>
          <w:color w:val="000000"/>
          <w:sz w:val="26"/>
          <w:szCs w:val="26"/>
        </w:rPr>
      </w:pPr>
      <w:bookmarkStart w:id="73" w:name="_Toc218280887"/>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3.</w:t>
        </w:r>
        <w:r w:rsidRPr="00662242">
          <w:rPr>
            <w:rFonts w:ascii="Times New Roman" w:eastAsia="標楷體" w:hAnsi="Times New Roman" w:hint="eastAsia"/>
            <w:color w:val="000000"/>
            <w:sz w:val="26"/>
            <w:szCs w:val="26"/>
          </w:rPr>
          <w:t>5</w:t>
        </w:r>
        <w:r w:rsidR="00193D3F" w:rsidRPr="00662242">
          <w:rPr>
            <w:rFonts w:ascii="Times New Roman" w:eastAsia="標楷體" w:hAnsi="Times New Roman"/>
            <w:color w:val="000000"/>
            <w:sz w:val="26"/>
            <w:szCs w:val="26"/>
          </w:rPr>
          <w:t>.</w:t>
        </w:r>
        <w:r w:rsidR="00193D3F" w:rsidRPr="00662242">
          <w:rPr>
            <w:rFonts w:ascii="Times New Roman" w:eastAsia="標楷體" w:hAnsi="Times New Roman" w:hint="eastAsia"/>
            <w:color w:val="000000"/>
            <w:sz w:val="26"/>
            <w:szCs w:val="26"/>
          </w:rPr>
          <w:t>1</w:t>
        </w:r>
        <w:r w:rsidR="009B640F" w:rsidRPr="00662242">
          <w:rPr>
            <w:rFonts w:ascii="Times New Roman" w:eastAsia="標楷體" w:hAnsi="Times New Roman" w:hint="eastAsia"/>
            <w:color w:val="000000"/>
            <w:sz w:val="26"/>
            <w:szCs w:val="26"/>
          </w:rPr>
          <w:t xml:space="preserve">　</w:t>
        </w:r>
      </w:smartTag>
      <w:r w:rsidR="0037703E" w:rsidRPr="00662242">
        <w:rPr>
          <w:rFonts w:ascii="Times New Roman" w:eastAsia="標楷體" w:hAnsi="Times New Roman"/>
          <w:color w:val="000000"/>
          <w:sz w:val="26"/>
          <w:szCs w:val="26"/>
        </w:rPr>
        <w:t>DGGE</w:t>
      </w:r>
      <w:r w:rsidR="003B22AC" w:rsidRPr="00662242">
        <w:rPr>
          <w:rFonts w:ascii="Times New Roman" w:eastAsia="標楷體" w:hAnsi="Times New Roman"/>
          <w:color w:val="000000"/>
          <w:sz w:val="26"/>
          <w:szCs w:val="26"/>
        </w:rPr>
        <w:t>膠體</w:t>
      </w:r>
      <w:r w:rsidR="0037703E" w:rsidRPr="00662242">
        <w:rPr>
          <w:rFonts w:ascii="Times New Roman" w:eastAsia="標楷體" w:hAnsi="Times New Roman"/>
          <w:color w:val="000000"/>
          <w:sz w:val="26"/>
          <w:szCs w:val="26"/>
        </w:rPr>
        <w:t>配方</w:t>
      </w:r>
      <w:bookmarkEnd w:id="73"/>
    </w:p>
    <w:p w:rsidR="003B22AC" w:rsidRPr="00D23373" w:rsidRDefault="003B22AC"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跑變性梯度凝膠電泳</w:t>
      </w:r>
      <w:r w:rsidRPr="00D23373">
        <w:rPr>
          <w:rFonts w:eastAsia="標楷體"/>
          <w:color w:val="000000"/>
          <w:kern w:val="0"/>
          <w:sz w:val="26"/>
          <w:szCs w:val="26"/>
        </w:rPr>
        <w:t>(DGGE)</w:t>
      </w:r>
      <w:r w:rsidR="003125E0" w:rsidRPr="00D23373">
        <w:rPr>
          <w:rFonts w:eastAsia="標楷體"/>
          <w:color w:val="000000"/>
          <w:kern w:val="0"/>
          <w:sz w:val="26"/>
          <w:szCs w:val="26"/>
        </w:rPr>
        <w:t>，跑電泳的方向是由上到下，利用</w:t>
      </w:r>
      <w:r w:rsidR="003125E0" w:rsidRPr="00D23373">
        <w:rPr>
          <w:rFonts w:eastAsia="標楷體"/>
          <w:color w:val="000000"/>
          <w:kern w:val="0"/>
          <w:sz w:val="26"/>
          <w:szCs w:val="26"/>
        </w:rPr>
        <w:t>DNA</w:t>
      </w:r>
      <w:r w:rsidR="003125E0" w:rsidRPr="00D23373">
        <w:rPr>
          <w:rFonts w:eastAsia="標楷體"/>
          <w:color w:val="000000"/>
          <w:kern w:val="0"/>
          <w:sz w:val="26"/>
          <w:szCs w:val="26"/>
        </w:rPr>
        <w:t>中含氮鹼基鍵結力量不同來達到分離的效果</w:t>
      </w:r>
      <w:r w:rsidR="0076197B" w:rsidRPr="00D23373">
        <w:rPr>
          <w:rFonts w:eastAsia="標楷體" w:hint="eastAsia"/>
          <w:color w:val="000000"/>
          <w:kern w:val="0"/>
          <w:sz w:val="26"/>
          <w:szCs w:val="26"/>
        </w:rPr>
        <w:t>，</w:t>
      </w:r>
      <w:r w:rsidR="0076197B" w:rsidRPr="00D23373">
        <w:rPr>
          <w:rFonts w:eastAsia="標楷體"/>
          <w:color w:val="000000"/>
          <w:kern w:val="0"/>
          <w:sz w:val="26"/>
          <w:szCs w:val="26"/>
        </w:rPr>
        <w:t>DGGE running gel</w:t>
      </w:r>
      <w:r w:rsidR="00E40B97" w:rsidRPr="00D23373">
        <w:rPr>
          <w:rFonts w:eastAsia="標楷體"/>
          <w:color w:val="000000"/>
          <w:kern w:val="0"/>
          <w:sz w:val="26"/>
          <w:szCs w:val="26"/>
        </w:rPr>
        <w:t>配方如</w:t>
      </w:r>
      <w:r w:rsidR="00E40B97" w:rsidRPr="00D23373">
        <w:rPr>
          <w:rFonts w:eastAsia="標楷體" w:hint="eastAsia"/>
          <w:color w:val="000000"/>
          <w:kern w:val="0"/>
          <w:sz w:val="26"/>
          <w:szCs w:val="26"/>
        </w:rPr>
        <w:t>表</w:t>
      </w:r>
      <w:r w:rsidR="0076197B" w:rsidRPr="00D23373">
        <w:rPr>
          <w:rFonts w:eastAsia="標楷體" w:hint="eastAsia"/>
          <w:color w:val="000000"/>
          <w:kern w:val="0"/>
          <w:sz w:val="26"/>
          <w:szCs w:val="26"/>
        </w:rPr>
        <w:t>7</w:t>
      </w:r>
      <w:r w:rsidR="0076197B" w:rsidRPr="00D23373">
        <w:rPr>
          <w:rFonts w:eastAsia="標楷體" w:hint="eastAsia"/>
          <w:color w:val="000000"/>
          <w:kern w:val="0"/>
          <w:sz w:val="26"/>
          <w:szCs w:val="26"/>
        </w:rPr>
        <w:t>，而</w:t>
      </w:r>
      <w:r w:rsidR="0076197B" w:rsidRPr="00D23373">
        <w:rPr>
          <w:rFonts w:eastAsia="標楷體"/>
          <w:color w:val="000000"/>
          <w:kern w:val="0"/>
          <w:sz w:val="26"/>
          <w:szCs w:val="26"/>
        </w:rPr>
        <w:t>DGGE stacking gel</w:t>
      </w:r>
      <w:r w:rsidR="0076197B" w:rsidRPr="00D23373">
        <w:rPr>
          <w:rFonts w:eastAsia="標楷體" w:hint="eastAsia"/>
          <w:color w:val="000000"/>
          <w:kern w:val="0"/>
          <w:sz w:val="26"/>
          <w:szCs w:val="26"/>
        </w:rPr>
        <w:t>配方如表</w:t>
      </w:r>
      <w:r w:rsidR="0076197B" w:rsidRPr="00D23373">
        <w:rPr>
          <w:rFonts w:eastAsia="標楷體" w:hint="eastAsia"/>
          <w:color w:val="000000"/>
          <w:kern w:val="0"/>
          <w:sz w:val="26"/>
          <w:szCs w:val="26"/>
        </w:rPr>
        <w:t>8</w:t>
      </w:r>
      <w:r w:rsidR="0076197B" w:rsidRPr="00D23373">
        <w:rPr>
          <w:rFonts w:eastAsia="標楷體" w:hint="eastAsia"/>
          <w:color w:val="000000"/>
          <w:kern w:val="0"/>
          <w:sz w:val="26"/>
          <w:szCs w:val="26"/>
        </w:rPr>
        <w:t>。</w:t>
      </w:r>
    </w:p>
    <w:p w:rsidR="008B4C9D" w:rsidRPr="00D23373" w:rsidRDefault="008B4C9D" w:rsidP="0001551F">
      <w:pPr>
        <w:spacing w:line="360" w:lineRule="auto"/>
        <w:jc w:val="both"/>
        <w:rPr>
          <w:rFonts w:eastAsia="標楷體"/>
          <w:color w:val="000000"/>
          <w:sz w:val="26"/>
          <w:szCs w:val="26"/>
        </w:rPr>
      </w:pPr>
    </w:p>
    <w:p w:rsidR="0037703E" w:rsidRPr="00D23373" w:rsidRDefault="00E40B97" w:rsidP="0001551F">
      <w:pPr>
        <w:pStyle w:val="afff1"/>
        <w:ind w:firstLineChars="95" w:firstLine="247"/>
        <w:rPr>
          <w:rFonts w:ascii="Times New Roman" w:hAnsi="Times New Roman" w:cs="Times New Roman"/>
          <w:color w:val="000000"/>
          <w:sz w:val="26"/>
          <w:szCs w:val="26"/>
        </w:rPr>
      </w:pPr>
      <w:bookmarkStart w:id="74" w:name="_Toc214301821"/>
      <w:r w:rsidRPr="00D23373">
        <w:rPr>
          <w:rFonts w:ascii="Times New Roman" w:hAnsi="Times New Roman" w:cs="Times New Roman"/>
          <w:color w:val="000000"/>
          <w:sz w:val="26"/>
          <w:szCs w:val="26"/>
        </w:rPr>
        <w:t>表</w:t>
      </w:r>
      <w:r w:rsidRPr="00D23373">
        <w:rPr>
          <w:rFonts w:ascii="Times New Roman" w:hAnsi="Times New Roman" w:cs="Times New Roman"/>
          <w:color w:val="000000"/>
          <w:sz w:val="26"/>
          <w:szCs w:val="26"/>
        </w:rPr>
        <w:t>7.</w:t>
      </w:r>
      <w:r w:rsidR="000D3A82" w:rsidRPr="00D23373">
        <w:rPr>
          <w:rFonts w:ascii="Times New Roman" w:hAnsi="Times New Roman" w:cs="Times New Roman" w:hint="eastAsia"/>
          <w:color w:val="000000"/>
          <w:sz w:val="26"/>
          <w:szCs w:val="26"/>
        </w:rPr>
        <w:t xml:space="preserve">　</w:t>
      </w:r>
      <w:r w:rsidRPr="00D23373">
        <w:rPr>
          <w:rFonts w:ascii="Times New Roman" w:hAnsi="Times New Roman" w:cs="Times New Roman"/>
          <w:color w:val="000000"/>
          <w:sz w:val="26"/>
          <w:szCs w:val="26"/>
        </w:rPr>
        <w:t>DGGE running gel</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5"/>
        <w:gridCol w:w="2857"/>
        <w:gridCol w:w="2310"/>
      </w:tblGrid>
      <w:tr w:rsidR="0037703E" w:rsidRPr="00D23373" w:rsidTr="00F264EF">
        <w:trPr>
          <w:trHeight w:val="142"/>
        </w:trPr>
        <w:tc>
          <w:tcPr>
            <w:tcW w:w="3231" w:type="dxa"/>
            <w:tcBorders>
              <w:top w:val="single" w:sz="4" w:space="0" w:color="auto"/>
              <w:bottom w:val="single" w:sz="4" w:space="0" w:color="auto"/>
            </w:tcBorders>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Reagents\Denaturant</w:t>
            </w:r>
          </w:p>
        </w:tc>
        <w:tc>
          <w:tcPr>
            <w:tcW w:w="3231" w:type="dxa"/>
            <w:tcBorders>
              <w:top w:val="single" w:sz="4" w:space="0" w:color="auto"/>
              <w:bottom w:val="single" w:sz="4" w:space="0" w:color="auto"/>
            </w:tcBorders>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40%</w:t>
            </w:r>
          </w:p>
        </w:tc>
        <w:tc>
          <w:tcPr>
            <w:tcW w:w="2577" w:type="dxa"/>
            <w:tcBorders>
              <w:top w:val="single" w:sz="4" w:space="0" w:color="auto"/>
              <w:bottom w:val="single" w:sz="4" w:space="0" w:color="auto"/>
            </w:tcBorders>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50%</w:t>
            </w:r>
          </w:p>
        </w:tc>
      </w:tr>
      <w:tr w:rsidR="0037703E" w:rsidRPr="00D23373" w:rsidTr="00F264EF">
        <w:trPr>
          <w:trHeight w:val="201"/>
        </w:trPr>
        <w:tc>
          <w:tcPr>
            <w:tcW w:w="3231" w:type="dxa"/>
            <w:tcBorders>
              <w:top w:val="single" w:sz="4" w:space="0" w:color="auto"/>
            </w:tcBorders>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40%acrylaminde</w:t>
            </w:r>
          </w:p>
        </w:tc>
        <w:tc>
          <w:tcPr>
            <w:tcW w:w="3231" w:type="dxa"/>
            <w:tcBorders>
              <w:top w:val="single" w:sz="4" w:space="0" w:color="auto"/>
            </w:tcBorders>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 ml</w:t>
            </w:r>
          </w:p>
        </w:tc>
        <w:tc>
          <w:tcPr>
            <w:tcW w:w="2577" w:type="dxa"/>
            <w:tcBorders>
              <w:top w:val="single" w:sz="4" w:space="0" w:color="auto"/>
            </w:tcBorders>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 ml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50X TAE</w:t>
            </w:r>
          </w:p>
        </w:tc>
        <w:tc>
          <w:tcPr>
            <w:tcW w:w="3231"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500 </w:t>
            </w:r>
            <w:r w:rsidRPr="00D23373">
              <w:rPr>
                <w:rFonts w:eastAsia="標楷體"/>
                <w:color w:val="000000"/>
                <w:sz w:val="26"/>
                <w:szCs w:val="26"/>
              </w:rPr>
              <w:t>μ</w:t>
            </w:r>
            <w:r w:rsidR="0037703E" w:rsidRPr="00D23373">
              <w:rPr>
                <w:rFonts w:eastAsia="標楷體" w:hint="eastAsia"/>
                <w:color w:val="000000"/>
                <w:sz w:val="26"/>
                <w:szCs w:val="26"/>
              </w:rPr>
              <w:t>l</w:t>
            </w:r>
          </w:p>
        </w:tc>
        <w:tc>
          <w:tcPr>
            <w:tcW w:w="2577"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500 </w:t>
            </w:r>
            <w:r w:rsidRPr="00D23373">
              <w:rPr>
                <w:rFonts w:eastAsia="標楷體"/>
                <w:color w:val="000000"/>
                <w:sz w:val="26"/>
                <w:szCs w:val="26"/>
              </w:rPr>
              <w:t>μ</w:t>
            </w:r>
            <w:r w:rsidR="0037703E" w:rsidRPr="00D23373">
              <w:rPr>
                <w:rFonts w:eastAsia="標楷體" w:hint="eastAsia"/>
                <w:color w:val="000000"/>
                <w:sz w:val="26"/>
                <w:szCs w:val="26"/>
              </w:rPr>
              <w:t>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Formamide</w:t>
            </w:r>
          </w:p>
        </w:tc>
        <w:tc>
          <w:tcPr>
            <w:tcW w:w="3231"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4 ml</w:t>
            </w:r>
          </w:p>
        </w:tc>
        <w:tc>
          <w:tcPr>
            <w:tcW w:w="2577"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6.5 ml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Urea</w:t>
            </w:r>
          </w:p>
        </w:tc>
        <w:tc>
          <w:tcPr>
            <w:tcW w:w="3231" w:type="dxa"/>
            <w:vAlign w:val="center"/>
          </w:tcPr>
          <w:p w:rsidR="0037703E" w:rsidRPr="00D23373" w:rsidRDefault="0037703E" w:rsidP="0001551F">
            <w:pPr>
              <w:ind w:firstLineChars="95" w:firstLine="247"/>
              <w:jc w:val="center"/>
              <w:rPr>
                <w:rFonts w:eastAsia="標楷體"/>
                <w:color w:val="000000"/>
                <w:sz w:val="26"/>
                <w:szCs w:val="26"/>
              </w:rPr>
            </w:pPr>
            <w:smartTag w:uri="urn:schemas-microsoft-com:office:smarttags" w:element="chmetcnv">
              <w:smartTagPr>
                <w:attr w:name="TCSC" w:val="0"/>
                <w:attr w:name="NumberType" w:val="1"/>
                <w:attr w:name="Negative" w:val="False"/>
                <w:attr w:name="HasSpace" w:val="True"/>
                <w:attr w:name="SourceValue" w:val="4.2"/>
                <w:attr w:name="UnitName" w:val="g"/>
              </w:smartTagPr>
              <w:r w:rsidRPr="00D23373">
                <w:rPr>
                  <w:rFonts w:eastAsia="標楷體" w:hint="eastAsia"/>
                  <w:color w:val="000000"/>
                  <w:sz w:val="26"/>
                  <w:szCs w:val="26"/>
                </w:rPr>
                <w:t>4.2 g</w:t>
              </w:r>
            </w:smartTag>
          </w:p>
        </w:tc>
        <w:tc>
          <w:tcPr>
            <w:tcW w:w="2577" w:type="dxa"/>
            <w:vAlign w:val="center"/>
          </w:tcPr>
          <w:p w:rsidR="0037703E" w:rsidRPr="00D23373" w:rsidRDefault="0037703E" w:rsidP="0001551F">
            <w:pPr>
              <w:ind w:firstLineChars="95" w:firstLine="247"/>
              <w:jc w:val="center"/>
              <w:rPr>
                <w:rFonts w:eastAsia="標楷體"/>
                <w:color w:val="000000"/>
                <w:sz w:val="26"/>
                <w:szCs w:val="26"/>
              </w:rPr>
            </w:pPr>
            <w:smartTag w:uri="urn:schemas-microsoft-com:office:smarttags" w:element="chmetcnv">
              <w:smartTagPr>
                <w:attr w:name="TCSC" w:val="0"/>
                <w:attr w:name="NumberType" w:val="1"/>
                <w:attr w:name="Negative" w:val="False"/>
                <w:attr w:name="HasSpace" w:val="True"/>
                <w:attr w:name="SourceValue" w:val="6.8"/>
                <w:attr w:name="UnitName" w:val="g"/>
              </w:smartTagPr>
              <w:r w:rsidRPr="00D23373">
                <w:rPr>
                  <w:rFonts w:eastAsia="標楷體" w:hint="eastAsia"/>
                  <w:color w:val="000000"/>
                  <w:sz w:val="26"/>
                  <w:szCs w:val="26"/>
                </w:rPr>
                <w:t>6.8 g</w:t>
              </w:r>
            </w:smartTag>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50% Glycerol</w:t>
            </w:r>
          </w:p>
        </w:tc>
        <w:tc>
          <w:tcPr>
            <w:tcW w:w="3231"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1 ml</w:t>
            </w:r>
          </w:p>
        </w:tc>
        <w:tc>
          <w:tcPr>
            <w:tcW w:w="2577"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1 ml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dH</w:t>
            </w:r>
            <w:r w:rsidRPr="00D23373">
              <w:rPr>
                <w:rFonts w:eastAsia="標楷體" w:hint="eastAsia"/>
                <w:color w:val="000000"/>
                <w:sz w:val="26"/>
                <w:szCs w:val="26"/>
                <w:vertAlign w:val="subscript"/>
              </w:rPr>
              <w:t>2</w:t>
            </w:r>
            <w:r w:rsidRPr="00D23373">
              <w:rPr>
                <w:rFonts w:eastAsia="標楷體" w:hint="eastAsia"/>
                <w:color w:val="000000"/>
                <w:sz w:val="26"/>
                <w:szCs w:val="26"/>
              </w:rPr>
              <w:t>O</w:t>
            </w:r>
          </w:p>
        </w:tc>
        <w:tc>
          <w:tcPr>
            <w:tcW w:w="3231"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~25 ml</w:t>
            </w:r>
          </w:p>
        </w:tc>
        <w:tc>
          <w:tcPr>
            <w:tcW w:w="2577" w:type="dxa"/>
            <w:vAlign w:val="center"/>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~25 ml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TEMED</w:t>
            </w:r>
          </w:p>
        </w:tc>
        <w:tc>
          <w:tcPr>
            <w:tcW w:w="3231"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10 </w:t>
            </w:r>
            <w:r w:rsidRPr="00D23373">
              <w:rPr>
                <w:rFonts w:eastAsia="標楷體"/>
                <w:color w:val="000000"/>
                <w:sz w:val="26"/>
                <w:szCs w:val="26"/>
              </w:rPr>
              <w:t>μ</w:t>
            </w:r>
            <w:r w:rsidR="0037703E" w:rsidRPr="00D23373">
              <w:rPr>
                <w:rFonts w:eastAsia="標楷體" w:hint="eastAsia"/>
                <w:color w:val="000000"/>
                <w:sz w:val="26"/>
                <w:szCs w:val="26"/>
              </w:rPr>
              <w:t>l</w:t>
            </w:r>
          </w:p>
        </w:tc>
        <w:tc>
          <w:tcPr>
            <w:tcW w:w="2577"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15 </w:t>
            </w:r>
            <w:r w:rsidRPr="00D23373">
              <w:rPr>
                <w:rFonts w:eastAsia="標楷體"/>
                <w:color w:val="000000"/>
                <w:sz w:val="26"/>
                <w:szCs w:val="26"/>
              </w:rPr>
              <w:t>μ</w:t>
            </w:r>
            <w:r w:rsidR="0037703E" w:rsidRPr="00D23373">
              <w:rPr>
                <w:rFonts w:eastAsia="標楷體" w:hint="eastAsia"/>
                <w:color w:val="000000"/>
                <w:sz w:val="26"/>
                <w:szCs w:val="26"/>
              </w:rPr>
              <w:t>l</w:t>
            </w:r>
          </w:p>
        </w:tc>
      </w:tr>
      <w:tr w:rsidR="0037703E" w:rsidRPr="00D23373" w:rsidTr="00F264EF">
        <w:tc>
          <w:tcPr>
            <w:tcW w:w="3231"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10% APS</w:t>
            </w:r>
          </w:p>
        </w:tc>
        <w:tc>
          <w:tcPr>
            <w:tcW w:w="3231"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100 </w:t>
            </w:r>
            <w:r w:rsidRPr="00D23373">
              <w:rPr>
                <w:rFonts w:eastAsia="標楷體"/>
                <w:color w:val="000000"/>
                <w:sz w:val="26"/>
                <w:szCs w:val="26"/>
              </w:rPr>
              <w:t>μ</w:t>
            </w:r>
            <w:r w:rsidR="0037703E" w:rsidRPr="00D23373">
              <w:rPr>
                <w:rFonts w:eastAsia="標楷體" w:hint="eastAsia"/>
                <w:color w:val="000000"/>
                <w:sz w:val="26"/>
                <w:szCs w:val="26"/>
              </w:rPr>
              <w:t>l</w:t>
            </w:r>
          </w:p>
        </w:tc>
        <w:tc>
          <w:tcPr>
            <w:tcW w:w="2577" w:type="dxa"/>
            <w:vAlign w:val="center"/>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150 </w:t>
            </w:r>
            <w:r w:rsidRPr="00D23373">
              <w:rPr>
                <w:rFonts w:eastAsia="標楷體"/>
                <w:color w:val="000000"/>
                <w:sz w:val="26"/>
                <w:szCs w:val="26"/>
              </w:rPr>
              <w:t>μ</w:t>
            </w:r>
            <w:r w:rsidR="0037703E" w:rsidRPr="00D23373">
              <w:rPr>
                <w:rFonts w:eastAsia="標楷體" w:hint="eastAsia"/>
                <w:color w:val="000000"/>
                <w:sz w:val="26"/>
                <w:szCs w:val="26"/>
              </w:rPr>
              <w:t>l</w:t>
            </w:r>
          </w:p>
        </w:tc>
      </w:tr>
    </w:tbl>
    <w:p w:rsidR="00E40B97" w:rsidRPr="00D23373" w:rsidRDefault="00E40B97" w:rsidP="0001551F">
      <w:pPr>
        <w:spacing w:line="360" w:lineRule="auto"/>
        <w:ind w:firstLineChars="95" w:firstLine="247"/>
        <w:jc w:val="both"/>
        <w:rPr>
          <w:rFonts w:eastAsia="標楷體"/>
          <w:color w:val="000000"/>
          <w:sz w:val="26"/>
          <w:szCs w:val="26"/>
        </w:rPr>
      </w:pPr>
    </w:p>
    <w:p w:rsidR="00FC7D2F" w:rsidRDefault="00FC7D2F">
      <w:pPr>
        <w:widowControl/>
        <w:rPr>
          <w:rFonts w:eastAsia="標楷體"/>
          <w:color w:val="000000"/>
          <w:kern w:val="0"/>
          <w:sz w:val="26"/>
          <w:szCs w:val="26"/>
        </w:rPr>
      </w:pPr>
      <w:bookmarkStart w:id="75" w:name="_Toc214301822"/>
      <w:r>
        <w:rPr>
          <w:color w:val="000000"/>
          <w:sz w:val="26"/>
          <w:szCs w:val="26"/>
        </w:rPr>
        <w:br w:type="page"/>
      </w:r>
    </w:p>
    <w:p w:rsidR="00E40B97" w:rsidRPr="00D23373" w:rsidRDefault="00E40B97" w:rsidP="0001551F">
      <w:pPr>
        <w:pStyle w:val="afff1"/>
        <w:ind w:firstLineChars="95" w:firstLine="247"/>
        <w:rPr>
          <w:rFonts w:ascii="Times New Roman" w:hAnsi="Times New Roman" w:cs="Times New Roman"/>
          <w:color w:val="000000"/>
          <w:sz w:val="26"/>
          <w:szCs w:val="26"/>
        </w:rPr>
      </w:pPr>
      <w:r w:rsidRPr="00D23373">
        <w:rPr>
          <w:rFonts w:ascii="Times New Roman" w:hAnsi="Times New Roman" w:cs="Times New Roman"/>
          <w:color w:val="000000"/>
          <w:sz w:val="26"/>
          <w:szCs w:val="26"/>
        </w:rPr>
        <w:lastRenderedPageBreak/>
        <w:t>表</w:t>
      </w:r>
      <w:r w:rsidRPr="00D23373">
        <w:rPr>
          <w:rFonts w:ascii="Times New Roman" w:hAnsi="Times New Roman" w:cs="Times New Roman"/>
          <w:color w:val="000000"/>
          <w:sz w:val="26"/>
          <w:szCs w:val="26"/>
        </w:rPr>
        <w:t>8.</w:t>
      </w:r>
      <w:r w:rsidR="000D3A82" w:rsidRPr="00D23373">
        <w:rPr>
          <w:rFonts w:ascii="Times New Roman" w:hAnsi="Times New Roman" w:cs="Times New Roman" w:hint="eastAsia"/>
          <w:color w:val="000000"/>
          <w:sz w:val="26"/>
          <w:szCs w:val="26"/>
        </w:rPr>
        <w:t xml:space="preserve">　</w:t>
      </w:r>
      <w:r w:rsidRPr="00D23373">
        <w:rPr>
          <w:rFonts w:ascii="Times New Roman" w:hAnsi="Times New Roman" w:cs="Times New Roman"/>
          <w:color w:val="000000"/>
          <w:sz w:val="26"/>
          <w:szCs w:val="26"/>
        </w:rPr>
        <w:t>DGGE stacking gel</w:t>
      </w:r>
      <w:r w:rsidRPr="00D23373">
        <w:rPr>
          <w:rFonts w:ascii="Times New Roman" w:hAnsi="Times New Roman"/>
          <w:color w:val="000000"/>
        </w:rPr>
        <w:t>(</w:t>
      </w:r>
      <w:r w:rsidRPr="00D23373">
        <w:rPr>
          <w:rFonts w:ascii="Times New Roman" w:hAnsi="Times New Roman"/>
          <w:color w:val="000000"/>
        </w:rPr>
        <w:t>此濃度是為了將不同的物質使之於對等起跑線上出發</w:t>
      </w:r>
      <w:r w:rsidRPr="00D23373">
        <w:rPr>
          <w:rFonts w:ascii="Times New Roman" w:hAnsi="Times New Roman"/>
          <w:color w:val="000000"/>
        </w:rPr>
        <w:t>)</w:t>
      </w:r>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3807"/>
      </w:tblGrid>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Reagents\gel</w:t>
            </w:r>
          </w:p>
        </w:tc>
        <w:tc>
          <w:tcPr>
            <w:tcW w:w="4192"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8%</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40% acrylaminde</w:t>
            </w:r>
          </w:p>
        </w:tc>
        <w:tc>
          <w:tcPr>
            <w:tcW w:w="4192"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2 ml</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50X TAE</w:t>
            </w:r>
          </w:p>
        </w:tc>
        <w:tc>
          <w:tcPr>
            <w:tcW w:w="4192" w:type="dxa"/>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200 </w:t>
            </w:r>
            <w:r w:rsidRPr="00D23373">
              <w:rPr>
                <w:rFonts w:eastAsia="標楷體"/>
                <w:color w:val="000000"/>
                <w:sz w:val="26"/>
                <w:szCs w:val="26"/>
              </w:rPr>
              <w:t>μ</w:t>
            </w:r>
            <w:r w:rsidR="0037703E" w:rsidRPr="00D23373">
              <w:rPr>
                <w:rFonts w:eastAsia="標楷體" w:hint="eastAsia"/>
                <w:color w:val="000000"/>
                <w:sz w:val="26"/>
                <w:szCs w:val="26"/>
              </w:rPr>
              <w:t>l</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50% Glycerol</w:t>
            </w:r>
          </w:p>
        </w:tc>
        <w:tc>
          <w:tcPr>
            <w:tcW w:w="4192"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0.4 ml</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dH</w:t>
            </w:r>
            <w:r w:rsidRPr="00D23373">
              <w:rPr>
                <w:rFonts w:eastAsia="標楷體" w:hint="eastAsia"/>
                <w:color w:val="000000"/>
                <w:sz w:val="26"/>
                <w:szCs w:val="26"/>
                <w:vertAlign w:val="subscript"/>
              </w:rPr>
              <w:t>2</w:t>
            </w:r>
            <w:r w:rsidRPr="00D23373">
              <w:rPr>
                <w:rFonts w:eastAsia="標楷體" w:hint="eastAsia"/>
                <w:color w:val="000000"/>
                <w:sz w:val="26"/>
                <w:szCs w:val="26"/>
              </w:rPr>
              <w:t>O</w:t>
            </w:r>
          </w:p>
        </w:tc>
        <w:tc>
          <w:tcPr>
            <w:tcW w:w="4192"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~10 ml</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TEMED</w:t>
            </w:r>
          </w:p>
        </w:tc>
        <w:tc>
          <w:tcPr>
            <w:tcW w:w="4192" w:type="dxa"/>
          </w:tcPr>
          <w:p w:rsidR="0037703E" w:rsidRPr="00D23373" w:rsidRDefault="003B22AC" w:rsidP="0001551F">
            <w:pPr>
              <w:ind w:firstLineChars="95" w:firstLine="247"/>
              <w:jc w:val="center"/>
              <w:rPr>
                <w:rFonts w:eastAsia="標楷體"/>
                <w:color w:val="000000"/>
                <w:sz w:val="26"/>
                <w:szCs w:val="26"/>
              </w:rPr>
            </w:pPr>
            <w:r w:rsidRPr="00D23373">
              <w:rPr>
                <w:rFonts w:eastAsia="標楷體" w:hint="eastAsia"/>
                <w:color w:val="000000"/>
                <w:sz w:val="26"/>
                <w:szCs w:val="26"/>
              </w:rPr>
              <w:t>110</w:t>
            </w:r>
            <w:r w:rsidR="002265AE" w:rsidRPr="00D23373">
              <w:rPr>
                <w:rFonts w:eastAsia="標楷體"/>
                <w:color w:val="000000"/>
                <w:sz w:val="26"/>
                <w:szCs w:val="26"/>
              </w:rPr>
              <w:t xml:space="preserve"> μ</w:t>
            </w:r>
            <w:r w:rsidR="0037703E" w:rsidRPr="00D23373">
              <w:rPr>
                <w:rFonts w:eastAsia="標楷體"/>
                <w:color w:val="000000"/>
                <w:sz w:val="26"/>
                <w:szCs w:val="26"/>
              </w:rPr>
              <w:t>l</w:t>
            </w:r>
          </w:p>
        </w:tc>
      </w:tr>
      <w:tr w:rsidR="0037703E" w:rsidRPr="00D23373" w:rsidTr="00F264EF">
        <w:tc>
          <w:tcPr>
            <w:tcW w:w="4847" w:type="dxa"/>
          </w:tcPr>
          <w:p w:rsidR="0037703E" w:rsidRPr="00D23373" w:rsidRDefault="0037703E" w:rsidP="0001551F">
            <w:pPr>
              <w:ind w:firstLineChars="95" w:firstLine="247"/>
              <w:jc w:val="center"/>
              <w:rPr>
                <w:rFonts w:eastAsia="標楷體"/>
                <w:color w:val="000000"/>
                <w:sz w:val="26"/>
                <w:szCs w:val="26"/>
              </w:rPr>
            </w:pPr>
            <w:r w:rsidRPr="00D23373">
              <w:rPr>
                <w:rFonts w:eastAsia="標楷體" w:hint="eastAsia"/>
                <w:color w:val="000000"/>
                <w:sz w:val="26"/>
                <w:szCs w:val="26"/>
              </w:rPr>
              <w:t>10% APS</w:t>
            </w:r>
          </w:p>
        </w:tc>
        <w:tc>
          <w:tcPr>
            <w:tcW w:w="4192" w:type="dxa"/>
          </w:tcPr>
          <w:p w:rsidR="0037703E" w:rsidRPr="00D23373" w:rsidRDefault="002265AE" w:rsidP="0001551F">
            <w:pPr>
              <w:ind w:firstLineChars="95" w:firstLine="247"/>
              <w:jc w:val="center"/>
              <w:rPr>
                <w:rFonts w:eastAsia="標楷體"/>
                <w:color w:val="000000"/>
                <w:sz w:val="26"/>
                <w:szCs w:val="26"/>
              </w:rPr>
            </w:pPr>
            <w:r w:rsidRPr="00D23373">
              <w:rPr>
                <w:rFonts w:eastAsia="標楷體" w:hint="eastAsia"/>
                <w:color w:val="000000"/>
                <w:sz w:val="26"/>
                <w:szCs w:val="26"/>
              </w:rPr>
              <w:t xml:space="preserve">100 </w:t>
            </w:r>
            <w:r w:rsidRPr="00D23373">
              <w:rPr>
                <w:rFonts w:eastAsia="標楷體"/>
                <w:color w:val="000000"/>
                <w:sz w:val="26"/>
                <w:szCs w:val="26"/>
              </w:rPr>
              <w:t>μ</w:t>
            </w:r>
            <w:r w:rsidR="003B22AC" w:rsidRPr="00D23373">
              <w:rPr>
                <w:rFonts w:eastAsia="標楷體" w:hint="eastAsia"/>
                <w:color w:val="000000"/>
                <w:sz w:val="26"/>
                <w:szCs w:val="26"/>
              </w:rPr>
              <w:t>l</w:t>
            </w:r>
          </w:p>
        </w:tc>
      </w:tr>
    </w:tbl>
    <w:p w:rsidR="005F6349" w:rsidRPr="004478B5" w:rsidRDefault="005F6349" w:rsidP="004478B5">
      <w:pPr>
        <w:pStyle w:val="1"/>
        <w:keepNext w:val="0"/>
        <w:spacing w:before="0" w:after="360" w:line="240" w:lineRule="auto"/>
        <w:jc w:val="center"/>
        <w:rPr>
          <w:rFonts w:ascii="Times New Roman" w:eastAsia="標楷體" w:hAnsi="Times New Roman"/>
          <w:color w:val="000000"/>
          <w:sz w:val="34"/>
          <w:szCs w:val="34"/>
        </w:rPr>
      </w:pPr>
      <w:bookmarkStart w:id="76" w:name="_Toc182713957"/>
      <w:bookmarkStart w:id="77" w:name="_Toc182715077"/>
      <w:bookmarkStart w:id="78" w:name="_Toc182980130"/>
      <w:bookmarkStart w:id="79" w:name="_Toc183163089"/>
      <w:r w:rsidRPr="00D23373">
        <w:rPr>
          <w:rFonts w:ascii="Times New Roman" w:eastAsia="標楷體" w:hAnsi="Times New Roman"/>
          <w:color w:val="000000"/>
          <w:sz w:val="34"/>
          <w:szCs w:val="34"/>
        </w:rPr>
        <w:br w:type="page"/>
      </w:r>
      <w:bookmarkStart w:id="80" w:name="_Toc218280888"/>
      <w:r w:rsidRPr="004478B5">
        <w:rPr>
          <w:rFonts w:ascii="Times New Roman" w:eastAsia="標楷體" w:hAnsi="Times New Roman"/>
          <w:color w:val="000000"/>
          <w:sz w:val="34"/>
          <w:szCs w:val="34"/>
        </w:rPr>
        <w:lastRenderedPageBreak/>
        <w:t>第四章</w:t>
      </w:r>
      <w:r w:rsidR="004478B5" w:rsidRPr="004478B5">
        <w:rPr>
          <w:rFonts w:ascii="Times New Roman" w:eastAsia="標楷體" w:hAnsi="Times New Roman" w:hint="eastAsia"/>
          <w:color w:val="000000"/>
          <w:sz w:val="34"/>
          <w:szCs w:val="34"/>
        </w:rPr>
        <w:t xml:space="preserve">　</w:t>
      </w:r>
      <w:r w:rsidRPr="004478B5">
        <w:rPr>
          <w:rFonts w:ascii="Times New Roman" w:eastAsia="標楷體" w:hAnsi="Times New Roman"/>
          <w:color w:val="000000"/>
          <w:sz w:val="34"/>
          <w:szCs w:val="34"/>
        </w:rPr>
        <w:t>實驗方法</w:t>
      </w:r>
      <w:bookmarkEnd w:id="80"/>
    </w:p>
    <w:p w:rsidR="005F6349" w:rsidRPr="005A0A29" w:rsidRDefault="005F6349" w:rsidP="00996D82">
      <w:pPr>
        <w:pStyle w:val="2"/>
        <w:spacing w:before="120"/>
      </w:pPr>
      <w:bookmarkStart w:id="81" w:name="_Toc218280889"/>
      <w:r w:rsidRPr="005A0A29">
        <w:t>4.1</w:t>
      </w:r>
      <w:r w:rsidR="009B640F" w:rsidRPr="005A0A29">
        <w:rPr>
          <w:rFonts w:hint="eastAsia"/>
        </w:rPr>
        <w:t xml:space="preserve">　</w:t>
      </w:r>
      <w:r w:rsidRPr="005A0A29">
        <w:t>實驗架構</w:t>
      </w:r>
      <w:bookmarkEnd w:id="81"/>
    </w:p>
    <w:p w:rsidR="00163E3E" w:rsidRDefault="00163E3E" w:rsidP="0001551F">
      <w:pPr>
        <w:spacing w:line="360" w:lineRule="auto"/>
        <w:ind w:leftChars="-236" w:left="-566"/>
        <w:jc w:val="center"/>
        <w:rPr>
          <w:rFonts w:eastAsia="標楷體"/>
          <w:color w:val="000000"/>
        </w:rPr>
      </w:pPr>
    </w:p>
    <w:p w:rsidR="005F6349" w:rsidRPr="00D23373" w:rsidRDefault="006F3037" w:rsidP="0001551F">
      <w:pPr>
        <w:spacing w:line="360" w:lineRule="auto"/>
        <w:ind w:leftChars="-236" w:left="-566"/>
        <w:jc w:val="center"/>
        <w:rPr>
          <w:rFonts w:eastAsia="標楷體"/>
          <w:color w:val="000000"/>
        </w:rPr>
      </w:pPr>
      <w:r w:rsidRPr="00D23373">
        <w:rPr>
          <w:rFonts w:eastAsia="標楷體"/>
          <w:noProof/>
          <w:color w:val="000000"/>
        </w:rPr>
        <w:drawing>
          <wp:inline distT="0" distB="0" distL="0" distR="0" wp14:anchorId="55558E97" wp14:editId="4E4C2D51">
            <wp:extent cx="6172200" cy="3400425"/>
            <wp:effectExtent l="0" t="0" r="0" b="0"/>
            <wp:docPr id="3" name="圖片 198" descr="實驗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descr="實驗架構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3400425"/>
                    </a:xfrm>
                    <a:prstGeom prst="rect">
                      <a:avLst/>
                    </a:prstGeom>
                    <a:noFill/>
                    <a:ln>
                      <a:noFill/>
                    </a:ln>
                  </pic:spPr>
                </pic:pic>
              </a:graphicData>
            </a:graphic>
          </wp:inline>
        </w:drawing>
      </w:r>
    </w:p>
    <w:p w:rsidR="005F6349" w:rsidRDefault="005F6349" w:rsidP="0001551F">
      <w:pPr>
        <w:pStyle w:val="afff3"/>
        <w:rPr>
          <w:rFonts w:hAnsi="Times New Roman"/>
          <w:color w:val="000000"/>
        </w:rPr>
      </w:pPr>
      <w:bookmarkStart w:id="82" w:name="_Toc214303895"/>
      <w:r w:rsidRPr="00D23373">
        <w:rPr>
          <w:rFonts w:hAnsi="Times New Roman"/>
          <w:color w:val="000000"/>
        </w:rPr>
        <w:t>圖</w:t>
      </w:r>
      <w:r w:rsidRPr="00D23373">
        <w:rPr>
          <w:rFonts w:hAnsi="Times New Roman"/>
          <w:color w:val="000000"/>
        </w:rPr>
        <w:t>4-1</w:t>
      </w:r>
      <w:r w:rsidR="009B640F" w:rsidRPr="00D23373">
        <w:rPr>
          <w:rFonts w:hAnsi="Times New Roman" w:hint="eastAsia"/>
          <w:color w:val="000000"/>
        </w:rPr>
        <w:t xml:space="preserve">　</w:t>
      </w:r>
      <w:r w:rsidRPr="00D23373">
        <w:rPr>
          <w:rFonts w:hAnsi="Times New Roman"/>
          <w:color w:val="000000"/>
        </w:rPr>
        <w:t>實驗架構</w:t>
      </w:r>
      <w:bookmarkEnd w:id="82"/>
    </w:p>
    <w:p w:rsidR="005A0A29" w:rsidRPr="00D23373" w:rsidRDefault="005A0A29" w:rsidP="0001551F">
      <w:pPr>
        <w:pStyle w:val="afff3"/>
        <w:rPr>
          <w:rFonts w:hAnsi="Times New Roman"/>
          <w:color w:val="000000"/>
        </w:rPr>
      </w:pPr>
    </w:p>
    <w:p w:rsidR="005F6349" w:rsidRPr="005A0A29" w:rsidRDefault="005F6349" w:rsidP="00996D82">
      <w:pPr>
        <w:pStyle w:val="2"/>
        <w:spacing w:before="120"/>
      </w:pPr>
      <w:bookmarkStart w:id="83" w:name="_Toc218280890"/>
      <w:r w:rsidRPr="005A0A29">
        <w:t>4.2</w:t>
      </w:r>
      <w:r w:rsidR="00F41D56" w:rsidRPr="005A0A29">
        <w:rPr>
          <w:rFonts w:hint="eastAsia"/>
        </w:rPr>
        <w:t xml:space="preserve">　</w:t>
      </w:r>
      <w:r w:rsidRPr="005A0A29">
        <w:t>二氧化鈦薄膜製作</w:t>
      </w:r>
      <w:bookmarkEnd w:id="83"/>
    </w:p>
    <w:p w:rsidR="005F6349"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將二氧化鈦均勻分散於水</w:t>
      </w:r>
      <w:r w:rsidRPr="00D23373">
        <w:rPr>
          <w:rFonts w:eastAsia="標楷體"/>
          <w:color w:val="000000"/>
          <w:kern w:val="0"/>
          <w:sz w:val="26"/>
          <w:szCs w:val="26"/>
        </w:rPr>
        <w:t>/</w:t>
      </w:r>
      <w:r w:rsidRPr="00D23373">
        <w:rPr>
          <w:rFonts w:eastAsia="標楷體"/>
          <w:color w:val="000000"/>
          <w:kern w:val="0"/>
          <w:sz w:val="26"/>
          <w:szCs w:val="26"/>
        </w:rPr>
        <w:t>乙醇</w:t>
      </w:r>
      <w:r w:rsidRPr="00D23373">
        <w:rPr>
          <w:rFonts w:eastAsia="標楷體"/>
          <w:color w:val="000000"/>
          <w:kern w:val="0"/>
          <w:sz w:val="26"/>
          <w:szCs w:val="26"/>
        </w:rPr>
        <w:t>(3:7)</w:t>
      </w:r>
      <w:r w:rsidRPr="00D23373">
        <w:rPr>
          <w:rFonts w:eastAsia="標楷體"/>
          <w:color w:val="000000"/>
          <w:kern w:val="0"/>
          <w:sz w:val="26"/>
          <w:szCs w:val="26"/>
        </w:rPr>
        <w:t>溶液中，而二氧化鈦與水</w:t>
      </w:r>
      <w:r w:rsidRPr="00D23373">
        <w:rPr>
          <w:rFonts w:eastAsia="標楷體"/>
          <w:color w:val="000000"/>
          <w:kern w:val="0"/>
          <w:sz w:val="26"/>
          <w:szCs w:val="26"/>
        </w:rPr>
        <w:t>/</w:t>
      </w:r>
      <w:r w:rsidRPr="00D23373">
        <w:rPr>
          <w:rFonts w:eastAsia="標楷體"/>
          <w:color w:val="000000"/>
          <w:kern w:val="0"/>
          <w:sz w:val="26"/>
          <w:szCs w:val="26"/>
        </w:rPr>
        <w:t>乙醇溶液之混和重量比為</w:t>
      </w:r>
      <w:r w:rsidRPr="00D23373">
        <w:rPr>
          <w:rFonts w:eastAsia="標楷體"/>
          <w:color w:val="000000"/>
          <w:kern w:val="0"/>
          <w:sz w:val="26"/>
          <w:szCs w:val="26"/>
        </w:rPr>
        <w:t>1:8(w/w)</w:t>
      </w:r>
      <w:r w:rsidRPr="00D23373">
        <w:rPr>
          <w:rFonts w:eastAsia="標楷體"/>
          <w:color w:val="000000"/>
          <w:kern w:val="0"/>
          <w:sz w:val="26"/>
          <w:szCs w:val="26"/>
        </w:rPr>
        <w:t>，混和後之溶液採噴霧附著方式將其直接噴覆於片狀材上，置於</w:t>
      </w:r>
      <w:smartTag w:uri="urn:schemas-microsoft-com:office:smarttags" w:element="chmetcnv">
        <w:smartTagPr>
          <w:attr w:name="TCSC" w:val="0"/>
          <w:attr w:name="NumberType" w:val="1"/>
          <w:attr w:name="Negative" w:val="False"/>
          <w:attr w:name="HasSpace" w:val="False"/>
          <w:attr w:name="SourceValue" w:val="40"/>
          <w:attr w:name="UnitName" w:val="℃"/>
        </w:smartTagPr>
        <w:r w:rsidRPr="00D23373">
          <w:rPr>
            <w:rFonts w:eastAsia="標楷體"/>
            <w:color w:val="000000"/>
            <w:kern w:val="0"/>
            <w:sz w:val="26"/>
            <w:szCs w:val="26"/>
          </w:rPr>
          <w:t>40℃</w:t>
        </w:r>
      </w:smartTag>
      <w:r w:rsidRPr="00D23373">
        <w:rPr>
          <w:rFonts w:eastAsia="標楷體"/>
          <w:color w:val="000000"/>
          <w:kern w:val="0"/>
          <w:sz w:val="26"/>
          <w:szCs w:val="26"/>
        </w:rPr>
        <w:t>烘箱內，烘乾</w:t>
      </w:r>
      <w:r w:rsidRPr="00D23373">
        <w:rPr>
          <w:rFonts w:eastAsia="標楷體"/>
          <w:color w:val="000000"/>
          <w:kern w:val="0"/>
          <w:sz w:val="26"/>
          <w:szCs w:val="26"/>
        </w:rPr>
        <w:t xml:space="preserve">2 </w:t>
      </w:r>
      <w:r w:rsidRPr="00D23373">
        <w:rPr>
          <w:rFonts w:eastAsia="標楷體"/>
          <w:color w:val="000000"/>
          <w:kern w:val="0"/>
          <w:sz w:val="26"/>
          <w:szCs w:val="26"/>
        </w:rPr>
        <w:t>小時。</w:t>
      </w:r>
    </w:p>
    <w:p w:rsidR="005F6349" w:rsidRPr="00D23373" w:rsidRDefault="005F6349" w:rsidP="0001551F">
      <w:pPr>
        <w:autoSpaceDE w:val="0"/>
        <w:autoSpaceDN w:val="0"/>
        <w:adjustRightInd w:val="0"/>
        <w:spacing w:line="360" w:lineRule="auto"/>
        <w:jc w:val="both"/>
        <w:rPr>
          <w:rFonts w:eastAsia="標楷體"/>
          <w:color w:val="000000"/>
          <w:kern w:val="0"/>
          <w:sz w:val="16"/>
          <w:szCs w:val="16"/>
        </w:rPr>
      </w:pPr>
    </w:p>
    <w:p w:rsidR="005F6349" w:rsidRPr="005A0A29" w:rsidRDefault="005F6349" w:rsidP="00996D82">
      <w:pPr>
        <w:pStyle w:val="2"/>
        <w:spacing w:before="120"/>
      </w:pPr>
      <w:bookmarkStart w:id="84" w:name="_Toc218280891"/>
      <w:r w:rsidRPr="005A0A29">
        <w:t>4.3</w:t>
      </w:r>
      <w:r w:rsidR="00F41D56" w:rsidRPr="005A0A29">
        <w:rPr>
          <w:rFonts w:hint="eastAsia"/>
        </w:rPr>
        <w:t xml:space="preserve">　</w:t>
      </w:r>
      <w:r w:rsidRPr="005A0A29">
        <w:t>光催化去除氨氣條件需求之測試</w:t>
      </w:r>
      <w:bookmarkEnd w:id="84"/>
    </w:p>
    <w:p w:rsidR="005F6349" w:rsidRPr="00D23373" w:rsidRDefault="005F6349" w:rsidP="0035732B">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本研究使用氨氣鋼瓶或以無</w:t>
      </w:r>
      <w:r w:rsidRPr="00D23373">
        <w:rPr>
          <w:rFonts w:eastAsia="標楷體"/>
          <w:color w:val="000000"/>
          <w:kern w:val="0"/>
          <w:sz w:val="26"/>
          <w:szCs w:val="26"/>
        </w:rPr>
        <w:t xml:space="preserve">Headspace </w:t>
      </w:r>
      <w:r w:rsidRPr="00D23373">
        <w:rPr>
          <w:rFonts w:eastAsia="標楷體"/>
          <w:color w:val="000000"/>
          <w:kern w:val="0"/>
          <w:sz w:val="26"/>
          <w:szCs w:val="26"/>
        </w:rPr>
        <w:t>之</w:t>
      </w:r>
      <w:r w:rsidRPr="00D23373">
        <w:rPr>
          <w:rFonts w:eastAsia="標楷體"/>
          <w:color w:val="000000"/>
          <w:kern w:val="0"/>
          <w:sz w:val="26"/>
          <w:szCs w:val="26"/>
        </w:rPr>
        <w:t xml:space="preserve">Syringe pump </w:t>
      </w:r>
      <w:r w:rsidRPr="00D23373">
        <w:rPr>
          <w:rFonts w:eastAsia="標楷體"/>
          <w:color w:val="000000"/>
          <w:kern w:val="0"/>
          <w:sz w:val="26"/>
          <w:szCs w:val="26"/>
        </w:rPr>
        <w:t>提供液態氨氣，經與空氣混和後由光催化反應器下部導入。含氧量之控制則以瓶裝水經低流量空氣曝氣後，與氨氣相混和由光催化反應器下部導入上方流出，所有入流氣體反應</w:t>
      </w:r>
      <w:r w:rsidRPr="00D23373">
        <w:rPr>
          <w:rFonts w:eastAsia="標楷體"/>
          <w:color w:val="000000"/>
          <w:kern w:val="0"/>
          <w:sz w:val="26"/>
          <w:szCs w:val="26"/>
        </w:rPr>
        <w:t>(</w:t>
      </w:r>
      <w:r w:rsidRPr="00D23373">
        <w:rPr>
          <w:rFonts w:eastAsia="標楷體"/>
          <w:color w:val="000000"/>
          <w:kern w:val="0"/>
          <w:sz w:val="26"/>
          <w:szCs w:val="26"/>
        </w:rPr>
        <w:t>曝氣</w:t>
      </w:r>
      <w:r w:rsidRPr="00D23373">
        <w:rPr>
          <w:rFonts w:eastAsia="標楷體"/>
          <w:color w:val="000000"/>
          <w:kern w:val="0"/>
          <w:sz w:val="26"/>
          <w:szCs w:val="26"/>
        </w:rPr>
        <w:t>/</w:t>
      </w:r>
      <w:r w:rsidRPr="00D23373">
        <w:rPr>
          <w:rFonts w:eastAsia="標楷體"/>
          <w:color w:val="000000"/>
          <w:kern w:val="0"/>
          <w:sz w:val="26"/>
          <w:szCs w:val="26"/>
        </w:rPr>
        <w:t>混和</w:t>
      </w:r>
      <w:r w:rsidRPr="00D23373">
        <w:rPr>
          <w:rFonts w:eastAsia="標楷體"/>
          <w:color w:val="000000"/>
          <w:kern w:val="0"/>
          <w:sz w:val="26"/>
          <w:szCs w:val="26"/>
        </w:rPr>
        <w:t>)</w:t>
      </w:r>
      <w:r w:rsidRPr="00D23373">
        <w:rPr>
          <w:rFonts w:eastAsia="標楷體"/>
          <w:color w:val="000000"/>
          <w:kern w:val="0"/>
          <w:sz w:val="26"/>
          <w:szCs w:val="26"/>
        </w:rPr>
        <w:t>瓶置入恆溫水浴槽進行控溫。內環與外環燈管組</w:t>
      </w:r>
      <w:r w:rsidRPr="00D23373">
        <w:rPr>
          <w:rFonts w:eastAsia="標楷體"/>
          <w:color w:val="000000"/>
          <w:kern w:val="0"/>
          <w:sz w:val="26"/>
          <w:szCs w:val="26"/>
        </w:rPr>
        <w:lastRenderedPageBreak/>
        <w:t>間各插入或包覆塗佈二氧化鈦之片狀材，若需增加系統對污染物之處理效率，可採用部分迴流之方式，以提高處理效率。</w:t>
      </w:r>
    </w:p>
    <w:p w:rsidR="005F6349" w:rsidRPr="00D23373" w:rsidRDefault="005F6349" w:rsidP="0001551F">
      <w:pPr>
        <w:spacing w:line="360" w:lineRule="auto"/>
        <w:jc w:val="both"/>
        <w:rPr>
          <w:rFonts w:eastAsia="標楷體"/>
          <w:color w:val="000000"/>
          <w:sz w:val="16"/>
          <w:szCs w:val="16"/>
        </w:rPr>
      </w:pP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85" w:name="_Toc218280892"/>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4.3.</w:t>
          </w:r>
          <w:r w:rsidR="00DA5A9E" w:rsidRPr="00662242">
            <w:rPr>
              <w:rFonts w:ascii="Times New Roman" w:eastAsia="標楷體" w:hAnsi="Times New Roman"/>
              <w:color w:val="000000"/>
              <w:sz w:val="26"/>
              <w:szCs w:val="26"/>
            </w:rPr>
            <w:t>1</w:t>
          </w:r>
        </w:smartTag>
        <w:r w:rsidR="00F41D56"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進流氨氣濃度對光催化反應之影響</w:t>
      </w:r>
      <w:bookmarkEnd w:id="85"/>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進流氨氣濃度設定為</w:t>
      </w:r>
      <w:r w:rsidRPr="00D23373">
        <w:rPr>
          <w:rFonts w:eastAsia="標楷體"/>
          <w:color w:val="000000"/>
          <w:kern w:val="0"/>
          <w:sz w:val="26"/>
          <w:szCs w:val="26"/>
        </w:rPr>
        <w:t>5</w:t>
      </w:r>
      <w:r w:rsidRPr="00D23373">
        <w:rPr>
          <w:rFonts w:eastAsia="標楷體"/>
          <w:color w:val="000000"/>
          <w:kern w:val="0"/>
          <w:sz w:val="26"/>
          <w:szCs w:val="26"/>
        </w:rPr>
        <w:t>、</w:t>
      </w:r>
      <w:r w:rsidRPr="00D23373">
        <w:rPr>
          <w:rFonts w:eastAsia="標楷體"/>
          <w:color w:val="000000"/>
          <w:kern w:val="0"/>
          <w:sz w:val="26"/>
          <w:szCs w:val="26"/>
        </w:rPr>
        <w:t>50</w:t>
      </w:r>
      <w:r w:rsidRPr="00D23373">
        <w:rPr>
          <w:rFonts w:eastAsia="標楷體"/>
          <w:color w:val="000000"/>
          <w:kern w:val="0"/>
          <w:sz w:val="26"/>
          <w:szCs w:val="26"/>
        </w:rPr>
        <w:t>、</w:t>
      </w:r>
      <w:r w:rsidRPr="00D23373">
        <w:rPr>
          <w:rFonts w:eastAsia="標楷體"/>
          <w:color w:val="000000"/>
          <w:kern w:val="0"/>
          <w:sz w:val="26"/>
          <w:szCs w:val="26"/>
        </w:rPr>
        <w:t>100</w:t>
      </w:r>
      <w:r w:rsidRPr="00D23373">
        <w:rPr>
          <w:rFonts w:eastAsia="標楷體"/>
          <w:color w:val="000000"/>
          <w:kern w:val="0"/>
          <w:sz w:val="26"/>
          <w:szCs w:val="26"/>
        </w:rPr>
        <w:t>、</w:t>
      </w:r>
      <w:r w:rsidRPr="00D23373">
        <w:rPr>
          <w:rFonts w:eastAsia="標楷體"/>
          <w:color w:val="000000"/>
          <w:kern w:val="0"/>
          <w:sz w:val="26"/>
          <w:szCs w:val="26"/>
        </w:rPr>
        <w:t>500</w:t>
      </w:r>
      <w:r w:rsidRPr="00D23373">
        <w:rPr>
          <w:rFonts w:eastAsia="標楷體"/>
          <w:color w:val="000000"/>
          <w:kern w:val="0"/>
          <w:sz w:val="26"/>
          <w:szCs w:val="26"/>
        </w:rPr>
        <w:t>、</w:t>
      </w:r>
      <w:r w:rsidRPr="00D23373">
        <w:rPr>
          <w:rFonts w:eastAsia="標楷體"/>
          <w:color w:val="000000"/>
          <w:kern w:val="0"/>
          <w:sz w:val="26"/>
          <w:szCs w:val="26"/>
        </w:rPr>
        <w:t>800</w:t>
      </w:r>
      <w:r w:rsidRPr="00D23373">
        <w:rPr>
          <w:rFonts w:eastAsia="標楷體"/>
          <w:color w:val="000000"/>
          <w:kern w:val="0"/>
          <w:sz w:val="26"/>
          <w:szCs w:val="26"/>
        </w:rPr>
        <w:t>及</w:t>
      </w:r>
      <w:r w:rsidRPr="00D23373">
        <w:rPr>
          <w:rFonts w:eastAsia="標楷體"/>
          <w:color w:val="000000"/>
          <w:kern w:val="0"/>
          <w:sz w:val="26"/>
          <w:szCs w:val="26"/>
        </w:rPr>
        <w:t>1200 ppmv</w:t>
      </w:r>
      <w:r w:rsidRPr="00D23373">
        <w:rPr>
          <w:rFonts w:eastAsia="標楷體"/>
          <w:color w:val="000000"/>
          <w:kern w:val="0"/>
          <w:sz w:val="26"/>
          <w:szCs w:val="26"/>
        </w:rPr>
        <w:t>，氣體停留時間設定為</w:t>
      </w:r>
      <w:r w:rsidRPr="00D23373">
        <w:rPr>
          <w:rFonts w:eastAsia="標楷體"/>
          <w:color w:val="000000"/>
          <w:kern w:val="0"/>
          <w:sz w:val="26"/>
          <w:szCs w:val="26"/>
        </w:rPr>
        <w:t>8</w:t>
      </w:r>
      <w:r w:rsidRPr="00D23373">
        <w:rPr>
          <w:rFonts w:eastAsia="標楷體"/>
          <w:color w:val="000000"/>
          <w:kern w:val="0"/>
          <w:sz w:val="26"/>
          <w:szCs w:val="26"/>
        </w:rPr>
        <w:t>秒，連續操作</w:t>
      </w:r>
      <w:r w:rsidRPr="00D23373">
        <w:rPr>
          <w:rFonts w:eastAsia="標楷體"/>
          <w:color w:val="000000"/>
          <w:kern w:val="0"/>
          <w:sz w:val="26"/>
          <w:szCs w:val="26"/>
        </w:rPr>
        <w:t>10</w:t>
      </w:r>
      <w:r w:rsidRPr="00D23373">
        <w:rPr>
          <w:rFonts w:eastAsia="標楷體"/>
          <w:color w:val="000000"/>
          <w:kern w:val="0"/>
          <w:sz w:val="26"/>
          <w:szCs w:val="26"/>
        </w:rPr>
        <w:t>分鐘，以檢知管</w:t>
      </w:r>
      <w:r w:rsidRPr="00D23373">
        <w:rPr>
          <w:rFonts w:eastAsia="標楷體"/>
          <w:color w:val="000000"/>
          <w:kern w:val="0"/>
          <w:sz w:val="26"/>
          <w:szCs w:val="26"/>
        </w:rPr>
        <w:t>(20-900ppm)</w:t>
      </w:r>
      <w:r w:rsidRPr="00D23373">
        <w:rPr>
          <w:rFonts w:eastAsia="標楷體"/>
          <w:color w:val="000000"/>
          <w:kern w:val="0"/>
          <w:sz w:val="26"/>
          <w:szCs w:val="26"/>
        </w:rPr>
        <w:t>抽取氨氣，檢測初始濃度及處理濃度，每</w:t>
      </w:r>
      <w:r w:rsidRPr="00D23373">
        <w:rPr>
          <w:rFonts w:eastAsia="標楷體"/>
          <w:color w:val="000000"/>
          <w:kern w:val="0"/>
          <w:sz w:val="26"/>
          <w:szCs w:val="26"/>
        </w:rPr>
        <w:t>2</w:t>
      </w:r>
      <w:r w:rsidRPr="00D23373">
        <w:rPr>
          <w:rFonts w:eastAsia="標楷體"/>
          <w:color w:val="000000"/>
          <w:kern w:val="0"/>
          <w:sz w:val="26"/>
          <w:szCs w:val="26"/>
        </w:rPr>
        <w:t>分鐘紀錄數據，以計算去除率，並以開</w:t>
      </w:r>
      <w:r w:rsidRPr="00D23373">
        <w:rPr>
          <w:rFonts w:eastAsia="標楷體"/>
          <w:color w:val="000000"/>
          <w:kern w:val="0"/>
          <w:sz w:val="26"/>
          <w:szCs w:val="26"/>
        </w:rPr>
        <w:t>6</w:t>
      </w:r>
      <w:r w:rsidRPr="00D23373">
        <w:rPr>
          <w:rFonts w:eastAsia="標楷體"/>
          <w:color w:val="000000"/>
          <w:kern w:val="0"/>
          <w:sz w:val="26"/>
          <w:szCs w:val="26"/>
        </w:rPr>
        <w:t>管紫外燈進行此實驗。</w:t>
      </w:r>
    </w:p>
    <w:p w:rsidR="005F6349" w:rsidRPr="00D23373" w:rsidRDefault="005F6349" w:rsidP="0001551F">
      <w:pPr>
        <w:autoSpaceDE w:val="0"/>
        <w:autoSpaceDN w:val="0"/>
        <w:adjustRightInd w:val="0"/>
        <w:spacing w:line="360" w:lineRule="auto"/>
        <w:jc w:val="both"/>
        <w:rPr>
          <w:rFonts w:eastAsia="標楷體"/>
          <w:color w:val="000000"/>
          <w:kern w:val="0"/>
          <w:sz w:val="16"/>
          <w:szCs w:val="16"/>
        </w:rPr>
      </w:pP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86" w:name="_Toc218280893"/>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4.3.</w:t>
          </w:r>
          <w:r w:rsidR="00DA5A9E" w:rsidRPr="00662242">
            <w:rPr>
              <w:rFonts w:ascii="Times New Roman" w:eastAsia="標楷體" w:hAnsi="Times New Roman"/>
              <w:color w:val="000000"/>
              <w:sz w:val="26"/>
              <w:szCs w:val="26"/>
            </w:rPr>
            <w:t>2</w:t>
          </w:r>
        </w:smartTag>
        <w:r w:rsidR="00F41D56"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停留時間對光催化反應之影響</w:t>
      </w:r>
      <w:bookmarkEnd w:id="86"/>
    </w:p>
    <w:p w:rsidR="005F6349" w:rsidRPr="00603840"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氣體停留時間條件設定為</w:t>
      </w:r>
      <w:r w:rsidRPr="00D23373">
        <w:rPr>
          <w:rFonts w:eastAsia="標楷體"/>
          <w:color w:val="000000"/>
          <w:kern w:val="0"/>
          <w:sz w:val="26"/>
          <w:szCs w:val="26"/>
        </w:rPr>
        <w:t>2</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12</w:t>
      </w:r>
      <w:r w:rsidRPr="00D23373">
        <w:rPr>
          <w:rFonts w:eastAsia="標楷體"/>
          <w:color w:val="000000"/>
          <w:kern w:val="0"/>
          <w:sz w:val="26"/>
          <w:szCs w:val="26"/>
        </w:rPr>
        <w:t>秒，進流氨氣濃度設定為</w:t>
      </w:r>
      <w:r w:rsidRPr="00D23373">
        <w:rPr>
          <w:rFonts w:eastAsia="標楷體"/>
          <w:color w:val="000000"/>
          <w:kern w:val="0"/>
          <w:sz w:val="26"/>
          <w:szCs w:val="26"/>
        </w:rPr>
        <w:t>800</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ppmv</w:t>
      </w:r>
      <w:r w:rsidRPr="00D23373">
        <w:rPr>
          <w:rFonts w:eastAsia="標楷體"/>
          <w:color w:val="000000"/>
          <w:kern w:val="0"/>
          <w:sz w:val="26"/>
          <w:szCs w:val="26"/>
        </w:rPr>
        <w:t>，連續操作</w:t>
      </w:r>
      <w:r w:rsidRPr="00D23373">
        <w:rPr>
          <w:rFonts w:eastAsia="標楷體"/>
          <w:color w:val="000000"/>
          <w:kern w:val="0"/>
          <w:sz w:val="26"/>
          <w:szCs w:val="26"/>
        </w:rPr>
        <w:t>10</w:t>
      </w:r>
      <w:r w:rsidRPr="00D23373">
        <w:rPr>
          <w:rFonts w:eastAsia="標楷體"/>
          <w:color w:val="000000"/>
          <w:kern w:val="0"/>
          <w:sz w:val="26"/>
          <w:szCs w:val="26"/>
        </w:rPr>
        <w:t>分鐘，以檢知管</w:t>
      </w:r>
      <w:r w:rsidRPr="00D23373">
        <w:rPr>
          <w:rFonts w:eastAsia="標楷體"/>
          <w:color w:val="000000"/>
          <w:kern w:val="0"/>
          <w:sz w:val="26"/>
          <w:szCs w:val="26"/>
        </w:rPr>
        <w:t>(20</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w:t>
      </w:r>
      <w:r w:rsidR="0001551F" w:rsidRPr="00D23373">
        <w:rPr>
          <w:rFonts w:eastAsia="標楷體" w:hint="eastAsia"/>
          <w:color w:val="000000"/>
          <w:kern w:val="0"/>
          <w:sz w:val="26"/>
          <w:szCs w:val="26"/>
        </w:rPr>
        <w:t xml:space="preserve"> </w:t>
      </w:r>
      <w:r w:rsidRPr="00D23373">
        <w:rPr>
          <w:rFonts w:eastAsia="標楷體"/>
          <w:color w:val="000000"/>
          <w:kern w:val="0"/>
          <w:sz w:val="26"/>
          <w:szCs w:val="26"/>
        </w:rPr>
        <w:t>900ppm)</w:t>
      </w:r>
      <w:r w:rsidRPr="00D23373">
        <w:rPr>
          <w:rFonts w:eastAsia="標楷體"/>
          <w:color w:val="000000"/>
          <w:kern w:val="0"/>
          <w:sz w:val="26"/>
          <w:szCs w:val="26"/>
        </w:rPr>
        <w:t>抽取氨氣，檢測初始濃度及處理濃度，每</w:t>
      </w:r>
      <w:r w:rsidRPr="00D23373">
        <w:rPr>
          <w:rFonts w:eastAsia="標楷體"/>
          <w:color w:val="000000"/>
          <w:kern w:val="0"/>
          <w:sz w:val="26"/>
          <w:szCs w:val="26"/>
        </w:rPr>
        <w:t>2</w:t>
      </w:r>
      <w:r w:rsidRPr="00D23373">
        <w:rPr>
          <w:rFonts w:eastAsia="標楷體"/>
          <w:color w:val="000000"/>
          <w:kern w:val="0"/>
          <w:sz w:val="26"/>
          <w:szCs w:val="26"/>
        </w:rPr>
        <w:t>分鐘紀錄數據，並以開</w:t>
      </w:r>
      <w:r w:rsidRPr="00D23373">
        <w:rPr>
          <w:rFonts w:eastAsia="標楷體"/>
          <w:color w:val="000000"/>
          <w:kern w:val="0"/>
          <w:sz w:val="26"/>
          <w:szCs w:val="26"/>
        </w:rPr>
        <w:t>6</w:t>
      </w:r>
      <w:r w:rsidRPr="00D23373">
        <w:rPr>
          <w:rFonts w:eastAsia="標楷體"/>
          <w:color w:val="000000"/>
          <w:kern w:val="0"/>
          <w:sz w:val="26"/>
          <w:szCs w:val="26"/>
        </w:rPr>
        <w:t>管紫外燈進行此實驗。</w:t>
      </w:r>
    </w:p>
    <w:p w:rsidR="005F6349" w:rsidRPr="00662242" w:rsidRDefault="00DA5A9E" w:rsidP="00662242">
      <w:pPr>
        <w:pStyle w:val="3"/>
        <w:spacing w:line="360" w:lineRule="auto"/>
        <w:ind w:leftChars="200" w:left="480"/>
        <w:jc w:val="both"/>
        <w:rPr>
          <w:rFonts w:ascii="Times New Roman" w:eastAsia="標楷體" w:hAnsi="Times New Roman"/>
          <w:color w:val="000000"/>
          <w:sz w:val="26"/>
          <w:szCs w:val="26"/>
        </w:rPr>
      </w:pPr>
      <w:bookmarkStart w:id="87" w:name="_Toc218280894"/>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4.3.3</w:t>
          </w:r>
        </w:smartTag>
        <w:r w:rsidR="00F41D56" w:rsidRPr="00662242">
          <w:rPr>
            <w:rFonts w:ascii="Times New Roman" w:eastAsia="標楷體" w:hAnsi="Times New Roman" w:hint="eastAsia"/>
            <w:color w:val="000000"/>
            <w:sz w:val="26"/>
            <w:szCs w:val="26"/>
          </w:rPr>
          <w:t xml:space="preserve">　</w:t>
        </w:r>
      </w:smartTag>
      <w:r w:rsidR="005F6349" w:rsidRPr="00662242">
        <w:rPr>
          <w:rFonts w:ascii="Times New Roman" w:eastAsia="標楷體" w:hAnsi="Times New Roman"/>
          <w:color w:val="000000"/>
          <w:sz w:val="26"/>
          <w:szCs w:val="26"/>
        </w:rPr>
        <w:t>反應溫度對光催化反應之影響</w:t>
      </w:r>
      <w:bookmarkEnd w:id="87"/>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溫度條件設定為</w:t>
      </w:r>
      <w:r w:rsidRPr="00D23373">
        <w:rPr>
          <w:rFonts w:eastAsia="標楷體"/>
          <w:color w:val="000000"/>
          <w:kern w:val="0"/>
          <w:sz w:val="26"/>
          <w:szCs w:val="26"/>
        </w:rPr>
        <w:t>30</w:t>
      </w:r>
      <w:r w:rsidRPr="00D23373">
        <w:rPr>
          <w:rFonts w:eastAsia="標楷體"/>
          <w:color w:val="000000"/>
          <w:kern w:val="0"/>
          <w:sz w:val="26"/>
          <w:szCs w:val="26"/>
        </w:rPr>
        <w:t>、</w:t>
      </w:r>
      <w:r w:rsidRPr="00D23373">
        <w:rPr>
          <w:rFonts w:eastAsia="標楷體"/>
          <w:color w:val="000000"/>
          <w:kern w:val="0"/>
          <w:sz w:val="26"/>
          <w:szCs w:val="26"/>
        </w:rPr>
        <w:t>40</w:t>
      </w:r>
      <w:r w:rsidRPr="00D23373">
        <w:rPr>
          <w:rFonts w:eastAsia="標楷體"/>
          <w:color w:val="000000"/>
          <w:kern w:val="0"/>
          <w:sz w:val="26"/>
          <w:szCs w:val="26"/>
        </w:rPr>
        <w:t>、</w:t>
      </w:r>
      <w:r w:rsidRPr="00D23373">
        <w:rPr>
          <w:rFonts w:eastAsia="標楷體"/>
          <w:color w:val="000000"/>
          <w:kern w:val="0"/>
          <w:sz w:val="26"/>
          <w:szCs w:val="26"/>
        </w:rPr>
        <w:t>50</w:t>
      </w:r>
      <w:r w:rsidRPr="00D23373">
        <w:rPr>
          <w:rFonts w:eastAsia="標楷體"/>
          <w:color w:val="000000"/>
          <w:kern w:val="0"/>
          <w:sz w:val="26"/>
          <w:szCs w:val="26"/>
        </w:rPr>
        <w:t>、</w:t>
      </w:r>
      <w:r w:rsidRPr="00D23373">
        <w:rPr>
          <w:rFonts w:eastAsia="標楷體"/>
          <w:color w:val="000000"/>
          <w:kern w:val="0"/>
          <w:sz w:val="26"/>
          <w:szCs w:val="26"/>
        </w:rPr>
        <w:t>60</w:t>
      </w:r>
      <w:r w:rsidRPr="00D23373">
        <w:rPr>
          <w:rFonts w:eastAsia="標楷體"/>
          <w:color w:val="000000"/>
          <w:kern w:val="0"/>
          <w:sz w:val="26"/>
          <w:szCs w:val="26"/>
        </w:rPr>
        <w:t>、</w:t>
      </w:r>
      <w:r w:rsidRPr="00D23373">
        <w:rPr>
          <w:rFonts w:eastAsia="標楷體"/>
          <w:color w:val="000000"/>
          <w:kern w:val="0"/>
          <w:sz w:val="26"/>
          <w:szCs w:val="26"/>
        </w:rPr>
        <w:t>70</w:t>
      </w:r>
      <w:r w:rsidRPr="00D23373">
        <w:rPr>
          <w:rFonts w:eastAsia="標楷體"/>
          <w:color w:val="000000"/>
          <w:kern w:val="0"/>
          <w:sz w:val="26"/>
          <w:szCs w:val="26"/>
        </w:rPr>
        <w:t>及</w:t>
      </w:r>
      <w:smartTag w:uri="urn:schemas-microsoft-com:office:smarttags" w:element="chmetcnv">
        <w:smartTagPr>
          <w:attr w:name="TCSC" w:val="0"/>
          <w:attr w:name="NumberType" w:val="1"/>
          <w:attr w:name="Negative" w:val="False"/>
          <w:attr w:name="HasSpace" w:val="False"/>
          <w:attr w:name="SourceValue" w:val="80"/>
          <w:attr w:name="UnitName" w:val="℃"/>
        </w:smartTagPr>
        <w:r w:rsidRPr="00D23373">
          <w:rPr>
            <w:rFonts w:eastAsia="標楷體"/>
            <w:color w:val="000000"/>
            <w:kern w:val="0"/>
            <w:sz w:val="26"/>
            <w:szCs w:val="26"/>
          </w:rPr>
          <w:t>80℃</w:t>
        </w:r>
      </w:smartTag>
      <w:r w:rsidRPr="00D23373">
        <w:rPr>
          <w:rFonts w:eastAsia="標楷體"/>
          <w:color w:val="000000"/>
          <w:kern w:val="0"/>
          <w:sz w:val="26"/>
          <w:szCs w:val="26"/>
        </w:rPr>
        <w:t>，進流氨氣濃度設定為</w:t>
      </w:r>
      <w:r w:rsidRPr="00D23373">
        <w:rPr>
          <w:rFonts w:eastAsia="標楷體"/>
          <w:color w:val="000000"/>
          <w:kern w:val="0"/>
          <w:sz w:val="26"/>
          <w:szCs w:val="26"/>
        </w:rPr>
        <w:t>800ppmv</w:t>
      </w:r>
      <w:r w:rsidRPr="00D23373">
        <w:rPr>
          <w:rFonts w:eastAsia="標楷體"/>
          <w:color w:val="000000"/>
          <w:kern w:val="0"/>
          <w:sz w:val="26"/>
          <w:szCs w:val="26"/>
        </w:rPr>
        <w:t>，連續操作</w:t>
      </w:r>
      <w:r w:rsidRPr="00D23373">
        <w:rPr>
          <w:rFonts w:eastAsia="標楷體"/>
          <w:color w:val="000000"/>
          <w:kern w:val="0"/>
          <w:sz w:val="26"/>
          <w:szCs w:val="26"/>
        </w:rPr>
        <w:t>10</w:t>
      </w:r>
      <w:r w:rsidRPr="00D23373">
        <w:rPr>
          <w:rFonts w:eastAsia="標楷體"/>
          <w:color w:val="000000"/>
          <w:kern w:val="0"/>
          <w:sz w:val="26"/>
          <w:szCs w:val="26"/>
        </w:rPr>
        <w:t>分鐘，</w:t>
      </w:r>
      <w:r w:rsidRPr="00D23373">
        <w:rPr>
          <w:rFonts w:eastAsia="標楷體"/>
          <w:color w:val="000000"/>
          <w:kern w:val="0"/>
          <w:sz w:val="26"/>
          <w:szCs w:val="26"/>
        </w:rPr>
        <w:t>2</w:t>
      </w:r>
      <w:r w:rsidRPr="00D23373">
        <w:rPr>
          <w:rFonts w:eastAsia="標楷體"/>
          <w:color w:val="000000"/>
          <w:kern w:val="0"/>
          <w:sz w:val="26"/>
          <w:szCs w:val="26"/>
        </w:rPr>
        <w:t>分鐘紀錄一次數據，並以開</w:t>
      </w:r>
      <w:r w:rsidRPr="00D23373">
        <w:rPr>
          <w:rFonts w:eastAsia="標楷體"/>
          <w:color w:val="000000"/>
          <w:kern w:val="0"/>
          <w:sz w:val="26"/>
          <w:szCs w:val="26"/>
        </w:rPr>
        <w:t>6</w:t>
      </w:r>
      <w:r w:rsidRPr="00D23373">
        <w:rPr>
          <w:rFonts w:eastAsia="標楷體"/>
          <w:color w:val="000000"/>
          <w:kern w:val="0"/>
          <w:sz w:val="26"/>
          <w:szCs w:val="26"/>
        </w:rPr>
        <w:t>管紫外燈進行此實驗；另外採用回流</w:t>
      </w:r>
      <w:r w:rsidRPr="00D23373">
        <w:rPr>
          <w:rFonts w:eastAsia="標楷體"/>
          <w:color w:val="000000"/>
          <w:kern w:val="0"/>
          <w:sz w:val="26"/>
          <w:szCs w:val="26"/>
        </w:rPr>
        <w:t>1/2</w:t>
      </w:r>
      <w:r w:rsidRPr="00D23373">
        <w:rPr>
          <w:rFonts w:eastAsia="標楷體"/>
          <w:color w:val="000000"/>
          <w:kern w:val="0"/>
          <w:sz w:val="26"/>
          <w:szCs w:val="26"/>
        </w:rPr>
        <w:t>方式，當做對照組。</w:t>
      </w:r>
    </w:p>
    <w:p w:rsidR="005F6349" w:rsidRPr="00D23373" w:rsidRDefault="005F6349" w:rsidP="0001551F">
      <w:pPr>
        <w:spacing w:line="360" w:lineRule="auto"/>
        <w:jc w:val="both"/>
        <w:rPr>
          <w:rFonts w:eastAsia="標楷體"/>
          <w:color w:val="000000"/>
          <w:sz w:val="16"/>
          <w:szCs w:val="16"/>
        </w:rPr>
      </w:pPr>
    </w:p>
    <w:p w:rsidR="005F6349" w:rsidRPr="00662242" w:rsidRDefault="00DA5A9E" w:rsidP="00662242">
      <w:pPr>
        <w:pStyle w:val="3"/>
        <w:spacing w:line="360" w:lineRule="auto"/>
        <w:ind w:leftChars="200" w:left="480"/>
        <w:jc w:val="both"/>
        <w:rPr>
          <w:rFonts w:ascii="Times New Roman" w:eastAsia="標楷體" w:hAnsi="Times New Roman"/>
          <w:color w:val="000000"/>
          <w:sz w:val="26"/>
          <w:szCs w:val="26"/>
        </w:rPr>
      </w:pPr>
      <w:bookmarkStart w:id="88" w:name="_Toc218280895"/>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4.3.4</w:t>
          </w:r>
        </w:smartTag>
        <w:r w:rsidR="00F41D56" w:rsidRPr="00662242">
          <w:rPr>
            <w:rFonts w:ascii="Times New Roman" w:eastAsia="標楷體" w:hAnsi="Times New Roman" w:hint="eastAsia"/>
            <w:color w:val="000000"/>
            <w:sz w:val="26"/>
            <w:szCs w:val="26"/>
          </w:rPr>
          <w:t xml:space="preserve">　</w:t>
        </w:r>
      </w:smartTag>
      <w:r w:rsidR="005F6349" w:rsidRPr="00662242">
        <w:rPr>
          <w:rFonts w:ascii="Times New Roman" w:eastAsia="標楷體" w:hAnsi="Times New Roman"/>
          <w:color w:val="000000"/>
          <w:sz w:val="26"/>
          <w:szCs w:val="26"/>
        </w:rPr>
        <w:t>含氧量對光催化反應之影響</w:t>
      </w:r>
      <w:bookmarkEnd w:id="88"/>
    </w:p>
    <w:p w:rsidR="005F6349" w:rsidRPr="00D23373" w:rsidRDefault="005F6349" w:rsidP="00163E3E">
      <w:pPr>
        <w:autoSpaceDE w:val="0"/>
        <w:autoSpaceDN w:val="0"/>
        <w:adjustRightInd w:val="0"/>
        <w:spacing w:before="120" w:line="360" w:lineRule="auto"/>
        <w:ind w:leftChars="200" w:left="480" w:firstLineChars="200" w:firstLine="520"/>
        <w:jc w:val="both"/>
        <w:rPr>
          <w:rFonts w:eastAsia="標楷體"/>
          <w:color w:val="000000"/>
          <w:sz w:val="26"/>
          <w:szCs w:val="26"/>
        </w:rPr>
      </w:pPr>
      <w:r w:rsidRPr="00D23373">
        <w:rPr>
          <w:rFonts w:eastAsia="標楷體"/>
          <w:color w:val="000000"/>
          <w:kern w:val="0"/>
          <w:sz w:val="26"/>
          <w:szCs w:val="26"/>
        </w:rPr>
        <w:t>含氧量條件設定以</w:t>
      </w:r>
      <w:r w:rsidRPr="00D23373">
        <w:rPr>
          <w:rFonts w:eastAsia="標楷體"/>
          <w:color w:val="000000"/>
          <w:kern w:val="0"/>
          <w:sz w:val="26"/>
          <w:szCs w:val="26"/>
        </w:rPr>
        <w:t>6%</w:t>
      </w:r>
      <w:r w:rsidRPr="00D23373">
        <w:rPr>
          <w:rFonts w:eastAsia="標楷體"/>
          <w:color w:val="000000"/>
          <w:kern w:val="0"/>
          <w:sz w:val="26"/>
          <w:szCs w:val="26"/>
        </w:rPr>
        <w:t>、</w:t>
      </w:r>
      <w:r w:rsidRPr="00D23373">
        <w:rPr>
          <w:rFonts w:eastAsia="標楷體"/>
          <w:color w:val="000000"/>
          <w:kern w:val="0"/>
          <w:sz w:val="26"/>
          <w:szCs w:val="26"/>
        </w:rPr>
        <w:t>9%</w:t>
      </w:r>
      <w:r w:rsidRPr="00D23373">
        <w:rPr>
          <w:rFonts w:eastAsia="標楷體"/>
          <w:color w:val="000000"/>
          <w:kern w:val="0"/>
          <w:sz w:val="26"/>
          <w:szCs w:val="26"/>
        </w:rPr>
        <w:t>、</w:t>
      </w:r>
      <w:r w:rsidRPr="00D23373">
        <w:rPr>
          <w:rFonts w:eastAsia="標楷體"/>
          <w:color w:val="000000"/>
          <w:kern w:val="0"/>
          <w:sz w:val="26"/>
          <w:szCs w:val="26"/>
        </w:rPr>
        <w:t>12%</w:t>
      </w:r>
      <w:r w:rsidRPr="00D23373">
        <w:rPr>
          <w:rFonts w:eastAsia="標楷體"/>
          <w:color w:val="000000"/>
          <w:kern w:val="0"/>
          <w:sz w:val="26"/>
          <w:szCs w:val="26"/>
        </w:rPr>
        <w:t>、</w:t>
      </w:r>
      <w:r w:rsidRPr="00D23373">
        <w:rPr>
          <w:rFonts w:eastAsia="標楷體"/>
          <w:color w:val="000000"/>
          <w:kern w:val="0"/>
          <w:sz w:val="26"/>
          <w:szCs w:val="26"/>
        </w:rPr>
        <w:t>15%</w:t>
      </w:r>
      <w:r w:rsidRPr="00D23373">
        <w:rPr>
          <w:rFonts w:eastAsia="標楷體"/>
          <w:color w:val="000000"/>
          <w:kern w:val="0"/>
          <w:sz w:val="26"/>
          <w:szCs w:val="26"/>
        </w:rPr>
        <w:t>、</w:t>
      </w:r>
      <w:r w:rsidRPr="00D23373">
        <w:rPr>
          <w:rFonts w:eastAsia="標楷體"/>
          <w:color w:val="000000"/>
          <w:kern w:val="0"/>
          <w:sz w:val="26"/>
          <w:szCs w:val="26"/>
        </w:rPr>
        <w:t>18%</w:t>
      </w:r>
      <w:r w:rsidRPr="00D23373">
        <w:rPr>
          <w:rFonts w:eastAsia="標楷體"/>
          <w:color w:val="000000"/>
          <w:kern w:val="0"/>
          <w:sz w:val="26"/>
          <w:szCs w:val="26"/>
        </w:rPr>
        <w:t>及</w:t>
      </w:r>
      <w:r w:rsidRPr="00D23373">
        <w:rPr>
          <w:rFonts w:eastAsia="標楷體"/>
          <w:color w:val="000000"/>
          <w:kern w:val="0"/>
          <w:sz w:val="26"/>
          <w:szCs w:val="26"/>
        </w:rPr>
        <w:t>21%</w:t>
      </w:r>
      <w:r w:rsidRPr="00D23373">
        <w:rPr>
          <w:rFonts w:eastAsia="標楷體"/>
          <w:color w:val="000000"/>
          <w:kern w:val="0"/>
          <w:sz w:val="26"/>
          <w:szCs w:val="26"/>
        </w:rPr>
        <w:t>，進流氨氣濃度為</w:t>
      </w:r>
      <w:r w:rsidRPr="00D23373">
        <w:rPr>
          <w:rFonts w:eastAsia="標楷體"/>
          <w:color w:val="000000"/>
          <w:kern w:val="0"/>
          <w:sz w:val="26"/>
          <w:szCs w:val="26"/>
        </w:rPr>
        <w:t>800 ppmv</w:t>
      </w:r>
      <w:r w:rsidRPr="00D23373">
        <w:rPr>
          <w:rFonts w:eastAsia="標楷體"/>
          <w:color w:val="000000"/>
          <w:kern w:val="0"/>
          <w:sz w:val="26"/>
          <w:szCs w:val="26"/>
        </w:rPr>
        <w:t>，氣體停留時間設定</w:t>
      </w:r>
      <w:r w:rsidRPr="00D23373">
        <w:rPr>
          <w:rFonts w:eastAsia="標楷體"/>
          <w:color w:val="000000"/>
          <w:kern w:val="0"/>
          <w:sz w:val="26"/>
          <w:szCs w:val="26"/>
        </w:rPr>
        <w:t>8</w:t>
      </w:r>
      <w:r w:rsidRPr="00D23373">
        <w:rPr>
          <w:rFonts w:eastAsia="標楷體"/>
          <w:color w:val="000000"/>
          <w:kern w:val="0"/>
          <w:sz w:val="26"/>
          <w:szCs w:val="26"/>
        </w:rPr>
        <w:t>秒，連續操作</w:t>
      </w:r>
      <w:r w:rsidRPr="00D23373">
        <w:rPr>
          <w:rFonts w:eastAsia="標楷體"/>
          <w:color w:val="000000"/>
          <w:kern w:val="0"/>
          <w:sz w:val="26"/>
          <w:szCs w:val="26"/>
        </w:rPr>
        <w:t>10</w:t>
      </w:r>
      <w:r w:rsidRPr="00D23373">
        <w:rPr>
          <w:rFonts w:eastAsia="標楷體"/>
          <w:color w:val="000000"/>
          <w:kern w:val="0"/>
          <w:sz w:val="26"/>
          <w:szCs w:val="26"/>
        </w:rPr>
        <w:t>分鐘，以檢知管</w:t>
      </w:r>
      <w:r w:rsidRPr="00D23373">
        <w:rPr>
          <w:rFonts w:eastAsia="標楷體"/>
          <w:color w:val="000000"/>
          <w:kern w:val="0"/>
          <w:sz w:val="26"/>
          <w:szCs w:val="26"/>
        </w:rPr>
        <w:t>(20</w:t>
      </w:r>
      <w:r w:rsidR="00C85DA2" w:rsidRPr="00D23373">
        <w:rPr>
          <w:rFonts w:eastAsia="標楷體" w:hint="eastAsia"/>
          <w:color w:val="000000"/>
          <w:kern w:val="0"/>
          <w:sz w:val="26"/>
          <w:szCs w:val="26"/>
        </w:rPr>
        <w:t xml:space="preserve"> </w:t>
      </w:r>
      <w:r w:rsidR="00C85DA2" w:rsidRPr="00D23373">
        <w:rPr>
          <w:rFonts w:eastAsia="標楷體"/>
          <w:color w:val="000000"/>
          <w:kern w:val="0"/>
          <w:sz w:val="26"/>
          <w:szCs w:val="26"/>
        </w:rPr>
        <w:t>–</w:t>
      </w:r>
      <w:r w:rsidR="00C85DA2" w:rsidRPr="00D23373">
        <w:rPr>
          <w:rFonts w:eastAsia="標楷體" w:hint="eastAsia"/>
          <w:color w:val="000000"/>
          <w:kern w:val="0"/>
          <w:sz w:val="26"/>
          <w:szCs w:val="26"/>
        </w:rPr>
        <w:t xml:space="preserve"> </w:t>
      </w:r>
      <w:r w:rsidRPr="00D23373">
        <w:rPr>
          <w:rFonts w:eastAsia="標楷體"/>
          <w:color w:val="000000"/>
          <w:kern w:val="0"/>
          <w:sz w:val="26"/>
          <w:szCs w:val="26"/>
        </w:rPr>
        <w:t>900</w:t>
      </w:r>
      <w:r w:rsidR="00C85DA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抽取氨氣，每</w:t>
      </w:r>
      <w:r w:rsidRPr="00D23373">
        <w:rPr>
          <w:rFonts w:eastAsia="標楷體"/>
          <w:color w:val="000000"/>
          <w:kern w:val="0"/>
          <w:sz w:val="26"/>
          <w:szCs w:val="26"/>
        </w:rPr>
        <w:t>2</w:t>
      </w:r>
      <w:r w:rsidRPr="00D23373">
        <w:rPr>
          <w:rFonts w:eastAsia="標楷體"/>
          <w:color w:val="000000"/>
          <w:kern w:val="0"/>
          <w:sz w:val="26"/>
          <w:szCs w:val="26"/>
        </w:rPr>
        <w:t>分鐘紀錄數據，並以開</w:t>
      </w:r>
      <w:r w:rsidRPr="00D23373">
        <w:rPr>
          <w:rFonts w:eastAsia="標楷體"/>
          <w:color w:val="000000"/>
          <w:kern w:val="0"/>
          <w:sz w:val="26"/>
          <w:szCs w:val="26"/>
        </w:rPr>
        <w:t>6</w:t>
      </w:r>
      <w:r w:rsidRPr="00D23373">
        <w:rPr>
          <w:rFonts w:eastAsia="標楷體"/>
          <w:color w:val="000000"/>
          <w:kern w:val="0"/>
          <w:sz w:val="26"/>
          <w:szCs w:val="26"/>
        </w:rPr>
        <w:t>管紫外燈進行此實驗。</w:t>
      </w:r>
    </w:p>
    <w:p w:rsidR="005F6349" w:rsidRPr="00662242" w:rsidRDefault="00DA5A9E" w:rsidP="00662242">
      <w:pPr>
        <w:pStyle w:val="3"/>
        <w:spacing w:line="360" w:lineRule="auto"/>
        <w:ind w:leftChars="200" w:left="480"/>
        <w:jc w:val="both"/>
        <w:rPr>
          <w:rFonts w:ascii="Times New Roman" w:eastAsia="標楷體" w:hAnsi="Times New Roman"/>
          <w:color w:val="000000"/>
          <w:sz w:val="26"/>
          <w:szCs w:val="26"/>
        </w:rPr>
      </w:pPr>
      <w:bookmarkStart w:id="89" w:name="_Toc218280896"/>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4.3.5</w:t>
          </w:r>
        </w:smartTag>
        <w:r w:rsidR="00F41D56" w:rsidRPr="00662242">
          <w:rPr>
            <w:rFonts w:ascii="Times New Roman" w:eastAsia="標楷體" w:hAnsi="Times New Roman" w:hint="eastAsia"/>
            <w:color w:val="000000"/>
            <w:sz w:val="26"/>
            <w:szCs w:val="26"/>
          </w:rPr>
          <w:t xml:space="preserve">　</w:t>
        </w:r>
      </w:smartTag>
      <w:r w:rsidR="005F6349" w:rsidRPr="00662242">
        <w:rPr>
          <w:rFonts w:ascii="Times New Roman" w:eastAsia="標楷體" w:hAnsi="Times New Roman"/>
          <w:color w:val="000000"/>
          <w:sz w:val="26"/>
          <w:szCs w:val="26"/>
        </w:rPr>
        <w:t>處理時間加長對光催化反應之影響</w:t>
      </w:r>
      <w:bookmarkEnd w:id="89"/>
    </w:p>
    <w:p w:rsidR="005F6349" w:rsidRPr="00603840"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將處理時間拉長至</w:t>
      </w:r>
      <w:r w:rsidRPr="00D23373">
        <w:rPr>
          <w:rFonts w:eastAsia="標楷體"/>
          <w:color w:val="000000"/>
          <w:kern w:val="0"/>
          <w:sz w:val="26"/>
          <w:szCs w:val="26"/>
        </w:rPr>
        <w:t>2</w:t>
      </w:r>
      <w:r w:rsidRPr="00D23373">
        <w:rPr>
          <w:rFonts w:eastAsia="標楷體"/>
          <w:color w:val="000000"/>
          <w:kern w:val="0"/>
          <w:sz w:val="26"/>
          <w:szCs w:val="26"/>
        </w:rPr>
        <w:t>小時，進流氨氣濃度設定為</w:t>
      </w:r>
      <w:r w:rsidRPr="00D23373">
        <w:rPr>
          <w:rFonts w:eastAsia="標楷體"/>
          <w:color w:val="000000"/>
          <w:kern w:val="0"/>
          <w:sz w:val="26"/>
          <w:szCs w:val="26"/>
        </w:rPr>
        <w:t>800ppmv</w:t>
      </w:r>
      <w:r w:rsidRPr="00D23373">
        <w:rPr>
          <w:rFonts w:eastAsia="標楷體"/>
          <w:color w:val="000000"/>
          <w:kern w:val="0"/>
          <w:sz w:val="26"/>
          <w:szCs w:val="26"/>
        </w:rPr>
        <w:t>，氣體停留時間設定</w:t>
      </w:r>
      <w:r w:rsidRPr="00D23373">
        <w:rPr>
          <w:rFonts w:eastAsia="標楷體"/>
          <w:color w:val="000000"/>
          <w:kern w:val="0"/>
          <w:sz w:val="26"/>
          <w:szCs w:val="26"/>
        </w:rPr>
        <w:t>8</w:t>
      </w:r>
      <w:r w:rsidRPr="00D23373">
        <w:rPr>
          <w:rFonts w:eastAsia="標楷體"/>
          <w:color w:val="000000"/>
          <w:kern w:val="0"/>
          <w:sz w:val="26"/>
          <w:szCs w:val="26"/>
        </w:rPr>
        <w:t>秒，以檢知管</w:t>
      </w:r>
      <w:r w:rsidRPr="00D23373">
        <w:rPr>
          <w:rFonts w:eastAsia="標楷體"/>
          <w:color w:val="000000"/>
          <w:kern w:val="0"/>
          <w:sz w:val="26"/>
          <w:szCs w:val="26"/>
        </w:rPr>
        <w:t>(20-900ppm)</w:t>
      </w:r>
      <w:r w:rsidRPr="00D23373">
        <w:rPr>
          <w:rFonts w:eastAsia="標楷體"/>
          <w:color w:val="000000"/>
          <w:kern w:val="0"/>
          <w:sz w:val="26"/>
          <w:szCs w:val="26"/>
        </w:rPr>
        <w:t>抽取氨氣，每</w:t>
      </w:r>
      <w:r w:rsidRPr="00D23373">
        <w:rPr>
          <w:rFonts w:eastAsia="標楷體"/>
          <w:color w:val="000000"/>
          <w:kern w:val="0"/>
          <w:sz w:val="26"/>
          <w:szCs w:val="26"/>
        </w:rPr>
        <w:t>20</w:t>
      </w:r>
      <w:r w:rsidRPr="00D23373">
        <w:rPr>
          <w:rFonts w:eastAsia="標楷體"/>
          <w:color w:val="000000"/>
          <w:kern w:val="0"/>
          <w:sz w:val="26"/>
          <w:szCs w:val="26"/>
        </w:rPr>
        <w:t>分鐘紀錄數據，並以開</w:t>
      </w:r>
      <w:r w:rsidRPr="00D23373">
        <w:rPr>
          <w:rFonts w:eastAsia="標楷體"/>
          <w:color w:val="000000"/>
          <w:kern w:val="0"/>
          <w:sz w:val="26"/>
          <w:szCs w:val="26"/>
        </w:rPr>
        <w:t>6</w:t>
      </w:r>
      <w:r w:rsidRPr="00D23373">
        <w:rPr>
          <w:rFonts w:eastAsia="標楷體"/>
          <w:color w:val="000000"/>
          <w:kern w:val="0"/>
          <w:sz w:val="26"/>
          <w:szCs w:val="26"/>
        </w:rPr>
        <w:t>管紫外燈連續操作</w:t>
      </w:r>
      <w:r w:rsidRPr="00D23373">
        <w:rPr>
          <w:rFonts w:eastAsia="標楷體"/>
          <w:color w:val="000000"/>
          <w:kern w:val="0"/>
          <w:sz w:val="26"/>
          <w:szCs w:val="26"/>
        </w:rPr>
        <w:t>10</w:t>
      </w:r>
      <w:r w:rsidRPr="00D23373">
        <w:rPr>
          <w:rFonts w:eastAsia="標楷體"/>
          <w:color w:val="000000"/>
          <w:kern w:val="0"/>
          <w:sz w:val="26"/>
          <w:szCs w:val="26"/>
        </w:rPr>
        <w:t>分鐘。</w:t>
      </w:r>
    </w:p>
    <w:p w:rsidR="005F6349" w:rsidRPr="005A0A29" w:rsidRDefault="005F6349" w:rsidP="00996D82">
      <w:pPr>
        <w:pStyle w:val="2"/>
        <w:spacing w:before="120"/>
      </w:pPr>
      <w:bookmarkStart w:id="90" w:name="_Toc218280897"/>
      <w:bookmarkEnd w:id="76"/>
      <w:bookmarkEnd w:id="77"/>
      <w:bookmarkEnd w:id="78"/>
      <w:bookmarkEnd w:id="79"/>
      <w:r w:rsidRPr="005A0A29">
        <w:lastRenderedPageBreak/>
        <w:t>4.4</w:t>
      </w:r>
      <w:r w:rsidR="00F41D56" w:rsidRPr="005A0A29">
        <w:rPr>
          <w:rFonts w:hint="eastAsia"/>
        </w:rPr>
        <w:t xml:space="preserve">　</w:t>
      </w:r>
      <w:r w:rsidRPr="005A0A29">
        <w:t>生物滴濾塔設置及啟動</w:t>
      </w:r>
      <w:bookmarkEnd w:id="90"/>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91" w:name="_Toc218280898"/>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4.4.1</w:t>
        </w:r>
        <w:r w:rsidR="00F41D56"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菌種來源</w:t>
      </w:r>
      <w:bookmarkEnd w:id="91"/>
    </w:p>
    <w:p w:rsidR="00293990" w:rsidRPr="00603840"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菌種以篩選環境微生物為主，取自中華技術學院附近山區，挖取土壤些許，取適量土壤加入</w:t>
      </w:r>
      <w:hyperlink r:id="rId19" w:history="1">
        <w:r w:rsidRPr="00D23373">
          <w:rPr>
            <w:rFonts w:eastAsia="標楷體"/>
            <w:color w:val="000000"/>
            <w:kern w:val="0"/>
            <w:sz w:val="26"/>
            <w:szCs w:val="26"/>
          </w:rPr>
          <w:t>螺旋蓋尖底離心管</w:t>
        </w:r>
      </w:hyperlink>
      <w:r w:rsidRPr="00D23373">
        <w:rPr>
          <w:rFonts w:eastAsia="標楷體"/>
          <w:color w:val="000000"/>
          <w:kern w:val="0"/>
          <w:sz w:val="26"/>
          <w:szCs w:val="26"/>
        </w:rPr>
        <w:t>，並加入適量一次水，以試管震盪器快速混勻後，以冷凍高速離心機以轉速</w:t>
      </w:r>
      <w:r w:rsidRPr="00D23373">
        <w:rPr>
          <w:rFonts w:eastAsia="標楷體"/>
          <w:color w:val="000000"/>
          <w:kern w:val="0"/>
          <w:sz w:val="26"/>
          <w:szCs w:val="26"/>
        </w:rPr>
        <w:t>3000rpm</w:t>
      </w:r>
      <w:r w:rsidRPr="00D23373">
        <w:rPr>
          <w:rFonts w:eastAsia="標楷體"/>
          <w:color w:val="000000"/>
          <w:kern w:val="0"/>
          <w:sz w:val="26"/>
          <w:szCs w:val="26"/>
        </w:rPr>
        <w:t>快速離心兩次，去除汙泥部分，取上清液至</w:t>
      </w:r>
      <w:r w:rsidRPr="00D23373">
        <w:rPr>
          <w:rFonts w:eastAsia="標楷體"/>
          <w:color w:val="000000"/>
          <w:kern w:val="0"/>
          <w:sz w:val="26"/>
          <w:szCs w:val="26"/>
        </w:rPr>
        <w:t>NB</w:t>
      </w:r>
      <w:r w:rsidRPr="00D23373">
        <w:rPr>
          <w:rFonts w:eastAsia="標楷體"/>
          <w:color w:val="000000"/>
          <w:kern w:val="0"/>
          <w:sz w:val="26"/>
          <w:szCs w:val="26"/>
        </w:rPr>
        <w:t>培養</w:t>
      </w:r>
      <w:r w:rsidRPr="00D23373">
        <w:rPr>
          <w:rFonts w:eastAsia="標楷體"/>
          <w:color w:val="000000"/>
          <w:kern w:val="0"/>
          <w:sz w:val="26"/>
          <w:szCs w:val="26"/>
        </w:rPr>
        <w:t>16</w:t>
      </w:r>
      <w:r w:rsidRPr="00D23373">
        <w:rPr>
          <w:rFonts w:eastAsia="標楷體"/>
          <w:color w:val="000000"/>
          <w:kern w:val="0"/>
          <w:sz w:val="26"/>
          <w:szCs w:val="26"/>
        </w:rPr>
        <w:t>小時後，倒入礦物培養基於生物滴濾塔循環。</w:t>
      </w:r>
    </w:p>
    <w:p w:rsidR="005F6349" w:rsidRPr="00662242" w:rsidRDefault="005F6349" w:rsidP="00662242">
      <w:pPr>
        <w:pStyle w:val="3"/>
        <w:spacing w:line="360" w:lineRule="auto"/>
        <w:ind w:leftChars="200" w:left="480"/>
        <w:jc w:val="both"/>
        <w:rPr>
          <w:rFonts w:ascii="Times New Roman" w:eastAsia="標楷體" w:hAnsi="Times New Roman"/>
          <w:color w:val="000000"/>
          <w:sz w:val="26"/>
          <w:szCs w:val="26"/>
        </w:rPr>
      </w:pPr>
      <w:bookmarkStart w:id="92" w:name="_Toc218280899"/>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t>4.4.2</w:t>
        </w:r>
        <w:r w:rsidR="00F41D56"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微生物固定化程序</w:t>
      </w:r>
      <w:bookmarkEnd w:id="92"/>
    </w:p>
    <w:p w:rsidR="00293990" w:rsidRPr="00D23373" w:rsidRDefault="005F6349" w:rsidP="00FC7D2F">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在串聯生物滴濾池系統部份，先由土壤中進行氨氧化菌之篩選，並以拉西環為濾料，採直接噴灑之方式進行固定化程序，並以通氣濃度</w:t>
      </w:r>
      <w:r w:rsidRPr="00D23373">
        <w:rPr>
          <w:rFonts w:eastAsia="標楷體"/>
          <w:color w:val="000000"/>
          <w:kern w:val="0"/>
          <w:sz w:val="26"/>
          <w:szCs w:val="26"/>
        </w:rPr>
        <w:t>100ppm</w:t>
      </w:r>
      <w:r w:rsidRPr="00D23373">
        <w:rPr>
          <w:rFonts w:eastAsia="標楷體"/>
          <w:color w:val="000000"/>
          <w:kern w:val="0"/>
          <w:sz w:val="26"/>
          <w:szCs w:val="26"/>
        </w:rPr>
        <w:t>氨氣進行為期</w:t>
      </w:r>
      <w:r w:rsidRPr="00D23373">
        <w:rPr>
          <w:rFonts w:eastAsia="標楷體"/>
          <w:color w:val="000000"/>
          <w:kern w:val="0"/>
          <w:sz w:val="26"/>
          <w:szCs w:val="26"/>
        </w:rPr>
        <w:t>30</w:t>
      </w:r>
      <w:r w:rsidRPr="00D23373">
        <w:rPr>
          <w:rFonts w:eastAsia="標楷體"/>
          <w:color w:val="000000"/>
          <w:kern w:val="0"/>
          <w:sz w:val="26"/>
          <w:szCs w:val="26"/>
        </w:rPr>
        <w:t>天之固定化程序，當固定化程序完成後，再進行生物系統與光催化系統結合。</w:t>
      </w:r>
    </w:p>
    <w:p w:rsidR="005F6349" w:rsidRPr="005A0A29" w:rsidRDefault="005F6349" w:rsidP="00996D82">
      <w:pPr>
        <w:pStyle w:val="2"/>
        <w:spacing w:before="120"/>
      </w:pPr>
      <w:bookmarkStart w:id="93" w:name="_Toc218280900"/>
      <w:r w:rsidRPr="005A0A29">
        <w:t>4.5</w:t>
      </w:r>
      <w:r w:rsidR="00F41D56" w:rsidRPr="005A0A29">
        <w:rPr>
          <w:rFonts w:hint="eastAsia"/>
        </w:rPr>
        <w:t xml:space="preserve">　</w:t>
      </w:r>
      <w:r w:rsidRPr="005A0A29">
        <w:t>結合光催化與生物系統</w:t>
      </w:r>
      <w:bookmarkEnd w:id="93"/>
    </w:p>
    <w:p w:rsidR="00DA5A9E" w:rsidRPr="00662242" w:rsidRDefault="00DA5A9E" w:rsidP="00662242">
      <w:pPr>
        <w:pStyle w:val="3"/>
        <w:spacing w:line="360" w:lineRule="auto"/>
        <w:ind w:leftChars="200" w:left="480"/>
        <w:jc w:val="both"/>
        <w:rPr>
          <w:rFonts w:ascii="Times New Roman" w:eastAsia="標楷體" w:hAnsi="Times New Roman"/>
          <w:color w:val="000000"/>
          <w:sz w:val="26"/>
          <w:szCs w:val="26"/>
        </w:rPr>
      </w:pPr>
      <w:bookmarkStart w:id="94" w:name="_Toc218280901"/>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sz w:val="26"/>
              <w:szCs w:val="26"/>
            </w:rPr>
            <w:t>4.5.1</w:t>
          </w:r>
        </w:smartTag>
        <w:r w:rsidR="00F41D56" w:rsidRPr="00662242">
          <w:rPr>
            <w:rFonts w:ascii="Times New Roman" w:eastAsia="標楷體" w:hAnsi="Times New Roman" w:hint="eastAsia"/>
            <w:color w:val="000000"/>
            <w:sz w:val="26"/>
            <w:szCs w:val="26"/>
          </w:rPr>
          <w:t xml:space="preserve">　</w:t>
        </w:r>
      </w:smartTag>
      <w:r w:rsidRPr="00662242">
        <w:rPr>
          <w:rFonts w:ascii="Times New Roman" w:eastAsia="標楷體" w:hAnsi="Times New Roman"/>
          <w:color w:val="000000"/>
          <w:sz w:val="26"/>
          <w:szCs w:val="26"/>
        </w:rPr>
        <w:t>光催化系統除氨機制評估</w:t>
      </w:r>
      <w:bookmarkEnd w:id="94"/>
    </w:p>
    <w:p w:rsidR="00DA5A9E" w:rsidRPr="00D23373" w:rsidRDefault="00DA5A9E" w:rsidP="00FC7D2F">
      <w:pPr>
        <w:autoSpaceDE w:val="0"/>
        <w:autoSpaceDN w:val="0"/>
        <w:adjustRightInd w:val="0"/>
        <w:spacing w:before="120" w:line="360" w:lineRule="auto"/>
        <w:ind w:leftChars="200" w:left="480" w:firstLineChars="200" w:firstLine="520"/>
        <w:jc w:val="both"/>
        <w:rPr>
          <w:rFonts w:eastAsia="標楷體"/>
          <w:color w:val="000000"/>
        </w:rPr>
      </w:pPr>
      <w:r w:rsidRPr="00D23373">
        <w:rPr>
          <w:rFonts w:eastAsia="標楷體"/>
          <w:color w:val="000000"/>
          <w:kern w:val="0"/>
          <w:sz w:val="26"/>
          <w:szCs w:val="26"/>
        </w:rPr>
        <w:t>在整個操作過程二氧化鈦表面物質的濃度，每四天將附著有</w:t>
      </w:r>
      <w:r w:rsidRPr="00D23373">
        <w:rPr>
          <w:rFonts w:eastAsia="標楷體"/>
          <w:color w:val="000000"/>
          <w:kern w:val="0"/>
          <w:sz w:val="26"/>
          <w:szCs w:val="26"/>
        </w:rPr>
        <w:t>TiO2</w:t>
      </w:r>
      <w:r w:rsidRPr="00D23373">
        <w:rPr>
          <w:rFonts w:eastAsia="標楷體"/>
          <w:color w:val="000000"/>
          <w:kern w:val="0"/>
          <w:sz w:val="26"/>
          <w:szCs w:val="26"/>
        </w:rPr>
        <w:t>薄膜上以</w:t>
      </w:r>
      <w:smartTag w:uri="urn:schemas-microsoft-com:office:smarttags" w:element="chmetcnv">
        <w:smartTagPr>
          <w:attr w:name="TCSC" w:val="0"/>
          <w:attr w:name="NumberType" w:val="1"/>
          <w:attr w:name="Negative" w:val="False"/>
          <w:attr w:name="HasSpace" w:val="True"/>
          <w:attr w:name="SourceValue" w:val="1.5"/>
          <w:attr w:name="UnitName" w:val="cm"/>
        </w:smartTagPr>
        <w:r w:rsidRPr="00D23373">
          <w:rPr>
            <w:rFonts w:eastAsia="標楷體"/>
            <w:color w:val="000000"/>
            <w:kern w:val="0"/>
            <w:sz w:val="26"/>
            <w:szCs w:val="26"/>
          </w:rPr>
          <w:t>1.5 cm</w:t>
        </w:r>
      </w:smartTag>
      <w:r w:rsidRPr="00D23373">
        <w:rPr>
          <w:rFonts w:eastAsia="標楷體"/>
          <w:color w:val="000000"/>
          <w:kern w:val="0"/>
          <w:sz w:val="26"/>
          <w:szCs w:val="26"/>
        </w:rPr>
        <w:t xml:space="preserve"> x </w:t>
      </w:r>
      <w:smartTag w:uri="urn:schemas-microsoft-com:office:smarttags" w:element="chmetcnv">
        <w:smartTagPr>
          <w:attr w:name="TCSC" w:val="0"/>
          <w:attr w:name="NumberType" w:val="1"/>
          <w:attr w:name="Negative" w:val="False"/>
          <w:attr w:name="HasSpace" w:val="True"/>
          <w:attr w:name="SourceValue" w:val="1.5"/>
          <w:attr w:name="UnitName" w:val="cm"/>
        </w:smartTagPr>
        <w:smartTag w:uri="urn:schemas-microsoft-com:office:smarttags" w:element="chmetcnv">
          <w:smartTagPr>
            <w:attr w:name="TCSC" w:val="0"/>
            <w:attr w:name="NumberType" w:val="1"/>
            <w:attr w:name="Negative" w:val="False"/>
            <w:attr w:name="HasSpace" w:val="True"/>
            <w:attr w:name="SourceValue" w:val="1.5"/>
            <w:attr w:name="UnitName" w:val="C"/>
          </w:smartTagPr>
          <w:r w:rsidRPr="00D23373">
            <w:rPr>
              <w:rFonts w:eastAsia="標楷體"/>
              <w:color w:val="000000"/>
              <w:kern w:val="0"/>
              <w:sz w:val="26"/>
              <w:szCs w:val="26"/>
            </w:rPr>
            <w:t>1.5 c</w:t>
          </w:r>
        </w:smartTag>
        <w:r w:rsidRPr="00D23373">
          <w:rPr>
            <w:rFonts w:eastAsia="標楷體"/>
            <w:color w:val="000000"/>
            <w:kern w:val="0"/>
            <w:sz w:val="26"/>
            <w:szCs w:val="26"/>
          </w:rPr>
          <w:t>m</w:t>
        </w:r>
      </w:smartTag>
      <w:r w:rsidRPr="00D23373">
        <w:rPr>
          <w:rFonts w:eastAsia="標楷體"/>
          <w:color w:val="000000"/>
          <w:kern w:val="0"/>
          <w:sz w:val="26"/>
          <w:szCs w:val="26"/>
        </w:rPr>
        <w:t>小片切下放入</w:t>
      </w:r>
      <w:smartTag w:uri="urn:schemas-microsoft-com:office:smarttags" w:element="chmetcnv">
        <w:smartTagPr>
          <w:attr w:name="TCSC" w:val="0"/>
          <w:attr w:name="NumberType" w:val="1"/>
          <w:attr w:name="Negative" w:val="False"/>
          <w:attr w:name="HasSpace" w:val="False"/>
          <w:attr w:name="SourceValue" w:val="20"/>
          <w:attr w:name="UnitName" w:val="m"/>
        </w:smartTagPr>
        <w:r w:rsidRPr="00D23373">
          <w:rPr>
            <w:rFonts w:eastAsia="標楷體"/>
            <w:color w:val="000000"/>
            <w:kern w:val="0"/>
            <w:sz w:val="26"/>
            <w:szCs w:val="26"/>
          </w:rPr>
          <w:t>20m</w:t>
        </w:r>
      </w:smartTag>
      <w:r w:rsidRPr="00D23373">
        <w:rPr>
          <w:rFonts w:eastAsia="標楷體"/>
          <w:color w:val="000000"/>
          <w:kern w:val="0"/>
          <w:sz w:val="26"/>
          <w:szCs w:val="26"/>
        </w:rPr>
        <w:t>l</w:t>
      </w:r>
      <w:r w:rsidRPr="00D23373">
        <w:rPr>
          <w:rFonts w:eastAsia="標楷體"/>
          <w:color w:val="000000"/>
          <w:kern w:val="0"/>
          <w:sz w:val="26"/>
          <w:szCs w:val="26"/>
        </w:rPr>
        <w:t>二次水以超音波震盪器震盪約</w:t>
      </w:r>
      <w:r w:rsidRPr="00D23373">
        <w:rPr>
          <w:rFonts w:eastAsia="標楷體"/>
          <w:color w:val="000000"/>
          <w:kern w:val="0"/>
          <w:sz w:val="26"/>
          <w:szCs w:val="26"/>
        </w:rPr>
        <w:t>10</w:t>
      </w:r>
      <w:r w:rsidRPr="00D23373">
        <w:rPr>
          <w:rFonts w:eastAsia="標楷體"/>
          <w:color w:val="000000"/>
          <w:kern w:val="0"/>
          <w:sz w:val="26"/>
          <w:szCs w:val="26"/>
        </w:rPr>
        <w:t>分鐘，測定其表面吸附之</w:t>
      </w:r>
      <w:r w:rsidRPr="00D23373">
        <w:rPr>
          <w:rFonts w:eastAsia="標楷體"/>
          <w:color w:val="000000"/>
          <w:kern w:val="0"/>
          <w:sz w:val="26"/>
          <w:szCs w:val="26"/>
        </w:rPr>
        <w:t>NH4</w:t>
      </w:r>
      <w:r w:rsidRPr="00D23373">
        <w:rPr>
          <w:rFonts w:eastAsia="標楷體"/>
          <w:color w:val="000000"/>
          <w:kern w:val="0"/>
          <w:sz w:val="26"/>
          <w:szCs w:val="26"/>
        </w:rPr>
        <w:t>、</w:t>
      </w:r>
      <w:r w:rsidRPr="00D23373">
        <w:rPr>
          <w:rFonts w:eastAsia="標楷體"/>
          <w:color w:val="000000"/>
          <w:kern w:val="0"/>
          <w:sz w:val="26"/>
          <w:szCs w:val="26"/>
        </w:rPr>
        <w:t>NO2-</w:t>
      </w:r>
      <w:r w:rsidRPr="00D23373">
        <w:rPr>
          <w:rFonts w:eastAsia="標楷體"/>
          <w:color w:val="000000"/>
          <w:kern w:val="0"/>
          <w:sz w:val="26"/>
          <w:szCs w:val="26"/>
        </w:rPr>
        <w:t>、</w:t>
      </w:r>
      <w:r w:rsidRPr="00D23373">
        <w:rPr>
          <w:rFonts w:eastAsia="標楷體"/>
          <w:color w:val="000000"/>
          <w:kern w:val="0"/>
          <w:sz w:val="26"/>
          <w:szCs w:val="26"/>
        </w:rPr>
        <w:t>NO3-</w:t>
      </w:r>
      <w:r w:rsidRPr="00D23373">
        <w:rPr>
          <w:rFonts w:eastAsia="標楷體"/>
          <w:color w:val="000000"/>
          <w:kern w:val="0"/>
          <w:sz w:val="26"/>
          <w:szCs w:val="26"/>
        </w:rPr>
        <w:t>含量，以瞭解其作用機制。</w:t>
      </w:r>
    </w:p>
    <w:p w:rsidR="005F6349" w:rsidRPr="00320ECC" w:rsidRDefault="006328E4" w:rsidP="001038DA">
      <w:pPr>
        <w:pStyle w:val="4"/>
        <w:keepNext w:val="0"/>
        <w:spacing w:line="360" w:lineRule="auto"/>
        <w:ind w:leftChars="400" w:left="960"/>
        <w:rPr>
          <w:rFonts w:ascii="Times New Roman" w:eastAsia="標楷體" w:hAnsi="Times New Roman"/>
          <w:noProof/>
          <w:color w:val="000000"/>
          <w:kern w:val="0"/>
          <w:sz w:val="26"/>
          <w:szCs w:val="26"/>
        </w:rPr>
      </w:pPr>
      <w:r w:rsidRPr="00320ECC">
        <w:rPr>
          <w:rFonts w:ascii="Times New Roman" w:eastAsia="標楷體" w:hAnsi="Times New Roman"/>
          <w:noProof/>
          <w:color w:val="000000"/>
          <w:kern w:val="0"/>
          <w:sz w:val="26"/>
          <w:szCs w:val="26"/>
        </w:rPr>
        <w:t>4.5.1.1</w:t>
      </w:r>
      <w:r w:rsidRPr="00320ECC">
        <w:rPr>
          <w:rFonts w:ascii="Times New Roman" w:eastAsia="標楷體" w:hAnsi="Times New Roman" w:hint="eastAsia"/>
          <w:noProof/>
          <w:color w:val="000000"/>
          <w:kern w:val="0"/>
          <w:sz w:val="26"/>
          <w:szCs w:val="26"/>
        </w:rPr>
        <w:t xml:space="preserve">　</w:t>
      </w:r>
      <w:r w:rsidR="005F6349" w:rsidRPr="00320ECC">
        <w:rPr>
          <w:rFonts w:ascii="Times New Roman" w:eastAsia="標楷體" w:hAnsi="Times New Roman"/>
          <w:noProof/>
          <w:color w:val="000000"/>
          <w:kern w:val="0"/>
          <w:sz w:val="26"/>
          <w:szCs w:val="26"/>
        </w:rPr>
        <w:t>NO2-</w:t>
      </w:r>
      <w:r w:rsidR="005F6349" w:rsidRPr="00320ECC">
        <w:rPr>
          <w:rFonts w:ascii="Times New Roman" w:eastAsia="標楷體" w:hAnsi="Times New Roman"/>
          <w:noProof/>
          <w:color w:val="000000"/>
          <w:kern w:val="0"/>
          <w:sz w:val="26"/>
          <w:szCs w:val="26"/>
        </w:rPr>
        <w:t>之測定</w:t>
      </w:r>
    </w:p>
    <w:p w:rsidR="005F6349" w:rsidRPr="00D23373" w:rsidRDefault="005F6349" w:rsidP="00FC7D2F">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color w:val="000000"/>
          <w:kern w:val="0"/>
          <w:sz w:val="26"/>
          <w:szCs w:val="26"/>
        </w:rPr>
        <w:t>取</w:t>
      </w:r>
      <w:smartTag w:uri="urn:schemas-microsoft-com:office:smarttags" w:element="chmetcnv">
        <w:smartTagPr>
          <w:attr w:name="TCSC" w:val="0"/>
          <w:attr w:name="NumberType" w:val="1"/>
          <w:attr w:name="Negative" w:val="False"/>
          <w:attr w:name="HasSpace" w:val="False"/>
          <w:attr w:name="SourceValue" w:val="5"/>
          <w:attr w:name="UnitName" w:val="m"/>
        </w:smartTagPr>
        <w:r w:rsidRPr="00D23373">
          <w:rPr>
            <w:rFonts w:eastAsia="標楷體"/>
            <w:color w:val="000000"/>
            <w:kern w:val="0"/>
            <w:sz w:val="26"/>
            <w:szCs w:val="26"/>
          </w:rPr>
          <w:t>5m</w:t>
        </w:r>
      </w:smartTag>
      <w:r w:rsidRPr="00D23373">
        <w:rPr>
          <w:rFonts w:eastAsia="標楷體"/>
          <w:color w:val="000000"/>
          <w:kern w:val="0"/>
          <w:sz w:val="26"/>
          <w:szCs w:val="26"/>
        </w:rPr>
        <w:t>L</w:t>
      </w:r>
      <w:r w:rsidRPr="00D23373">
        <w:rPr>
          <w:rFonts w:eastAsia="標楷體"/>
          <w:color w:val="000000"/>
          <w:kern w:val="0"/>
          <w:sz w:val="26"/>
          <w:szCs w:val="26"/>
        </w:rPr>
        <w:t>培養液及</w:t>
      </w:r>
      <w:r w:rsidRPr="00D23373">
        <w:rPr>
          <w:rFonts w:eastAsia="標楷體"/>
          <w:color w:val="000000"/>
          <w:kern w:val="0"/>
          <w:sz w:val="26"/>
          <w:szCs w:val="26"/>
        </w:rPr>
        <w:t>NO2-</w:t>
      </w:r>
      <w:r w:rsidRPr="00D23373">
        <w:rPr>
          <w:rFonts w:eastAsia="標楷體"/>
          <w:color w:val="000000"/>
          <w:kern w:val="0"/>
          <w:sz w:val="26"/>
          <w:szCs w:val="26"/>
        </w:rPr>
        <w:t>粉，以微量分注器混合均勻，抽取</w:t>
      </w:r>
      <w:smartTag w:uri="urn:schemas-microsoft-com:office:smarttags" w:element="chmetcnv">
        <w:smartTagPr>
          <w:attr w:name="TCSC" w:val="0"/>
          <w:attr w:name="NumberType" w:val="1"/>
          <w:attr w:name="Negative" w:val="False"/>
          <w:attr w:name="HasSpace" w:val="False"/>
          <w:attr w:name="SourceValue" w:val="3"/>
          <w:attr w:name="UnitName" w:val="m"/>
        </w:smartTagPr>
        <w:r w:rsidRPr="00D23373">
          <w:rPr>
            <w:rFonts w:eastAsia="標楷體"/>
            <w:color w:val="000000"/>
            <w:kern w:val="0"/>
            <w:sz w:val="26"/>
            <w:szCs w:val="26"/>
          </w:rPr>
          <w:t>3m</w:t>
        </w:r>
      </w:smartTag>
      <w:r w:rsidRPr="00D23373">
        <w:rPr>
          <w:rFonts w:eastAsia="標楷體"/>
          <w:color w:val="000000"/>
          <w:kern w:val="0"/>
          <w:sz w:val="26"/>
          <w:szCs w:val="26"/>
        </w:rPr>
        <w:t>L</w:t>
      </w:r>
      <w:r w:rsidRPr="00D23373">
        <w:rPr>
          <w:rFonts w:eastAsia="標楷體"/>
          <w:color w:val="000000"/>
          <w:kern w:val="0"/>
          <w:sz w:val="26"/>
          <w:szCs w:val="26"/>
        </w:rPr>
        <w:t>至石英玻璃管，待</w:t>
      </w:r>
      <w:r w:rsidRPr="00D23373">
        <w:rPr>
          <w:rFonts w:eastAsia="標楷體"/>
          <w:color w:val="000000"/>
          <w:kern w:val="0"/>
          <w:sz w:val="26"/>
          <w:szCs w:val="26"/>
        </w:rPr>
        <w:t>10</w:t>
      </w:r>
      <w:r w:rsidRPr="00D23373">
        <w:rPr>
          <w:rFonts w:eastAsia="標楷體"/>
          <w:color w:val="000000"/>
          <w:kern w:val="0"/>
          <w:sz w:val="26"/>
          <w:szCs w:val="26"/>
        </w:rPr>
        <w:t>分鐘後，放至水質檢測儀測定。</w:t>
      </w:r>
    </w:p>
    <w:p w:rsidR="00DA5A9E" w:rsidRPr="00D23373" w:rsidRDefault="00DA5A9E" w:rsidP="0001551F">
      <w:pPr>
        <w:spacing w:line="360" w:lineRule="auto"/>
        <w:jc w:val="both"/>
        <w:rPr>
          <w:rFonts w:eastAsia="標楷體"/>
          <w:color w:val="000000"/>
          <w:sz w:val="16"/>
          <w:szCs w:val="16"/>
        </w:rPr>
      </w:pPr>
    </w:p>
    <w:p w:rsidR="00DA5A9E" w:rsidRPr="00320ECC" w:rsidRDefault="006328E4" w:rsidP="001038DA">
      <w:pPr>
        <w:pStyle w:val="4"/>
        <w:keepNext w:val="0"/>
        <w:spacing w:line="360" w:lineRule="auto"/>
        <w:ind w:leftChars="400" w:left="960"/>
        <w:rPr>
          <w:rFonts w:ascii="Times New Roman" w:eastAsia="標楷體" w:hAnsi="Times New Roman"/>
          <w:noProof/>
          <w:color w:val="000000"/>
          <w:kern w:val="0"/>
          <w:sz w:val="26"/>
          <w:szCs w:val="26"/>
        </w:rPr>
      </w:pPr>
      <w:r w:rsidRPr="00320ECC">
        <w:rPr>
          <w:rFonts w:ascii="Times New Roman" w:eastAsia="標楷體" w:hAnsi="Times New Roman"/>
          <w:noProof/>
          <w:color w:val="000000"/>
          <w:kern w:val="0"/>
          <w:sz w:val="26"/>
          <w:szCs w:val="26"/>
        </w:rPr>
        <w:t>4.5.1.2</w:t>
      </w:r>
      <w:r w:rsidRPr="00D23373">
        <w:rPr>
          <w:rFonts w:ascii="Times New Roman" w:eastAsia="標楷體" w:hAnsi="Times New Roman" w:hint="eastAsia"/>
          <w:noProof/>
          <w:color w:val="000000"/>
          <w:kern w:val="0"/>
          <w:sz w:val="26"/>
          <w:szCs w:val="26"/>
        </w:rPr>
        <w:t xml:space="preserve">　</w:t>
      </w:r>
      <w:r w:rsidR="00DA5A9E" w:rsidRPr="00320ECC">
        <w:rPr>
          <w:rFonts w:ascii="Times New Roman" w:eastAsia="標楷體" w:hAnsi="Times New Roman"/>
          <w:noProof/>
          <w:color w:val="000000"/>
          <w:kern w:val="0"/>
          <w:sz w:val="26"/>
          <w:szCs w:val="26"/>
        </w:rPr>
        <w:t>NO3-</w:t>
      </w:r>
      <w:r w:rsidR="00DA5A9E" w:rsidRPr="00320ECC">
        <w:rPr>
          <w:rFonts w:ascii="Times New Roman" w:eastAsia="標楷體" w:hAnsi="Times New Roman"/>
          <w:noProof/>
          <w:color w:val="000000"/>
          <w:kern w:val="0"/>
          <w:sz w:val="26"/>
          <w:szCs w:val="26"/>
        </w:rPr>
        <w:t>之測定</w:t>
      </w:r>
    </w:p>
    <w:p w:rsidR="005F6349" w:rsidRPr="00D23373" w:rsidRDefault="005F6349" w:rsidP="00FC7D2F">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color w:val="000000"/>
          <w:kern w:val="0"/>
          <w:sz w:val="26"/>
          <w:szCs w:val="26"/>
        </w:rPr>
        <w:t>取</w:t>
      </w:r>
      <w:smartTag w:uri="urn:schemas-microsoft-com:office:smarttags" w:element="chmetcnv">
        <w:smartTagPr>
          <w:attr w:name="TCSC" w:val="0"/>
          <w:attr w:name="NumberType" w:val="1"/>
          <w:attr w:name="Negative" w:val="False"/>
          <w:attr w:name="HasSpace" w:val="False"/>
          <w:attr w:name="SourceValue" w:val="1"/>
          <w:attr w:name="UnitName" w:val="m"/>
        </w:smartTagPr>
        <w:r w:rsidRPr="00D23373">
          <w:rPr>
            <w:rFonts w:eastAsia="標楷體"/>
            <w:color w:val="000000"/>
            <w:kern w:val="0"/>
            <w:sz w:val="26"/>
            <w:szCs w:val="26"/>
          </w:rPr>
          <w:t>1m</w:t>
        </w:r>
      </w:smartTag>
      <w:r w:rsidRPr="00D23373">
        <w:rPr>
          <w:rFonts w:eastAsia="標楷體"/>
          <w:color w:val="000000"/>
          <w:kern w:val="0"/>
          <w:sz w:val="26"/>
          <w:szCs w:val="26"/>
        </w:rPr>
        <w:t>L</w:t>
      </w:r>
      <w:r w:rsidRPr="00D23373">
        <w:rPr>
          <w:rFonts w:eastAsia="標楷體"/>
          <w:color w:val="000000"/>
          <w:kern w:val="0"/>
          <w:sz w:val="26"/>
          <w:szCs w:val="26"/>
        </w:rPr>
        <w:t>培養液及</w:t>
      </w:r>
      <w:smartTag w:uri="urn:schemas-microsoft-com:office:smarttags" w:element="chmetcnv">
        <w:smartTagPr>
          <w:attr w:name="TCSC" w:val="0"/>
          <w:attr w:name="NumberType" w:val="1"/>
          <w:attr w:name="Negative" w:val="False"/>
          <w:attr w:name="HasSpace" w:val="False"/>
          <w:attr w:name="SourceValue" w:val="1"/>
          <w:attr w:name="UnitName" w:val="m"/>
        </w:smartTagPr>
        <w:r w:rsidRPr="00D23373">
          <w:rPr>
            <w:rFonts w:eastAsia="標楷體"/>
            <w:color w:val="000000"/>
            <w:kern w:val="0"/>
            <w:sz w:val="26"/>
            <w:szCs w:val="26"/>
          </w:rPr>
          <w:t>1m</w:t>
        </w:r>
      </w:smartTag>
      <w:r w:rsidRPr="00D23373">
        <w:rPr>
          <w:rFonts w:eastAsia="標楷體"/>
          <w:color w:val="000000"/>
          <w:kern w:val="0"/>
          <w:sz w:val="26"/>
          <w:szCs w:val="26"/>
        </w:rPr>
        <w:t>L NO3-</w:t>
      </w:r>
      <w:r w:rsidRPr="00D23373">
        <w:rPr>
          <w:rFonts w:eastAsia="標楷體"/>
          <w:color w:val="000000"/>
          <w:kern w:val="0"/>
          <w:sz w:val="26"/>
          <w:szCs w:val="26"/>
        </w:rPr>
        <w:t>液，以微量分注器混合均勻，待</w:t>
      </w:r>
      <w:r w:rsidRPr="00D23373">
        <w:rPr>
          <w:rFonts w:eastAsia="標楷體"/>
          <w:color w:val="000000"/>
          <w:kern w:val="0"/>
          <w:sz w:val="26"/>
          <w:szCs w:val="26"/>
        </w:rPr>
        <w:t>10</w:t>
      </w:r>
      <w:r w:rsidRPr="00D23373">
        <w:rPr>
          <w:rFonts w:eastAsia="標楷體"/>
          <w:color w:val="000000"/>
          <w:kern w:val="0"/>
          <w:sz w:val="26"/>
          <w:szCs w:val="26"/>
        </w:rPr>
        <w:t>分鐘後，放至水質檢測儀測定。</w:t>
      </w:r>
    </w:p>
    <w:p w:rsidR="005F6349" w:rsidRPr="00D23373" w:rsidRDefault="005F6349" w:rsidP="0001551F">
      <w:pPr>
        <w:spacing w:line="360" w:lineRule="auto"/>
        <w:jc w:val="both"/>
        <w:rPr>
          <w:rFonts w:eastAsia="標楷體"/>
          <w:color w:val="000000"/>
          <w:sz w:val="16"/>
          <w:szCs w:val="16"/>
        </w:rPr>
      </w:pPr>
    </w:p>
    <w:p w:rsidR="005F6349" w:rsidRPr="00320ECC" w:rsidRDefault="006328E4" w:rsidP="001038DA">
      <w:pPr>
        <w:pStyle w:val="4"/>
        <w:keepNext w:val="0"/>
        <w:spacing w:line="360" w:lineRule="auto"/>
        <w:ind w:leftChars="400" w:left="960"/>
        <w:rPr>
          <w:rFonts w:ascii="Times New Roman" w:eastAsia="標楷體" w:hAnsi="Times New Roman"/>
          <w:noProof/>
          <w:color w:val="000000"/>
          <w:kern w:val="0"/>
          <w:sz w:val="26"/>
          <w:szCs w:val="26"/>
        </w:rPr>
      </w:pPr>
      <w:r w:rsidRPr="00320ECC">
        <w:rPr>
          <w:rFonts w:ascii="Times New Roman" w:eastAsia="標楷體" w:hAnsi="Times New Roman" w:hint="eastAsia"/>
          <w:noProof/>
          <w:color w:val="000000"/>
          <w:kern w:val="0"/>
          <w:sz w:val="26"/>
          <w:szCs w:val="26"/>
        </w:rPr>
        <w:t>4</w:t>
      </w:r>
      <w:r w:rsidRPr="00320ECC">
        <w:rPr>
          <w:rFonts w:ascii="Times New Roman" w:eastAsia="標楷體" w:hAnsi="Times New Roman"/>
          <w:noProof/>
          <w:color w:val="000000"/>
          <w:kern w:val="0"/>
          <w:sz w:val="26"/>
          <w:szCs w:val="26"/>
        </w:rPr>
        <w:t>.5.1.3</w:t>
      </w:r>
      <w:r w:rsidR="00322477" w:rsidRPr="00320ECC">
        <w:rPr>
          <w:rFonts w:ascii="Times New Roman" w:eastAsia="標楷體" w:hAnsi="Times New Roman" w:hint="eastAsia"/>
          <w:noProof/>
          <w:color w:val="000000"/>
          <w:kern w:val="0"/>
          <w:sz w:val="26"/>
          <w:szCs w:val="26"/>
        </w:rPr>
        <w:t xml:space="preserve">　</w:t>
      </w:r>
      <w:r w:rsidR="005F6349" w:rsidRPr="00320ECC">
        <w:rPr>
          <w:rFonts w:ascii="Times New Roman" w:eastAsia="標楷體" w:hAnsi="Times New Roman"/>
          <w:noProof/>
          <w:color w:val="000000"/>
          <w:kern w:val="0"/>
          <w:sz w:val="26"/>
          <w:szCs w:val="26"/>
        </w:rPr>
        <w:t>NH4+</w:t>
      </w:r>
      <w:r w:rsidR="005F6349" w:rsidRPr="00320ECC">
        <w:rPr>
          <w:rFonts w:ascii="Times New Roman" w:eastAsia="標楷體" w:hAnsi="Times New Roman"/>
          <w:noProof/>
          <w:color w:val="000000"/>
          <w:kern w:val="0"/>
          <w:sz w:val="26"/>
          <w:szCs w:val="26"/>
        </w:rPr>
        <w:t>之測定</w:t>
      </w:r>
    </w:p>
    <w:p w:rsidR="002F6D02" w:rsidRPr="00D23373" w:rsidRDefault="005F6349" w:rsidP="00163E3E">
      <w:pPr>
        <w:autoSpaceDE w:val="0"/>
        <w:autoSpaceDN w:val="0"/>
        <w:adjustRightInd w:val="0"/>
        <w:spacing w:before="120" w:line="360" w:lineRule="auto"/>
        <w:ind w:leftChars="400" w:left="960" w:firstLineChars="200" w:firstLine="520"/>
        <w:jc w:val="both"/>
        <w:rPr>
          <w:rFonts w:eastAsia="標楷體"/>
          <w:color w:val="000000"/>
          <w:sz w:val="26"/>
          <w:szCs w:val="26"/>
        </w:rPr>
      </w:pPr>
      <w:r w:rsidRPr="00D23373">
        <w:rPr>
          <w:rFonts w:eastAsia="標楷體"/>
          <w:color w:val="000000"/>
          <w:kern w:val="0"/>
          <w:sz w:val="26"/>
          <w:szCs w:val="26"/>
        </w:rPr>
        <w:lastRenderedPageBreak/>
        <w:t>取</w:t>
      </w:r>
      <w:smartTag w:uri="urn:schemas-microsoft-com:office:smarttags" w:element="chmetcnv">
        <w:smartTagPr>
          <w:attr w:name="TCSC" w:val="0"/>
          <w:attr w:name="NumberType" w:val="1"/>
          <w:attr w:name="Negative" w:val="False"/>
          <w:attr w:name="HasSpace" w:val="False"/>
          <w:attr w:name="SourceValue" w:val="1"/>
          <w:attr w:name="UnitName" w:val="m"/>
        </w:smartTagPr>
        <w:r w:rsidRPr="00D23373">
          <w:rPr>
            <w:rFonts w:eastAsia="標楷體"/>
            <w:color w:val="000000"/>
            <w:kern w:val="0"/>
            <w:sz w:val="26"/>
            <w:szCs w:val="26"/>
          </w:rPr>
          <w:t>1m</w:t>
        </w:r>
      </w:smartTag>
      <w:r w:rsidRPr="00D23373">
        <w:rPr>
          <w:rFonts w:eastAsia="標楷體"/>
          <w:color w:val="000000"/>
          <w:kern w:val="0"/>
          <w:sz w:val="26"/>
          <w:szCs w:val="26"/>
        </w:rPr>
        <w:t>L</w:t>
      </w:r>
      <w:r w:rsidRPr="00D23373">
        <w:rPr>
          <w:rFonts w:eastAsia="標楷體"/>
          <w:color w:val="000000"/>
          <w:kern w:val="0"/>
          <w:sz w:val="26"/>
          <w:szCs w:val="26"/>
        </w:rPr>
        <w:t>培養液及</w:t>
      </w:r>
      <w:smartTag w:uri="urn:schemas-microsoft-com:office:smarttags" w:element="chmetcnv">
        <w:smartTagPr>
          <w:attr w:name="TCSC" w:val="0"/>
          <w:attr w:name="NumberType" w:val="1"/>
          <w:attr w:name="Negative" w:val="False"/>
          <w:attr w:name="HasSpace" w:val="False"/>
          <w:attr w:name="SourceValue" w:val="1"/>
          <w:attr w:name="UnitName" w:val="m"/>
        </w:smartTagPr>
        <w:r w:rsidRPr="00D23373">
          <w:rPr>
            <w:rFonts w:eastAsia="標楷體"/>
            <w:color w:val="000000"/>
            <w:kern w:val="0"/>
            <w:sz w:val="26"/>
            <w:szCs w:val="26"/>
          </w:rPr>
          <w:t>1m</w:t>
        </w:r>
      </w:smartTag>
      <w:r w:rsidRPr="00D23373">
        <w:rPr>
          <w:rFonts w:eastAsia="標楷體"/>
          <w:color w:val="000000"/>
          <w:kern w:val="0"/>
          <w:sz w:val="26"/>
          <w:szCs w:val="26"/>
        </w:rPr>
        <w:t>L NH4+</w:t>
      </w:r>
      <w:r w:rsidRPr="00D23373">
        <w:rPr>
          <w:rFonts w:eastAsia="標楷體"/>
          <w:color w:val="000000"/>
          <w:kern w:val="0"/>
          <w:sz w:val="26"/>
          <w:szCs w:val="26"/>
        </w:rPr>
        <w:t>液，以微量分注器混合均勻，待</w:t>
      </w:r>
      <w:r w:rsidRPr="00D23373">
        <w:rPr>
          <w:rFonts w:eastAsia="標楷體"/>
          <w:color w:val="000000"/>
          <w:kern w:val="0"/>
          <w:sz w:val="26"/>
          <w:szCs w:val="26"/>
        </w:rPr>
        <w:t>10</w:t>
      </w:r>
      <w:r w:rsidRPr="00D23373">
        <w:rPr>
          <w:rFonts w:eastAsia="標楷體"/>
          <w:color w:val="000000"/>
          <w:kern w:val="0"/>
          <w:sz w:val="26"/>
          <w:szCs w:val="26"/>
        </w:rPr>
        <w:t>分鐘後，放至水質檢測儀測定。</w:t>
      </w:r>
      <w:bookmarkStart w:id="95" w:name="_Toc182713968"/>
      <w:bookmarkStart w:id="96" w:name="_Toc182715088"/>
      <w:bookmarkStart w:id="97" w:name="_Toc182980141"/>
      <w:bookmarkStart w:id="98" w:name="_Toc183163100"/>
    </w:p>
    <w:p w:rsidR="005F6349" w:rsidRPr="00662242" w:rsidRDefault="00293990" w:rsidP="00662242">
      <w:pPr>
        <w:pStyle w:val="3"/>
        <w:spacing w:line="360" w:lineRule="auto"/>
        <w:ind w:leftChars="200" w:left="480"/>
        <w:jc w:val="both"/>
        <w:rPr>
          <w:rFonts w:ascii="Times New Roman" w:eastAsia="標楷體" w:hAnsi="Times New Roman"/>
          <w:bCs w:val="0"/>
          <w:color w:val="000000"/>
          <w:kern w:val="0"/>
          <w:sz w:val="26"/>
          <w:szCs w:val="26"/>
        </w:rPr>
      </w:pPr>
      <w:bookmarkStart w:id="99" w:name="_Toc218280902"/>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hint="eastAsia"/>
            <w:bCs w:val="0"/>
            <w:color w:val="000000"/>
            <w:kern w:val="0"/>
            <w:sz w:val="26"/>
            <w:szCs w:val="26"/>
          </w:rPr>
          <w:t>4.5.2</w:t>
        </w:r>
        <w:r w:rsidRPr="00662242">
          <w:rPr>
            <w:rFonts w:ascii="Times New Roman" w:eastAsia="標楷體" w:hAnsi="Times New Roman" w:hint="eastAsia"/>
            <w:bCs w:val="0"/>
            <w:color w:val="000000"/>
            <w:kern w:val="0"/>
            <w:sz w:val="26"/>
            <w:szCs w:val="26"/>
          </w:rPr>
          <w:t xml:space="preserve">　</w:t>
        </w:r>
      </w:smartTag>
      <w:r w:rsidR="005F6349" w:rsidRPr="00662242">
        <w:rPr>
          <w:rFonts w:ascii="Times New Roman" w:eastAsia="標楷體" w:hAnsi="Times New Roman"/>
          <w:bCs w:val="0"/>
          <w:color w:val="000000"/>
          <w:kern w:val="0"/>
          <w:sz w:val="26"/>
          <w:szCs w:val="26"/>
        </w:rPr>
        <w:t>光催化反應器串聯生物濾床系統連續處理氨氣之效能</w:t>
      </w:r>
      <w:bookmarkEnd w:id="99"/>
    </w:p>
    <w:p w:rsidR="00F41D56" w:rsidRPr="00D23373" w:rsidRDefault="005F6349" w:rsidP="00163E3E">
      <w:pPr>
        <w:autoSpaceDE w:val="0"/>
        <w:autoSpaceDN w:val="0"/>
        <w:adjustRightInd w:val="0"/>
        <w:spacing w:before="120" w:line="360" w:lineRule="auto"/>
        <w:ind w:leftChars="200" w:left="480" w:firstLineChars="200" w:firstLine="520"/>
        <w:jc w:val="both"/>
        <w:rPr>
          <w:rFonts w:eastAsia="標楷體"/>
          <w:color w:val="000000"/>
          <w:sz w:val="26"/>
          <w:szCs w:val="26"/>
        </w:rPr>
      </w:pPr>
      <w:r w:rsidRPr="00D23373">
        <w:rPr>
          <w:rFonts w:eastAsia="標楷體"/>
          <w:color w:val="000000"/>
          <w:kern w:val="0"/>
          <w:sz w:val="26"/>
          <w:szCs w:val="26"/>
        </w:rPr>
        <w:t>操作過程中以開</w:t>
      </w:r>
      <w:r w:rsidRPr="00D23373">
        <w:rPr>
          <w:rFonts w:eastAsia="標楷體"/>
          <w:color w:val="000000"/>
          <w:kern w:val="0"/>
          <w:sz w:val="26"/>
          <w:szCs w:val="26"/>
        </w:rPr>
        <w:t>6</w:t>
      </w:r>
      <w:r w:rsidRPr="00D23373">
        <w:rPr>
          <w:rFonts w:eastAsia="標楷體"/>
          <w:color w:val="000000"/>
          <w:kern w:val="0"/>
          <w:sz w:val="26"/>
          <w:szCs w:val="26"/>
        </w:rPr>
        <w:t>紫外燈及溫度控制於</w:t>
      </w:r>
      <w:smartTag w:uri="urn:schemas-microsoft-com:office:smarttags" w:element="chmetcnv">
        <w:smartTagPr>
          <w:attr w:name="TCSC" w:val="0"/>
          <w:attr w:name="NumberType" w:val="1"/>
          <w:attr w:name="Negative" w:val="False"/>
          <w:attr w:name="HasSpace" w:val="False"/>
          <w:attr w:name="SourceValue" w:val="30"/>
          <w:attr w:name="UnitName" w:val="℃"/>
        </w:smartTagPr>
        <w:r w:rsidRPr="00D23373">
          <w:rPr>
            <w:rFonts w:eastAsia="標楷體"/>
            <w:color w:val="000000"/>
            <w:kern w:val="0"/>
            <w:sz w:val="26"/>
            <w:szCs w:val="26"/>
          </w:rPr>
          <w:t>30℃</w:t>
        </w:r>
      </w:smartTag>
      <w:r w:rsidRPr="00D23373">
        <w:rPr>
          <w:rFonts w:eastAsia="標楷體"/>
          <w:color w:val="000000"/>
          <w:kern w:val="0"/>
          <w:sz w:val="26"/>
          <w:szCs w:val="26"/>
        </w:rPr>
        <w:t>，停留時間設定為</w:t>
      </w:r>
      <w:r w:rsidRPr="00D23373">
        <w:rPr>
          <w:rFonts w:eastAsia="標楷體"/>
          <w:color w:val="000000"/>
          <w:kern w:val="0"/>
          <w:sz w:val="26"/>
          <w:szCs w:val="26"/>
        </w:rPr>
        <w:t>8</w:t>
      </w:r>
      <w:r w:rsidRPr="00D23373">
        <w:rPr>
          <w:rFonts w:eastAsia="標楷體"/>
          <w:color w:val="000000"/>
          <w:kern w:val="0"/>
          <w:sz w:val="26"/>
          <w:szCs w:val="26"/>
        </w:rPr>
        <w:t>秒，濃度</w:t>
      </w:r>
      <w:r w:rsidRPr="00D23373">
        <w:rPr>
          <w:rFonts w:eastAsia="標楷體"/>
          <w:color w:val="000000"/>
          <w:kern w:val="0"/>
          <w:sz w:val="26"/>
          <w:szCs w:val="26"/>
        </w:rPr>
        <w:t>5</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4</w:t>
      </w:r>
      <w:r w:rsidRPr="00D23373">
        <w:rPr>
          <w:rFonts w:eastAsia="標楷體"/>
          <w:color w:val="000000"/>
          <w:kern w:val="0"/>
          <w:sz w:val="26"/>
          <w:szCs w:val="26"/>
        </w:rPr>
        <w:t>天、</w:t>
      </w:r>
      <w:r w:rsidRPr="00D23373">
        <w:rPr>
          <w:rFonts w:eastAsia="標楷體"/>
          <w:color w:val="000000"/>
          <w:kern w:val="0"/>
          <w:sz w:val="26"/>
          <w:szCs w:val="26"/>
        </w:rPr>
        <w:t>50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7</w:t>
      </w:r>
      <w:r w:rsidRPr="00D23373">
        <w:rPr>
          <w:rFonts w:eastAsia="標楷體"/>
          <w:color w:val="000000"/>
          <w:kern w:val="0"/>
          <w:sz w:val="26"/>
          <w:szCs w:val="26"/>
        </w:rPr>
        <w:t>天、</w:t>
      </w:r>
      <w:r w:rsidRPr="00D23373">
        <w:rPr>
          <w:rFonts w:eastAsia="標楷體"/>
          <w:color w:val="000000"/>
          <w:kern w:val="0"/>
          <w:sz w:val="26"/>
          <w:szCs w:val="26"/>
        </w:rPr>
        <w:t>100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7</w:t>
      </w:r>
      <w:r w:rsidRPr="00D23373">
        <w:rPr>
          <w:rFonts w:eastAsia="標楷體"/>
          <w:color w:val="000000"/>
          <w:kern w:val="0"/>
          <w:sz w:val="26"/>
          <w:szCs w:val="26"/>
        </w:rPr>
        <w:t>天、</w:t>
      </w:r>
      <w:r w:rsidRPr="00D23373">
        <w:rPr>
          <w:rFonts w:eastAsia="標楷體"/>
          <w:color w:val="000000"/>
          <w:kern w:val="0"/>
          <w:sz w:val="26"/>
          <w:szCs w:val="26"/>
        </w:rPr>
        <w:t>500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14</w:t>
      </w:r>
      <w:r w:rsidRPr="00D23373">
        <w:rPr>
          <w:rFonts w:eastAsia="標楷體"/>
          <w:color w:val="000000"/>
          <w:kern w:val="0"/>
          <w:sz w:val="26"/>
          <w:szCs w:val="26"/>
        </w:rPr>
        <w:t>天、</w:t>
      </w:r>
      <w:r w:rsidRPr="00D23373">
        <w:rPr>
          <w:rFonts w:eastAsia="標楷體"/>
          <w:color w:val="000000"/>
          <w:kern w:val="0"/>
          <w:sz w:val="26"/>
          <w:szCs w:val="26"/>
        </w:rPr>
        <w:t>800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14</w:t>
      </w:r>
      <w:r w:rsidRPr="00D23373">
        <w:rPr>
          <w:rFonts w:eastAsia="標楷體"/>
          <w:color w:val="000000"/>
          <w:kern w:val="0"/>
          <w:sz w:val="26"/>
          <w:szCs w:val="26"/>
        </w:rPr>
        <w:t>天、</w:t>
      </w:r>
      <w:r w:rsidRPr="00D23373">
        <w:rPr>
          <w:rFonts w:eastAsia="標楷體"/>
          <w:color w:val="000000"/>
          <w:kern w:val="0"/>
          <w:sz w:val="26"/>
          <w:szCs w:val="26"/>
        </w:rPr>
        <w:t>1200ppm</w:t>
      </w:r>
      <w:r w:rsidRPr="00D23373">
        <w:rPr>
          <w:rFonts w:eastAsia="標楷體"/>
          <w:color w:val="000000"/>
          <w:kern w:val="0"/>
          <w:sz w:val="26"/>
          <w:szCs w:val="26"/>
        </w:rPr>
        <w:t>下進行</w:t>
      </w:r>
      <w:r w:rsidRPr="00D23373">
        <w:rPr>
          <w:rFonts w:eastAsia="標楷體"/>
          <w:color w:val="000000"/>
          <w:kern w:val="0"/>
          <w:sz w:val="26"/>
          <w:szCs w:val="26"/>
        </w:rPr>
        <w:t>4</w:t>
      </w:r>
      <w:r w:rsidRPr="00D23373">
        <w:rPr>
          <w:rFonts w:eastAsia="標楷體"/>
          <w:color w:val="000000"/>
          <w:kern w:val="0"/>
          <w:sz w:val="26"/>
          <w:szCs w:val="26"/>
        </w:rPr>
        <w:t>天；其次將停留時間增加設定為</w:t>
      </w:r>
      <w:r w:rsidRPr="00D23373">
        <w:rPr>
          <w:rFonts w:eastAsia="標楷體"/>
          <w:color w:val="000000"/>
          <w:kern w:val="0"/>
          <w:sz w:val="26"/>
          <w:szCs w:val="26"/>
        </w:rPr>
        <w:t>12</w:t>
      </w:r>
      <w:r w:rsidRPr="00D23373">
        <w:rPr>
          <w:rFonts w:eastAsia="標楷體"/>
          <w:color w:val="000000"/>
          <w:kern w:val="0"/>
          <w:sz w:val="26"/>
          <w:szCs w:val="26"/>
        </w:rPr>
        <w:t>秒，濃度變化及時間操作依序為</w:t>
      </w:r>
      <w:r w:rsidRPr="00D23373">
        <w:rPr>
          <w:rFonts w:eastAsia="標楷體"/>
          <w:color w:val="000000"/>
          <w:kern w:val="0"/>
          <w:sz w:val="26"/>
          <w:szCs w:val="26"/>
        </w:rPr>
        <w:t>800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下進行</w:t>
      </w:r>
      <w:r w:rsidRPr="00D23373">
        <w:rPr>
          <w:rFonts w:eastAsia="標楷體"/>
          <w:color w:val="000000"/>
          <w:kern w:val="0"/>
          <w:sz w:val="26"/>
          <w:szCs w:val="26"/>
        </w:rPr>
        <w:t>14</w:t>
      </w:r>
      <w:r w:rsidRPr="00D23373">
        <w:rPr>
          <w:rFonts w:eastAsia="標楷體"/>
          <w:color w:val="000000"/>
          <w:kern w:val="0"/>
          <w:sz w:val="26"/>
          <w:szCs w:val="26"/>
        </w:rPr>
        <w:t>天、</w:t>
      </w:r>
      <w:r w:rsidRPr="00D23373">
        <w:rPr>
          <w:rFonts w:eastAsia="標楷體"/>
          <w:color w:val="000000"/>
          <w:kern w:val="0"/>
          <w:sz w:val="26"/>
          <w:szCs w:val="26"/>
        </w:rPr>
        <w:t>0ppn</w:t>
      </w:r>
      <w:r w:rsidRPr="00D23373">
        <w:rPr>
          <w:rFonts w:eastAsia="標楷體"/>
          <w:color w:val="000000"/>
          <w:kern w:val="0"/>
          <w:sz w:val="26"/>
          <w:szCs w:val="26"/>
        </w:rPr>
        <w:t>進行</w:t>
      </w:r>
      <w:r w:rsidRPr="00D23373">
        <w:rPr>
          <w:rFonts w:eastAsia="標楷體"/>
          <w:color w:val="000000"/>
          <w:kern w:val="0"/>
          <w:sz w:val="26"/>
          <w:szCs w:val="26"/>
        </w:rPr>
        <w:t>4</w:t>
      </w:r>
      <w:r w:rsidRPr="00D23373">
        <w:rPr>
          <w:rFonts w:eastAsia="標楷體"/>
          <w:color w:val="000000"/>
          <w:kern w:val="0"/>
          <w:sz w:val="26"/>
          <w:szCs w:val="26"/>
        </w:rPr>
        <w:t>天、</w:t>
      </w:r>
      <w:r w:rsidRPr="00D23373">
        <w:rPr>
          <w:rFonts w:eastAsia="標楷體"/>
          <w:color w:val="000000"/>
          <w:kern w:val="0"/>
          <w:sz w:val="26"/>
          <w:szCs w:val="26"/>
        </w:rPr>
        <w:t>800ppm</w:t>
      </w:r>
      <w:r w:rsidRPr="00D23373">
        <w:rPr>
          <w:rFonts w:eastAsia="標楷體"/>
          <w:color w:val="000000"/>
          <w:kern w:val="0"/>
          <w:sz w:val="26"/>
          <w:szCs w:val="26"/>
        </w:rPr>
        <w:t>下進行</w:t>
      </w:r>
      <w:r w:rsidRPr="00D23373">
        <w:rPr>
          <w:rFonts w:eastAsia="標楷體"/>
          <w:color w:val="000000"/>
          <w:kern w:val="0"/>
          <w:sz w:val="26"/>
          <w:szCs w:val="26"/>
        </w:rPr>
        <w:t>14</w:t>
      </w:r>
      <w:r w:rsidRPr="00D23373">
        <w:rPr>
          <w:rFonts w:eastAsia="標楷體"/>
          <w:color w:val="000000"/>
          <w:kern w:val="0"/>
          <w:sz w:val="26"/>
          <w:szCs w:val="26"/>
        </w:rPr>
        <w:t>天及關燈操作</w:t>
      </w:r>
      <w:r w:rsidRPr="00D23373">
        <w:rPr>
          <w:rFonts w:eastAsia="標楷體"/>
          <w:color w:val="000000"/>
          <w:kern w:val="0"/>
          <w:sz w:val="26"/>
          <w:szCs w:val="26"/>
        </w:rPr>
        <w:t>200</w:t>
      </w:r>
      <w:r w:rsidR="00F75152"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進行</w:t>
      </w:r>
      <w:r w:rsidRPr="00D23373">
        <w:rPr>
          <w:rFonts w:eastAsia="標楷體"/>
          <w:color w:val="000000"/>
          <w:kern w:val="0"/>
          <w:sz w:val="26"/>
          <w:szCs w:val="26"/>
        </w:rPr>
        <w:t>14</w:t>
      </w:r>
      <w:r w:rsidRPr="00D23373">
        <w:rPr>
          <w:rFonts w:eastAsia="標楷體"/>
          <w:color w:val="000000"/>
          <w:kern w:val="0"/>
          <w:sz w:val="26"/>
          <w:szCs w:val="26"/>
        </w:rPr>
        <w:t>天、</w:t>
      </w:r>
      <w:r w:rsidRPr="00D23373">
        <w:rPr>
          <w:rFonts w:eastAsia="標楷體"/>
          <w:color w:val="000000"/>
          <w:kern w:val="0"/>
          <w:sz w:val="26"/>
          <w:szCs w:val="26"/>
        </w:rPr>
        <w:t>800</w:t>
      </w:r>
      <w:r w:rsidRPr="00D23373">
        <w:rPr>
          <w:rFonts w:eastAsia="標楷體"/>
          <w:color w:val="000000"/>
          <w:kern w:val="0"/>
          <w:sz w:val="26"/>
          <w:szCs w:val="26"/>
        </w:rPr>
        <w:t>進行</w:t>
      </w:r>
      <w:r w:rsidRPr="00D23373">
        <w:rPr>
          <w:rFonts w:eastAsia="標楷體"/>
          <w:color w:val="000000"/>
          <w:kern w:val="0"/>
          <w:sz w:val="26"/>
          <w:szCs w:val="26"/>
        </w:rPr>
        <w:t>14</w:t>
      </w:r>
      <w:r w:rsidRPr="00D23373">
        <w:rPr>
          <w:rFonts w:eastAsia="標楷體"/>
          <w:color w:val="000000"/>
          <w:kern w:val="0"/>
          <w:sz w:val="26"/>
          <w:szCs w:val="26"/>
        </w:rPr>
        <w:t>天，測其</w:t>
      </w:r>
      <w:r w:rsidRPr="00D23373">
        <w:rPr>
          <w:rFonts w:eastAsia="標楷體"/>
          <w:color w:val="000000"/>
          <w:kern w:val="0"/>
          <w:sz w:val="26"/>
          <w:szCs w:val="26"/>
        </w:rPr>
        <w:t>pH</w:t>
      </w:r>
      <w:r w:rsidRPr="00D23373">
        <w:rPr>
          <w:rFonts w:eastAsia="標楷體"/>
          <w:color w:val="000000"/>
          <w:kern w:val="0"/>
          <w:sz w:val="26"/>
          <w:szCs w:val="26"/>
        </w:rPr>
        <w:t>、壓損、</w:t>
      </w:r>
      <w:r w:rsidRPr="00D23373">
        <w:rPr>
          <w:rFonts w:eastAsia="標楷體"/>
          <w:color w:val="000000"/>
          <w:kern w:val="0"/>
          <w:sz w:val="26"/>
          <w:szCs w:val="26"/>
        </w:rPr>
        <w:t>NO2-</w:t>
      </w:r>
      <w:r w:rsidRPr="00D23373">
        <w:rPr>
          <w:rFonts w:eastAsia="標楷體"/>
          <w:color w:val="000000"/>
          <w:kern w:val="0"/>
          <w:sz w:val="26"/>
          <w:szCs w:val="26"/>
        </w:rPr>
        <w:t>、</w:t>
      </w:r>
      <w:r w:rsidRPr="00D23373">
        <w:rPr>
          <w:rFonts w:eastAsia="標楷體"/>
          <w:color w:val="000000"/>
          <w:kern w:val="0"/>
          <w:sz w:val="26"/>
          <w:szCs w:val="26"/>
        </w:rPr>
        <w:t>NO3-</w:t>
      </w:r>
      <w:r w:rsidRPr="00D23373">
        <w:rPr>
          <w:rFonts w:eastAsia="標楷體"/>
          <w:color w:val="000000"/>
          <w:kern w:val="0"/>
          <w:sz w:val="26"/>
          <w:szCs w:val="26"/>
        </w:rPr>
        <w:t>、細菌數之變化及停工操作及單一系統</w:t>
      </w:r>
      <w:r w:rsidRPr="00D23373">
        <w:rPr>
          <w:rFonts w:eastAsia="標楷體"/>
          <w:color w:val="000000"/>
          <w:kern w:val="0"/>
          <w:sz w:val="26"/>
          <w:szCs w:val="26"/>
        </w:rPr>
        <w:t>(</w:t>
      </w:r>
      <w:r w:rsidRPr="00D23373">
        <w:rPr>
          <w:rFonts w:eastAsia="標楷體"/>
          <w:color w:val="000000"/>
          <w:kern w:val="0"/>
          <w:sz w:val="26"/>
          <w:szCs w:val="26"/>
        </w:rPr>
        <w:t>生物滴濾床</w:t>
      </w:r>
      <w:r w:rsidRPr="00D23373">
        <w:rPr>
          <w:rFonts w:eastAsia="標楷體"/>
          <w:color w:val="000000"/>
          <w:kern w:val="0"/>
          <w:sz w:val="26"/>
          <w:szCs w:val="26"/>
        </w:rPr>
        <w:t>)</w:t>
      </w:r>
      <w:r w:rsidRPr="00D23373">
        <w:rPr>
          <w:rFonts w:eastAsia="標楷體"/>
          <w:color w:val="000000"/>
          <w:kern w:val="0"/>
          <w:sz w:val="26"/>
          <w:szCs w:val="26"/>
        </w:rPr>
        <w:t>操作之性能。</w:t>
      </w:r>
    </w:p>
    <w:p w:rsidR="005F6349" w:rsidRPr="00320ECC" w:rsidRDefault="005F6349" w:rsidP="001038DA">
      <w:pPr>
        <w:pStyle w:val="4"/>
        <w:keepNext w:val="0"/>
        <w:spacing w:line="360" w:lineRule="auto"/>
        <w:ind w:leftChars="400" w:left="960"/>
        <w:rPr>
          <w:rFonts w:ascii="Times New Roman" w:eastAsia="標楷體" w:hAnsi="Times New Roman"/>
          <w:noProof/>
          <w:color w:val="000000"/>
          <w:kern w:val="0"/>
          <w:sz w:val="26"/>
          <w:szCs w:val="26"/>
        </w:rPr>
      </w:pPr>
      <w:bookmarkStart w:id="100" w:name="_Toc218280903"/>
      <w:smartTag w:uri="urn:schemas-microsoft-com:office:smarttags" w:element="chsdate">
        <w:smartTagPr>
          <w:attr w:name="IsROCDate" w:val="False"/>
          <w:attr w:name="IsLunarDate" w:val="False"/>
          <w:attr w:name="Day" w:val="30"/>
          <w:attr w:name="Month" w:val="12"/>
          <w:attr w:name="Year" w:val="1899"/>
        </w:smartTagPr>
        <w:r w:rsidRPr="00320ECC">
          <w:rPr>
            <w:rFonts w:ascii="Times New Roman" w:eastAsia="標楷體" w:hAnsi="Times New Roman"/>
            <w:noProof/>
            <w:color w:val="000000"/>
            <w:kern w:val="0"/>
            <w:sz w:val="26"/>
            <w:szCs w:val="26"/>
          </w:rPr>
          <w:t>4.5.2</w:t>
        </w:r>
      </w:smartTag>
      <w:r w:rsidR="00DA5A9E" w:rsidRPr="00320ECC">
        <w:rPr>
          <w:rFonts w:ascii="Times New Roman" w:eastAsia="標楷體" w:hAnsi="Times New Roman"/>
          <w:noProof/>
          <w:color w:val="000000"/>
          <w:kern w:val="0"/>
          <w:sz w:val="26"/>
          <w:szCs w:val="26"/>
        </w:rPr>
        <w:t>.1</w:t>
      </w:r>
      <w:r w:rsidR="00F41D56" w:rsidRPr="00D23373">
        <w:rPr>
          <w:rFonts w:ascii="Times New Roman" w:eastAsia="標楷體" w:hAnsi="Times New Roman" w:hint="eastAsia"/>
          <w:noProof/>
          <w:color w:val="000000"/>
          <w:kern w:val="0"/>
          <w:sz w:val="26"/>
          <w:szCs w:val="26"/>
        </w:rPr>
        <w:t xml:space="preserve">　</w:t>
      </w:r>
      <w:r w:rsidRPr="00D23373">
        <w:rPr>
          <w:rFonts w:ascii="Times New Roman" w:eastAsia="標楷體" w:hAnsi="Times New Roman"/>
          <w:noProof/>
          <w:color w:val="000000"/>
          <w:kern w:val="0"/>
          <w:sz w:val="26"/>
          <w:szCs w:val="26"/>
        </w:rPr>
        <w:t>迴流液之</w:t>
      </w:r>
      <w:r w:rsidRPr="00D23373">
        <w:rPr>
          <w:rFonts w:ascii="Times New Roman" w:eastAsia="標楷體" w:hAnsi="Times New Roman"/>
          <w:noProof/>
          <w:color w:val="000000"/>
          <w:kern w:val="0"/>
          <w:sz w:val="26"/>
          <w:szCs w:val="26"/>
        </w:rPr>
        <w:t xml:space="preserve">pH </w:t>
      </w:r>
      <w:r w:rsidRPr="00D23373">
        <w:rPr>
          <w:rFonts w:ascii="Times New Roman" w:eastAsia="標楷體" w:hAnsi="Times New Roman"/>
          <w:noProof/>
          <w:color w:val="000000"/>
          <w:kern w:val="0"/>
          <w:sz w:val="26"/>
          <w:szCs w:val="26"/>
        </w:rPr>
        <w:t>測定</w:t>
      </w:r>
      <w:bookmarkEnd w:id="100"/>
    </w:p>
    <w:p w:rsidR="005F6349" w:rsidRPr="00D23373" w:rsidRDefault="005F6349" w:rsidP="00FC7D2F">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color w:val="000000"/>
          <w:kern w:val="0"/>
          <w:sz w:val="26"/>
          <w:szCs w:val="26"/>
        </w:rPr>
        <w:t>以</w:t>
      </w:r>
      <w:r w:rsidRPr="00D23373">
        <w:rPr>
          <w:rFonts w:eastAsia="標楷體"/>
          <w:color w:val="000000"/>
          <w:kern w:val="0"/>
          <w:sz w:val="26"/>
          <w:szCs w:val="26"/>
        </w:rPr>
        <w:t xml:space="preserve">pH </w:t>
      </w:r>
      <w:r w:rsidRPr="00D23373">
        <w:rPr>
          <w:rFonts w:eastAsia="標楷體"/>
          <w:color w:val="000000"/>
          <w:kern w:val="0"/>
          <w:sz w:val="26"/>
          <w:szCs w:val="26"/>
        </w:rPr>
        <w:t>測定儀</w:t>
      </w:r>
      <w:r w:rsidRPr="00D23373">
        <w:rPr>
          <w:rFonts w:eastAsia="標楷體"/>
          <w:color w:val="000000"/>
          <w:kern w:val="0"/>
          <w:sz w:val="26"/>
          <w:szCs w:val="26"/>
        </w:rPr>
        <w:t>(</w:t>
      </w:r>
      <w:r w:rsidRPr="00D23373">
        <w:rPr>
          <w:rFonts w:eastAsia="標楷體"/>
          <w:color w:val="000000"/>
          <w:kern w:val="0"/>
          <w:sz w:val="26"/>
          <w:szCs w:val="26"/>
        </w:rPr>
        <w:t>宏敦，</w:t>
      </w:r>
      <w:r w:rsidRPr="00D23373">
        <w:rPr>
          <w:rFonts w:eastAsia="標楷體"/>
          <w:color w:val="000000"/>
          <w:kern w:val="0"/>
          <w:sz w:val="26"/>
          <w:szCs w:val="26"/>
        </w:rPr>
        <w:t>EZ100)</w:t>
      </w:r>
      <w:r w:rsidRPr="00D23373">
        <w:rPr>
          <w:rFonts w:eastAsia="標楷體"/>
          <w:color w:val="000000"/>
          <w:kern w:val="0"/>
          <w:sz w:val="26"/>
          <w:szCs w:val="26"/>
        </w:rPr>
        <w:t>直接測定培養液</w:t>
      </w:r>
      <w:r w:rsidRPr="00D23373">
        <w:rPr>
          <w:rFonts w:eastAsia="標楷體"/>
          <w:color w:val="000000"/>
          <w:kern w:val="0"/>
          <w:sz w:val="26"/>
          <w:szCs w:val="26"/>
        </w:rPr>
        <w:t xml:space="preserve"> pH</w:t>
      </w:r>
      <w:r w:rsidRPr="00D23373">
        <w:rPr>
          <w:rFonts w:eastAsia="標楷體"/>
          <w:color w:val="000000"/>
          <w:kern w:val="0"/>
          <w:sz w:val="26"/>
          <w:szCs w:val="26"/>
        </w:rPr>
        <w:t>值。</w:t>
      </w:r>
    </w:p>
    <w:p w:rsidR="005F6349" w:rsidRPr="00D23373" w:rsidRDefault="005F6349" w:rsidP="0001551F">
      <w:pPr>
        <w:spacing w:line="360" w:lineRule="auto"/>
        <w:jc w:val="both"/>
        <w:rPr>
          <w:rFonts w:eastAsia="標楷體"/>
          <w:color w:val="000000"/>
          <w:kern w:val="0"/>
          <w:sz w:val="16"/>
          <w:szCs w:val="16"/>
        </w:rPr>
      </w:pPr>
    </w:p>
    <w:p w:rsidR="005F6349" w:rsidRPr="00320ECC" w:rsidRDefault="005F6349" w:rsidP="001038DA">
      <w:pPr>
        <w:pStyle w:val="4"/>
        <w:keepNext w:val="0"/>
        <w:spacing w:line="360" w:lineRule="auto"/>
        <w:ind w:leftChars="400" w:left="960"/>
        <w:rPr>
          <w:rFonts w:ascii="Times New Roman" w:eastAsia="標楷體" w:hAnsi="Times New Roman"/>
          <w:noProof/>
          <w:color w:val="000000"/>
          <w:kern w:val="0"/>
          <w:sz w:val="26"/>
          <w:szCs w:val="26"/>
        </w:rPr>
      </w:pPr>
      <w:bookmarkStart w:id="101" w:name="_Toc218280904"/>
      <w:smartTag w:uri="urn:schemas-microsoft-com:office:smarttags" w:element="chsdate">
        <w:smartTagPr>
          <w:attr w:name="IsROCDate" w:val="False"/>
          <w:attr w:name="IsLunarDate" w:val="False"/>
          <w:attr w:name="Day" w:val="30"/>
          <w:attr w:name="Month" w:val="12"/>
          <w:attr w:name="Year" w:val="1899"/>
        </w:smartTagPr>
        <w:r w:rsidRPr="00D23373">
          <w:rPr>
            <w:rFonts w:ascii="Times New Roman" w:eastAsia="標楷體" w:hAnsi="Times New Roman"/>
            <w:noProof/>
            <w:color w:val="000000"/>
            <w:kern w:val="0"/>
            <w:sz w:val="26"/>
            <w:szCs w:val="26"/>
          </w:rPr>
          <w:t>4.5.</w:t>
        </w:r>
        <w:r w:rsidR="00DA5A9E" w:rsidRPr="00D23373">
          <w:rPr>
            <w:rFonts w:ascii="Times New Roman" w:eastAsia="標楷體" w:hAnsi="Times New Roman"/>
            <w:noProof/>
            <w:color w:val="000000"/>
            <w:kern w:val="0"/>
            <w:sz w:val="26"/>
            <w:szCs w:val="26"/>
          </w:rPr>
          <w:t>2</w:t>
        </w:r>
      </w:smartTag>
      <w:r w:rsidR="00DA5A9E" w:rsidRPr="00D23373">
        <w:rPr>
          <w:rFonts w:ascii="Times New Roman" w:eastAsia="標楷體" w:hAnsi="Times New Roman"/>
          <w:noProof/>
          <w:color w:val="000000"/>
          <w:kern w:val="0"/>
          <w:sz w:val="26"/>
          <w:szCs w:val="26"/>
        </w:rPr>
        <w:t>.2</w:t>
      </w:r>
      <w:r w:rsidR="00F41D56" w:rsidRPr="00D23373">
        <w:rPr>
          <w:rFonts w:ascii="Times New Roman" w:eastAsia="標楷體" w:hAnsi="Times New Roman" w:hint="eastAsia"/>
          <w:noProof/>
          <w:color w:val="000000"/>
          <w:kern w:val="0"/>
          <w:sz w:val="26"/>
          <w:szCs w:val="26"/>
        </w:rPr>
        <w:t xml:space="preserve">　</w:t>
      </w:r>
      <w:r w:rsidRPr="00320ECC">
        <w:rPr>
          <w:rFonts w:ascii="Times New Roman" w:eastAsia="標楷體" w:hAnsi="Times New Roman"/>
          <w:noProof/>
          <w:color w:val="000000"/>
          <w:kern w:val="0"/>
          <w:sz w:val="26"/>
          <w:szCs w:val="26"/>
        </w:rPr>
        <w:t>壓損之測定</w:t>
      </w:r>
      <w:bookmarkEnd w:id="101"/>
    </w:p>
    <w:p w:rsidR="005F6349" w:rsidRPr="00D23373" w:rsidRDefault="0001551F" w:rsidP="00FC7D2F">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color w:val="000000"/>
          <w:kern w:val="0"/>
          <w:sz w:val="26"/>
          <w:szCs w:val="26"/>
        </w:rPr>
        <w:t>將生物</w:t>
      </w:r>
      <w:r w:rsidRPr="00D23373">
        <w:rPr>
          <w:rFonts w:eastAsia="標楷體" w:hint="eastAsia"/>
          <w:color w:val="000000"/>
          <w:kern w:val="0"/>
          <w:sz w:val="26"/>
          <w:szCs w:val="26"/>
        </w:rPr>
        <w:t>滴濾塔</w:t>
      </w:r>
      <w:r w:rsidR="005F6349" w:rsidRPr="00D23373">
        <w:rPr>
          <w:rFonts w:eastAsia="標楷體"/>
          <w:color w:val="000000"/>
          <w:kern w:val="0"/>
          <w:sz w:val="26"/>
          <w:szCs w:val="26"/>
        </w:rPr>
        <w:t>進氣孔和光催化反應器出氣孔以</w:t>
      </w:r>
      <w:r w:rsidR="005F6349" w:rsidRPr="00D23373">
        <w:rPr>
          <w:rFonts w:eastAsia="標楷體"/>
          <w:color w:val="000000"/>
          <w:kern w:val="0"/>
          <w:sz w:val="26"/>
          <w:szCs w:val="26"/>
        </w:rPr>
        <w:t>T</w:t>
      </w:r>
      <w:r w:rsidR="005F6349" w:rsidRPr="00D23373">
        <w:rPr>
          <w:rFonts w:eastAsia="標楷體"/>
          <w:color w:val="000000"/>
          <w:kern w:val="0"/>
          <w:sz w:val="26"/>
          <w:szCs w:val="26"/>
        </w:rPr>
        <w:t>字轉接頭連接至</w:t>
      </w:r>
      <w:r w:rsidR="005F6349" w:rsidRPr="00D23373">
        <w:rPr>
          <w:rFonts w:eastAsia="標楷體"/>
          <w:color w:val="000000"/>
          <w:kern w:val="0"/>
          <w:sz w:val="26"/>
          <w:szCs w:val="26"/>
        </w:rPr>
        <w:t>U</w:t>
      </w:r>
      <w:r w:rsidR="005F6349" w:rsidRPr="00D23373">
        <w:rPr>
          <w:rFonts w:eastAsia="標楷體"/>
          <w:color w:val="000000"/>
          <w:kern w:val="0"/>
          <w:sz w:val="26"/>
          <w:szCs w:val="26"/>
        </w:rPr>
        <w:t>型管。</w:t>
      </w:r>
    </w:p>
    <w:p w:rsidR="005F6349" w:rsidRPr="00D23373" w:rsidRDefault="005F6349" w:rsidP="0001551F">
      <w:pPr>
        <w:spacing w:line="360" w:lineRule="auto"/>
        <w:ind w:firstLineChars="200" w:firstLine="320"/>
        <w:jc w:val="both"/>
        <w:rPr>
          <w:rFonts w:eastAsia="標楷體"/>
          <w:color w:val="000000"/>
          <w:sz w:val="16"/>
          <w:szCs w:val="16"/>
        </w:rPr>
      </w:pPr>
    </w:p>
    <w:p w:rsidR="005F6349" w:rsidRPr="00D23373" w:rsidRDefault="006F3037" w:rsidP="0001551F">
      <w:pPr>
        <w:spacing w:line="360" w:lineRule="auto"/>
        <w:jc w:val="center"/>
        <w:rPr>
          <w:rFonts w:eastAsia="標楷體"/>
          <w:noProof/>
          <w:color w:val="000000"/>
          <w:sz w:val="26"/>
          <w:szCs w:val="26"/>
        </w:rPr>
      </w:pPr>
      <w:r w:rsidRPr="00D23373">
        <w:rPr>
          <w:rFonts w:eastAsia="標楷體"/>
          <w:noProof/>
          <w:color w:val="000000"/>
          <w:sz w:val="26"/>
          <w:szCs w:val="26"/>
        </w:rPr>
        <w:drawing>
          <wp:inline distT="0" distB="0" distL="0" distR="0" wp14:anchorId="3FEE24AB" wp14:editId="2E0197B4">
            <wp:extent cx="2924175" cy="438150"/>
            <wp:effectExtent l="0" t="0" r="0" b="0"/>
            <wp:docPr id="4" name="圖片 199" descr="壓損值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9" descr="壓損值公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438150"/>
                    </a:xfrm>
                    <a:prstGeom prst="rect">
                      <a:avLst/>
                    </a:prstGeom>
                    <a:noFill/>
                    <a:ln>
                      <a:noFill/>
                    </a:ln>
                  </pic:spPr>
                </pic:pic>
              </a:graphicData>
            </a:graphic>
          </wp:inline>
        </w:drawing>
      </w:r>
    </w:p>
    <w:p w:rsidR="00B35546" w:rsidRPr="00D23373" w:rsidRDefault="00B35546" w:rsidP="0001551F">
      <w:pPr>
        <w:spacing w:line="360" w:lineRule="auto"/>
        <w:jc w:val="center"/>
        <w:rPr>
          <w:rFonts w:eastAsia="標楷體"/>
          <w:color w:val="000000"/>
          <w:sz w:val="26"/>
          <w:szCs w:val="26"/>
        </w:rPr>
      </w:pPr>
    </w:p>
    <w:p w:rsidR="005F6349" w:rsidRPr="002314AB" w:rsidRDefault="00BA202E" w:rsidP="001038DA">
      <w:pPr>
        <w:pStyle w:val="4"/>
        <w:keepNext w:val="0"/>
        <w:spacing w:line="360" w:lineRule="auto"/>
        <w:ind w:leftChars="400" w:left="960"/>
        <w:rPr>
          <w:rFonts w:ascii="Times New Roman" w:eastAsia="標楷體" w:hAnsi="Times New Roman"/>
          <w:noProof/>
          <w:color w:val="000000"/>
          <w:kern w:val="0"/>
          <w:sz w:val="26"/>
          <w:szCs w:val="26"/>
        </w:rPr>
      </w:pPr>
      <w:bookmarkStart w:id="102" w:name="_Toc218280905"/>
      <w:smartTag w:uri="urn:schemas-microsoft-com:office:smarttags" w:element="chsdate">
        <w:smartTagPr>
          <w:attr w:name="IsROCDate" w:val="False"/>
          <w:attr w:name="IsLunarDate" w:val="False"/>
          <w:attr w:name="Day" w:val="30"/>
          <w:attr w:name="Month" w:val="12"/>
          <w:attr w:name="Year" w:val="1899"/>
        </w:smartTagPr>
        <w:r w:rsidRPr="002314AB">
          <w:rPr>
            <w:rFonts w:ascii="Times New Roman" w:eastAsia="標楷體" w:hAnsi="Times New Roman"/>
            <w:noProof/>
            <w:color w:val="000000"/>
            <w:kern w:val="0"/>
            <w:sz w:val="26"/>
            <w:szCs w:val="26"/>
          </w:rPr>
          <w:t>4.5.2</w:t>
        </w:r>
      </w:smartTag>
      <w:r w:rsidRPr="002314AB">
        <w:rPr>
          <w:rFonts w:ascii="Times New Roman" w:eastAsia="標楷體" w:hAnsi="Times New Roman"/>
          <w:noProof/>
          <w:color w:val="000000"/>
          <w:kern w:val="0"/>
          <w:sz w:val="26"/>
          <w:szCs w:val="26"/>
        </w:rPr>
        <w:t>.3</w:t>
      </w:r>
      <w:r w:rsidR="00F41D56" w:rsidRPr="002314AB">
        <w:rPr>
          <w:rFonts w:ascii="Times New Roman" w:eastAsia="標楷體" w:hAnsi="Times New Roman" w:hint="eastAsia"/>
          <w:noProof/>
          <w:color w:val="000000"/>
          <w:kern w:val="0"/>
          <w:sz w:val="26"/>
          <w:szCs w:val="26"/>
        </w:rPr>
        <w:t xml:space="preserve">　</w:t>
      </w:r>
      <w:r w:rsidR="004D0011" w:rsidRPr="002314AB">
        <w:rPr>
          <w:rFonts w:ascii="Times New Roman" w:eastAsia="標楷體" w:hAnsi="Times New Roman"/>
          <w:noProof/>
          <w:color w:val="000000"/>
          <w:kern w:val="0"/>
          <w:sz w:val="26"/>
          <w:szCs w:val="26"/>
        </w:rPr>
        <w:t>菌數測定</w:t>
      </w:r>
      <w:bookmarkEnd w:id="102"/>
    </w:p>
    <w:p w:rsidR="005A0A29" w:rsidRPr="00D23373" w:rsidRDefault="00BA202E" w:rsidP="00163E3E">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hint="eastAsia"/>
          <w:color w:val="000000"/>
          <w:kern w:val="0"/>
          <w:sz w:val="26"/>
          <w:szCs w:val="26"/>
        </w:rPr>
        <w:t>在</w:t>
      </w:r>
      <w:r w:rsidRPr="00D23373">
        <w:rPr>
          <w:rFonts w:eastAsia="標楷體"/>
          <w:color w:val="000000"/>
          <w:kern w:val="0"/>
          <w:sz w:val="26"/>
          <w:szCs w:val="26"/>
        </w:rPr>
        <w:t>無菌操作台</w:t>
      </w:r>
      <w:r w:rsidRPr="00D23373">
        <w:rPr>
          <w:rFonts w:eastAsia="標楷體" w:hint="eastAsia"/>
          <w:color w:val="000000"/>
          <w:kern w:val="0"/>
          <w:sz w:val="26"/>
          <w:szCs w:val="26"/>
        </w:rPr>
        <w:t>下操作</w:t>
      </w:r>
      <w:r w:rsidR="005F6349" w:rsidRPr="00D23373">
        <w:rPr>
          <w:rFonts w:eastAsia="標楷體"/>
          <w:color w:val="000000"/>
          <w:kern w:val="0"/>
          <w:sz w:val="26"/>
          <w:szCs w:val="26"/>
        </w:rPr>
        <w:t>，取</w:t>
      </w:r>
      <w:r w:rsidR="005F6349" w:rsidRPr="00D23373">
        <w:rPr>
          <w:rFonts w:eastAsia="標楷體"/>
          <w:color w:val="000000"/>
          <w:kern w:val="0"/>
          <w:sz w:val="26"/>
          <w:szCs w:val="26"/>
        </w:rPr>
        <w:t>100</w:t>
      </w:r>
      <w:r w:rsidR="00F6427A" w:rsidRPr="00D23373">
        <w:rPr>
          <w:rFonts w:eastAsia="標楷體" w:hint="eastAsia"/>
          <w:color w:val="000000"/>
          <w:kern w:val="0"/>
          <w:sz w:val="26"/>
          <w:szCs w:val="26"/>
        </w:rPr>
        <w:t xml:space="preserve"> </w:t>
      </w:r>
      <w:r w:rsidR="005F6349" w:rsidRPr="00D23373">
        <w:rPr>
          <w:rFonts w:eastAsia="標楷體"/>
          <w:color w:val="000000"/>
          <w:kern w:val="0"/>
          <w:sz w:val="26"/>
          <w:szCs w:val="26"/>
        </w:rPr>
        <w:t>μl</w:t>
      </w:r>
      <w:r w:rsidR="005F6349" w:rsidRPr="00D23373">
        <w:rPr>
          <w:rFonts w:eastAsia="標楷體"/>
          <w:color w:val="000000"/>
          <w:kern w:val="0"/>
          <w:sz w:val="26"/>
          <w:szCs w:val="26"/>
        </w:rPr>
        <w:t>培養液連續稀釋至</w:t>
      </w:r>
      <w:r w:rsidR="005F6349" w:rsidRPr="00D23373">
        <w:rPr>
          <w:rFonts w:eastAsia="標楷體"/>
          <w:color w:val="000000"/>
          <w:kern w:val="0"/>
          <w:sz w:val="26"/>
          <w:szCs w:val="26"/>
        </w:rPr>
        <w:t>10-7</w:t>
      </w:r>
      <w:r w:rsidR="005F6349" w:rsidRPr="00D23373">
        <w:rPr>
          <w:rFonts w:eastAsia="標楷體"/>
          <w:color w:val="000000"/>
          <w:kern w:val="0"/>
          <w:sz w:val="26"/>
          <w:szCs w:val="26"/>
        </w:rPr>
        <w:t>至</w:t>
      </w:r>
      <w:r w:rsidR="005F6349" w:rsidRPr="00D23373">
        <w:rPr>
          <w:rFonts w:eastAsia="標楷體"/>
          <w:color w:val="000000"/>
          <w:kern w:val="0"/>
          <w:sz w:val="26"/>
          <w:szCs w:val="26"/>
        </w:rPr>
        <w:t>NA</w:t>
      </w:r>
      <w:r w:rsidR="005F6349" w:rsidRPr="00D23373">
        <w:rPr>
          <w:rFonts w:eastAsia="標楷體"/>
          <w:color w:val="000000"/>
          <w:kern w:val="0"/>
          <w:sz w:val="26"/>
          <w:szCs w:val="26"/>
        </w:rPr>
        <w:t>進行塗盤，於</w:t>
      </w:r>
      <w:smartTag w:uri="urn:schemas-microsoft-com:office:smarttags" w:element="chmetcnv">
        <w:smartTagPr>
          <w:attr w:name="TCSC" w:val="0"/>
          <w:attr w:name="NumberType" w:val="1"/>
          <w:attr w:name="Negative" w:val="False"/>
          <w:attr w:name="HasSpace" w:val="False"/>
          <w:attr w:name="SourceValue" w:val="37"/>
          <w:attr w:name="UnitName" w:val="℃"/>
        </w:smartTagPr>
        <w:r w:rsidR="005F6349" w:rsidRPr="00D23373">
          <w:rPr>
            <w:rFonts w:eastAsia="標楷體"/>
            <w:color w:val="000000"/>
            <w:kern w:val="0"/>
            <w:sz w:val="26"/>
            <w:szCs w:val="26"/>
          </w:rPr>
          <w:t>37℃</w:t>
        </w:r>
      </w:smartTag>
      <w:r w:rsidR="005F6349" w:rsidRPr="00D23373">
        <w:rPr>
          <w:rFonts w:eastAsia="標楷體"/>
          <w:color w:val="000000"/>
          <w:kern w:val="0"/>
          <w:sz w:val="26"/>
          <w:szCs w:val="26"/>
        </w:rPr>
        <w:t>培養</w:t>
      </w:r>
      <w:r w:rsidR="005F6349" w:rsidRPr="00D23373">
        <w:rPr>
          <w:rFonts w:eastAsia="標楷體"/>
          <w:color w:val="000000"/>
          <w:kern w:val="0"/>
          <w:sz w:val="26"/>
          <w:szCs w:val="26"/>
        </w:rPr>
        <w:t>16</w:t>
      </w:r>
      <w:r w:rsidR="005F6349" w:rsidRPr="00D23373">
        <w:rPr>
          <w:rFonts w:eastAsia="標楷體"/>
          <w:color w:val="000000"/>
          <w:kern w:val="0"/>
          <w:sz w:val="26"/>
          <w:szCs w:val="26"/>
        </w:rPr>
        <w:t>小時後取出計算菌落數目。</w:t>
      </w:r>
    </w:p>
    <w:p w:rsidR="004D72AB" w:rsidRPr="005A0A29" w:rsidRDefault="00BA202E" w:rsidP="00996D82">
      <w:pPr>
        <w:pStyle w:val="2"/>
        <w:spacing w:before="120"/>
      </w:pPr>
      <w:bookmarkStart w:id="103" w:name="_Toc218280906"/>
      <w:r w:rsidRPr="005A0A29">
        <w:rPr>
          <w:rFonts w:hint="eastAsia"/>
        </w:rPr>
        <w:t>4.6</w:t>
      </w:r>
      <w:r w:rsidRPr="005A0A29">
        <w:rPr>
          <w:rFonts w:hint="eastAsia"/>
        </w:rPr>
        <w:t xml:space="preserve">　</w:t>
      </w:r>
      <w:r w:rsidRPr="005A0A29">
        <w:t>DNA</w:t>
      </w:r>
      <w:r w:rsidRPr="005A0A29">
        <w:t>之抽取</w:t>
      </w:r>
      <w:bookmarkEnd w:id="103"/>
    </w:p>
    <w:p w:rsidR="004D72AB" w:rsidRPr="00D23373" w:rsidRDefault="004D72AB" w:rsidP="00163E3E">
      <w:pPr>
        <w:autoSpaceDE w:val="0"/>
        <w:autoSpaceDN w:val="0"/>
        <w:adjustRightInd w:val="0"/>
        <w:spacing w:before="120" w:line="360" w:lineRule="auto"/>
        <w:ind w:firstLineChars="200" w:firstLine="520"/>
        <w:jc w:val="both"/>
        <w:rPr>
          <w:rFonts w:eastAsia="標楷體"/>
          <w:color w:val="000000"/>
          <w:sz w:val="26"/>
          <w:szCs w:val="26"/>
        </w:rPr>
      </w:pPr>
      <w:r w:rsidRPr="00D23373">
        <w:rPr>
          <w:rFonts w:eastAsia="標楷體"/>
          <w:color w:val="000000"/>
          <w:kern w:val="0"/>
          <w:sz w:val="26"/>
          <w:szCs w:val="26"/>
        </w:rPr>
        <w:t>萃取</w:t>
      </w:r>
      <w:r w:rsidRPr="00D23373">
        <w:rPr>
          <w:rFonts w:eastAsia="標楷體"/>
          <w:color w:val="000000"/>
          <w:kern w:val="0"/>
          <w:sz w:val="26"/>
          <w:szCs w:val="26"/>
        </w:rPr>
        <w:t>Bacteria Genomic DNA Protocol</w:t>
      </w:r>
      <w:r w:rsidRPr="00D23373">
        <w:rPr>
          <w:rFonts w:eastAsia="標楷體" w:hint="eastAsia"/>
          <w:color w:val="000000"/>
          <w:kern w:val="0"/>
          <w:sz w:val="26"/>
          <w:szCs w:val="26"/>
        </w:rPr>
        <w:t>。</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利用轉速</w:t>
      </w:r>
      <w:r w:rsidRPr="00D23373">
        <w:rPr>
          <w:rFonts w:ascii="Times New Roman" w:eastAsia="標楷體" w:hAnsi="Times New Roman"/>
          <w:color w:val="000000"/>
          <w:sz w:val="26"/>
          <w:szCs w:val="26"/>
        </w:rPr>
        <w:t>7500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rpm</w:t>
      </w:r>
      <w:r w:rsidRPr="00D23373">
        <w:rPr>
          <w:rFonts w:ascii="Times New Roman" w:eastAsia="標楷體" w:hAnsi="Times New Roman"/>
          <w:color w:val="000000"/>
          <w:sz w:val="26"/>
          <w:szCs w:val="26"/>
        </w:rPr>
        <w:t>，</w:t>
      </w:r>
      <w:r w:rsidRPr="00D23373">
        <w:rPr>
          <w:rFonts w:ascii="Times New Roman" w:eastAsia="標楷體" w:hAnsi="Times New Roman"/>
          <w:color w:val="000000"/>
          <w:sz w:val="26"/>
          <w:szCs w:val="26"/>
        </w:rPr>
        <w:t>5</w:t>
      </w:r>
      <w:r w:rsidRPr="00D23373">
        <w:rPr>
          <w:rFonts w:ascii="Times New Roman" w:eastAsia="標楷體" w:hAnsi="Times New Roman"/>
          <w:color w:val="000000"/>
          <w:sz w:val="26"/>
          <w:szCs w:val="26"/>
        </w:rPr>
        <w:t>分鐘，將最多</w:t>
      </w:r>
      <w:r w:rsidRPr="00D23373">
        <w:rPr>
          <w:rFonts w:ascii="Times New Roman" w:eastAsia="標楷體" w:hAnsi="Times New Roman"/>
          <w:color w:val="000000"/>
          <w:sz w:val="26"/>
          <w:szCs w:val="26"/>
        </w:rPr>
        <w:t>1x10</w:t>
      </w:r>
      <w:r w:rsidRPr="00D23373">
        <w:rPr>
          <w:rFonts w:ascii="Times New Roman" w:eastAsia="標楷體" w:hAnsi="Times New Roman"/>
          <w:color w:val="000000"/>
          <w:sz w:val="26"/>
          <w:szCs w:val="26"/>
          <w:vertAlign w:val="superscript"/>
        </w:rPr>
        <w:t>9</w:t>
      </w:r>
      <w:r w:rsidRPr="00D23373">
        <w:rPr>
          <w:rFonts w:ascii="Times New Roman" w:eastAsia="標楷體" w:hAnsi="Times New Roman"/>
          <w:color w:val="000000"/>
          <w:sz w:val="26"/>
          <w:szCs w:val="26"/>
        </w:rPr>
        <w:t xml:space="preserve"> (or </w:t>
      </w:r>
      <w:r w:rsidRPr="00D23373">
        <w:rPr>
          <w:rFonts w:ascii="Times New Roman" w:eastAsia="標楷體" w:hAnsi="Times New Roman"/>
          <w:color w:val="000000"/>
          <w:sz w:val="26"/>
          <w:szCs w:val="26"/>
        </w:rPr>
        <w:t>培養好約</w:t>
      </w:r>
      <w:smartTag w:uri="urn:schemas-microsoft-com:office:smarttags" w:element="chmetcnv">
        <w:smartTagPr>
          <w:attr w:name="TCSC" w:val="0"/>
          <w:attr w:name="NumberType" w:val="1"/>
          <w:attr w:name="Negative" w:val="False"/>
          <w:attr w:name="HasSpace" w:val="False"/>
          <w:attr w:name="SourceValue" w:val="3"/>
          <w:attr w:name="UnitName" w:val="m"/>
        </w:smartTagPr>
        <w:r w:rsidRPr="00D23373">
          <w:rPr>
            <w:rFonts w:ascii="Times New Roman" w:eastAsia="標楷體" w:hAnsi="Times New Roman"/>
            <w:color w:val="000000"/>
            <w:sz w:val="26"/>
            <w:szCs w:val="26"/>
          </w:rPr>
          <w:t>3m</w:t>
        </w:r>
      </w:smartTag>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的菌液</w:t>
      </w:r>
      <w:r w:rsidRPr="00D23373">
        <w:rPr>
          <w:rFonts w:ascii="Times New Roman" w:eastAsia="標楷體" w:hAnsi="Times New Roman"/>
          <w:color w:val="000000"/>
          <w:sz w:val="26"/>
          <w:szCs w:val="26"/>
        </w:rPr>
        <w:t>)</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 xml:space="preserve">Bacteria </w:t>
      </w:r>
      <w:r w:rsidRPr="00D23373">
        <w:rPr>
          <w:rFonts w:ascii="Times New Roman" w:eastAsia="標楷體" w:hAnsi="Times New Roman"/>
          <w:color w:val="000000"/>
          <w:sz w:val="26"/>
          <w:szCs w:val="26"/>
        </w:rPr>
        <w:t>離心下來。</w:t>
      </w:r>
    </w:p>
    <w:p w:rsidR="004D72AB" w:rsidRPr="00D23373" w:rsidRDefault="004D72AB" w:rsidP="0001551F">
      <w:pPr>
        <w:pStyle w:val="aff2"/>
        <w:ind w:leftChars="0" w:left="284" w:hanging="284"/>
        <w:rPr>
          <w:rFonts w:ascii="Times New Roman" w:eastAsia="標楷體" w:hAnsi="Times New Roman"/>
          <w:color w:val="000000"/>
          <w:sz w:val="26"/>
          <w:szCs w:val="26"/>
        </w:rPr>
      </w:pP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lastRenderedPageBreak/>
        <w:t>去除上清液，留下</w:t>
      </w:r>
      <w:r w:rsidRPr="00D23373">
        <w:rPr>
          <w:rFonts w:ascii="Times New Roman" w:eastAsia="標楷體" w:hAnsi="Times New Roman"/>
          <w:color w:val="000000"/>
          <w:sz w:val="26"/>
          <w:szCs w:val="26"/>
        </w:rPr>
        <w:t>pellet</w:t>
      </w:r>
      <w:r w:rsidRPr="00D23373">
        <w:rPr>
          <w:rFonts w:ascii="Times New Roman" w:eastAsia="標楷體" w:hAnsi="Times New Roman"/>
          <w:color w:val="000000"/>
          <w:sz w:val="26"/>
          <w:szCs w:val="26"/>
        </w:rPr>
        <w:t>，加入</w:t>
      </w:r>
      <w:r w:rsidR="002265AE" w:rsidRPr="00D23373">
        <w:rPr>
          <w:rFonts w:ascii="Times New Roman" w:eastAsia="標楷體" w:hAnsi="Times New Roman"/>
          <w:color w:val="000000"/>
          <w:sz w:val="26"/>
          <w:szCs w:val="26"/>
        </w:rPr>
        <w:t>200</w:t>
      </w:r>
      <w:r w:rsidR="002265AE" w:rsidRPr="00D23373">
        <w:rPr>
          <w:rFonts w:ascii="Times New Roman" w:eastAsia="標楷體" w:hAnsi="Times New Roman" w:hint="eastAsia"/>
          <w:color w:val="000000"/>
          <w:sz w:val="26"/>
          <w:szCs w:val="26"/>
        </w:rPr>
        <w:t xml:space="preserve"> </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lysozyme</w:t>
      </w:r>
      <w:r w:rsidRPr="00D23373">
        <w:rPr>
          <w:rFonts w:ascii="Times New Roman" w:eastAsia="標楷體" w:hAnsi="Times New Roman"/>
          <w:color w:val="000000"/>
          <w:sz w:val="26"/>
          <w:szCs w:val="26"/>
        </w:rPr>
        <w:t>溶液</w:t>
      </w:r>
      <w:r w:rsidRPr="00D23373">
        <w:rPr>
          <w:rFonts w:ascii="Times New Roman" w:eastAsia="標楷體" w:hAnsi="Times New Roman"/>
          <w:color w:val="000000"/>
          <w:sz w:val="26"/>
          <w:szCs w:val="26"/>
        </w:rPr>
        <w:t>(</w:t>
      </w:r>
      <w:smartTag w:uri="urn:schemas-microsoft-com:office:smarttags" w:element="chmetcnv">
        <w:smartTagPr>
          <w:attr w:name="TCSC" w:val="0"/>
          <w:attr w:name="NumberType" w:val="1"/>
          <w:attr w:name="Negative" w:val="False"/>
          <w:attr w:name="HasSpace" w:val="False"/>
          <w:attr w:name="SourceValue" w:val="20"/>
          <w:attr w:name="UnitName" w:val="m"/>
        </w:smartTagPr>
        <w:r w:rsidRPr="00D23373">
          <w:rPr>
            <w:rFonts w:ascii="Times New Roman" w:eastAsia="標楷體" w:hAnsi="Times New Roman"/>
            <w:color w:val="000000"/>
            <w:sz w:val="26"/>
            <w:szCs w:val="26"/>
          </w:rPr>
          <w:t>20m</w:t>
        </w:r>
      </w:smartTag>
      <w:r w:rsidRPr="00D23373">
        <w:rPr>
          <w:rFonts w:ascii="Times New Roman" w:eastAsia="標楷體" w:hAnsi="Times New Roman"/>
          <w:color w:val="000000"/>
          <w:sz w:val="26"/>
          <w:szCs w:val="26"/>
        </w:rPr>
        <w:t>g/ml)</w:t>
      </w:r>
      <w:r w:rsidRPr="00D23373">
        <w:rPr>
          <w:rFonts w:ascii="Times New Roman" w:eastAsia="標楷體" w:hAnsi="Times New Roman"/>
          <w:color w:val="000000"/>
          <w:sz w:val="26"/>
          <w:szCs w:val="26"/>
        </w:rPr>
        <w:t>，</w:t>
      </w:r>
      <w:r w:rsidRPr="00D23373">
        <w:rPr>
          <w:rFonts w:ascii="Times New Roman" w:eastAsia="標楷體" w:hAnsi="Times New Roman"/>
          <w:color w:val="000000"/>
          <w:sz w:val="26"/>
          <w:szCs w:val="26"/>
        </w:rPr>
        <w:t>vortex</w:t>
      </w:r>
      <w:r w:rsidRPr="00D23373">
        <w:rPr>
          <w:rFonts w:ascii="Times New Roman" w:eastAsia="標楷體" w:hAnsi="Times New Roman"/>
          <w:color w:val="000000"/>
          <w:sz w:val="26"/>
          <w:szCs w:val="26"/>
        </w:rPr>
        <w:t>，放到</w:t>
      </w:r>
      <w:smartTag w:uri="urn:schemas-microsoft-com:office:smarttags" w:element="chmetcnv">
        <w:smartTagPr>
          <w:attr w:name="TCSC" w:val="0"/>
          <w:attr w:name="NumberType" w:val="1"/>
          <w:attr w:name="Negative" w:val="False"/>
          <w:attr w:name="HasSpace" w:val="True"/>
          <w:attr w:name="SourceValue" w:val="37"/>
          <w:attr w:name="UnitName" w:val="℃"/>
        </w:smartTagPr>
        <w:r w:rsidRPr="00D23373">
          <w:rPr>
            <w:rFonts w:ascii="Times New Roman" w:eastAsia="標楷體" w:hAnsi="Times New Roman"/>
            <w:color w:val="000000"/>
            <w:sz w:val="26"/>
            <w:szCs w:val="26"/>
          </w:rPr>
          <w:t>37</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下</w:t>
      </w:r>
      <w:r w:rsidRPr="00D23373">
        <w:rPr>
          <w:rFonts w:ascii="Times New Roman" w:eastAsia="標楷體" w:hAnsi="Times New Roman"/>
          <w:color w:val="000000"/>
          <w:sz w:val="26"/>
          <w:szCs w:val="26"/>
        </w:rPr>
        <w:t>30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min</w:t>
      </w:r>
      <w:r w:rsidRPr="00D23373">
        <w:rPr>
          <w:rFonts w:ascii="Times New Roman" w:eastAsia="標楷體" w:hAnsi="Times New Roman"/>
          <w:color w:val="000000"/>
          <w:sz w:val="26"/>
          <w:szCs w:val="26"/>
        </w:rPr>
        <w:t>。</w:t>
      </w:r>
    </w:p>
    <w:p w:rsidR="004D72AB" w:rsidRPr="00D23373" w:rsidRDefault="00BA202E" w:rsidP="0001551F">
      <w:pPr>
        <w:pStyle w:val="aff2"/>
        <w:ind w:leftChars="0" w:left="284"/>
        <w:rPr>
          <w:rFonts w:ascii="Times New Roman" w:eastAsia="標楷體" w:hAnsi="Times New Roman"/>
          <w:b/>
          <w:color w:val="000000"/>
          <w:sz w:val="26"/>
          <w:szCs w:val="26"/>
        </w:rPr>
      </w:pPr>
      <w:r w:rsidRPr="00D23373">
        <w:rPr>
          <w:rFonts w:ascii="Times New Roman" w:eastAsia="標楷體" w:hAnsi="Times New Roman"/>
          <w:b/>
          <w:color w:val="000000"/>
          <w:sz w:val="26"/>
          <w:szCs w:val="26"/>
        </w:rPr>
        <w:t>N</w:t>
      </w:r>
      <w:r w:rsidR="004D72AB" w:rsidRPr="00D23373">
        <w:rPr>
          <w:rFonts w:ascii="Times New Roman" w:eastAsia="標楷體" w:hAnsi="Times New Roman"/>
          <w:b/>
          <w:color w:val="000000"/>
          <w:sz w:val="26"/>
          <w:szCs w:val="26"/>
        </w:rPr>
        <w:t>ote</w:t>
      </w:r>
      <w:r w:rsidRPr="00D23373">
        <w:rPr>
          <w:rFonts w:ascii="Times New Roman" w:eastAsia="標楷體" w:hAnsi="Times New Roman" w:hint="eastAsia"/>
          <w:b/>
          <w:color w:val="000000"/>
          <w:sz w:val="26"/>
          <w:szCs w:val="26"/>
        </w:rPr>
        <w:t>：</w:t>
      </w:r>
      <w:r w:rsidR="004D72AB" w:rsidRPr="00D23373">
        <w:rPr>
          <w:rFonts w:ascii="Times New Roman" w:eastAsia="標楷體" w:hAnsi="Times New Roman"/>
          <w:b/>
          <w:color w:val="000000"/>
          <w:sz w:val="26"/>
          <w:szCs w:val="26"/>
        </w:rPr>
        <w:t>要得到</w:t>
      </w:r>
      <w:r w:rsidR="004D72AB" w:rsidRPr="00D23373">
        <w:rPr>
          <w:rFonts w:ascii="Times New Roman" w:eastAsia="標楷體" w:hAnsi="Times New Roman"/>
          <w:b/>
          <w:color w:val="000000"/>
          <w:sz w:val="26"/>
          <w:szCs w:val="26"/>
        </w:rPr>
        <w:t>RNA-free genomic DNA</w:t>
      </w:r>
      <w:r w:rsidR="004D72AB" w:rsidRPr="00D23373">
        <w:rPr>
          <w:rFonts w:ascii="Times New Roman" w:eastAsia="標楷體" w:hAnsi="Times New Roman"/>
          <w:b/>
          <w:color w:val="000000"/>
          <w:sz w:val="26"/>
          <w:szCs w:val="26"/>
        </w:rPr>
        <w:t>，可在此步驟中加入</w:t>
      </w:r>
      <w:r w:rsidR="004D72AB" w:rsidRPr="00D23373">
        <w:rPr>
          <w:rFonts w:ascii="Times New Roman" w:eastAsia="標楷體" w:hAnsi="Times New Roman"/>
          <w:b/>
          <w:color w:val="000000"/>
          <w:sz w:val="26"/>
          <w:szCs w:val="26"/>
        </w:rPr>
        <w:t>50mg/ml</w:t>
      </w:r>
      <w:r w:rsidR="004D72AB" w:rsidRPr="00D23373">
        <w:rPr>
          <w:rFonts w:ascii="Times New Roman" w:eastAsia="標楷體" w:hAnsi="Times New Roman"/>
          <w:b/>
          <w:color w:val="000000"/>
          <w:sz w:val="26"/>
          <w:szCs w:val="26"/>
        </w:rPr>
        <w:t>的</w:t>
      </w:r>
      <w:r w:rsidR="004D72AB" w:rsidRPr="00D23373">
        <w:rPr>
          <w:rFonts w:ascii="Times New Roman" w:eastAsia="標楷體" w:hAnsi="Times New Roman"/>
          <w:b/>
          <w:color w:val="000000"/>
          <w:sz w:val="26"/>
          <w:szCs w:val="26"/>
        </w:rPr>
        <w:t>RNase A 10ul</w:t>
      </w:r>
      <w:r w:rsidR="004D72AB" w:rsidRPr="00D23373">
        <w:rPr>
          <w:rFonts w:ascii="Times New Roman" w:eastAsia="標楷體" w:hAnsi="Times New Roman"/>
          <w:b/>
          <w:color w:val="000000"/>
          <w:sz w:val="26"/>
          <w:szCs w:val="26"/>
        </w:rPr>
        <w:t>。</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加入</w:t>
      </w:r>
      <w:r w:rsidRPr="00D23373">
        <w:rPr>
          <w:rFonts w:ascii="Times New Roman" w:eastAsia="標楷體" w:hAnsi="Times New Roman"/>
          <w:color w:val="000000"/>
          <w:sz w:val="26"/>
          <w:szCs w:val="26"/>
        </w:rPr>
        <w:t>20</w:t>
      </w:r>
      <w:r w:rsidR="002265AE" w:rsidRPr="00D23373">
        <w:rPr>
          <w:rFonts w:ascii="Times New Roman" w:eastAsia="標楷體" w:hAnsi="Times New Roman" w:hint="eastAsia"/>
          <w:color w:val="000000"/>
          <w:sz w:val="26"/>
          <w:szCs w:val="26"/>
        </w:rPr>
        <w:t xml:space="preserve"> </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proteinase K</w:t>
      </w:r>
      <w:r w:rsidRPr="00D23373">
        <w:rPr>
          <w:rFonts w:ascii="Times New Roman" w:eastAsia="標楷體" w:hAnsi="Times New Roman"/>
          <w:color w:val="000000"/>
          <w:sz w:val="26"/>
          <w:szCs w:val="26"/>
        </w:rPr>
        <w:t>和</w:t>
      </w:r>
      <w:r w:rsidR="002265AE" w:rsidRPr="00D23373">
        <w:rPr>
          <w:rFonts w:ascii="Times New Roman" w:eastAsia="標楷體" w:hAnsi="Times New Roman"/>
          <w:color w:val="000000"/>
          <w:sz w:val="26"/>
          <w:szCs w:val="26"/>
        </w:rPr>
        <w:t>200</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EX Buffer</w:t>
      </w:r>
      <w:r w:rsidRPr="00D23373">
        <w:rPr>
          <w:rFonts w:ascii="Times New Roman" w:eastAsia="標楷體" w:hAnsi="Times New Roman"/>
          <w:color w:val="000000"/>
          <w:sz w:val="26"/>
          <w:szCs w:val="26"/>
        </w:rPr>
        <w:t>到</w:t>
      </w:r>
      <w:r w:rsidRPr="00D23373">
        <w:rPr>
          <w:rFonts w:ascii="Times New Roman" w:eastAsia="標楷體" w:hAnsi="Times New Roman"/>
          <w:color w:val="000000"/>
          <w:sz w:val="26"/>
          <w:szCs w:val="26"/>
        </w:rPr>
        <w:t>sample</w:t>
      </w:r>
      <w:r w:rsidRPr="00D23373">
        <w:rPr>
          <w:rFonts w:ascii="Times New Roman" w:eastAsia="標楷體" w:hAnsi="Times New Roman"/>
          <w:color w:val="000000"/>
          <w:sz w:val="26"/>
          <w:szCs w:val="26"/>
        </w:rPr>
        <w:t>中，</w:t>
      </w:r>
      <w:r w:rsidRPr="00D23373">
        <w:rPr>
          <w:rFonts w:ascii="Times New Roman" w:eastAsia="標楷體" w:hAnsi="Times New Roman"/>
          <w:color w:val="000000"/>
          <w:sz w:val="26"/>
          <w:szCs w:val="26"/>
        </w:rPr>
        <w:t>vortex</w:t>
      </w:r>
      <w:r w:rsidRPr="00D23373">
        <w:rPr>
          <w:rFonts w:ascii="Times New Roman" w:eastAsia="標楷體" w:hAnsi="Times New Roman"/>
          <w:color w:val="000000"/>
          <w:sz w:val="26"/>
          <w:szCs w:val="26"/>
        </w:rPr>
        <w:t>混合約</w:t>
      </w:r>
      <w:r w:rsidRPr="00D23373">
        <w:rPr>
          <w:rFonts w:ascii="Times New Roman" w:eastAsia="標楷體" w:hAnsi="Times New Roman"/>
          <w:color w:val="000000"/>
          <w:sz w:val="26"/>
          <w:szCs w:val="26"/>
        </w:rPr>
        <w:t>20</w:t>
      </w:r>
      <w:r w:rsidRPr="00D23373">
        <w:rPr>
          <w:rFonts w:ascii="Times New Roman" w:eastAsia="標楷體" w:hAnsi="Times New Roman"/>
          <w:color w:val="000000"/>
          <w:sz w:val="26"/>
          <w:szCs w:val="26"/>
        </w:rPr>
        <w:t>秒。</w:t>
      </w:r>
    </w:p>
    <w:p w:rsidR="004D72AB" w:rsidRPr="00D23373" w:rsidRDefault="00BA202E" w:rsidP="0001551F">
      <w:pPr>
        <w:pStyle w:val="aff2"/>
        <w:ind w:leftChars="0" w:left="284"/>
        <w:rPr>
          <w:rFonts w:ascii="Times New Roman" w:eastAsia="標楷體" w:hAnsi="Times New Roman"/>
          <w:b/>
          <w:color w:val="000000"/>
          <w:sz w:val="26"/>
          <w:szCs w:val="26"/>
        </w:rPr>
      </w:pPr>
      <w:r w:rsidRPr="00D23373">
        <w:rPr>
          <w:rFonts w:ascii="Times New Roman" w:eastAsia="標楷體" w:hAnsi="Times New Roman"/>
          <w:b/>
          <w:color w:val="000000"/>
          <w:sz w:val="26"/>
          <w:szCs w:val="26"/>
        </w:rPr>
        <w:t>N</w:t>
      </w:r>
      <w:r w:rsidR="004D72AB" w:rsidRPr="00D23373">
        <w:rPr>
          <w:rFonts w:ascii="Times New Roman" w:eastAsia="標楷體" w:hAnsi="Times New Roman"/>
          <w:b/>
          <w:color w:val="000000"/>
          <w:sz w:val="26"/>
          <w:szCs w:val="26"/>
        </w:rPr>
        <w:t>ote</w:t>
      </w:r>
      <w:r w:rsidRPr="00D23373">
        <w:rPr>
          <w:rFonts w:ascii="Times New Roman" w:eastAsia="標楷體" w:hAnsi="Times New Roman" w:hint="eastAsia"/>
          <w:b/>
          <w:color w:val="000000"/>
          <w:sz w:val="26"/>
          <w:szCs w:val="26"/>
        </w:rPr>
        <w:t>：</w:t>
      </w:r>
      <w:r w:rsidR="004D72AB" w:rsidRPr="00D23373">
        <w:rPr>
          <w:rFonts w:ascii="Times New Roman" w:eastAsia="標楷體" w:hAnsi="Times New Roman"/>
          <w:b/>
          <w:color w:val="000000"/>
          <w:sz w:val="26"/>
          <w:szCs w:val="26"/>
        </w:rPr>
        <w:t>請不要直接將粉末狀的</w:t>
      </w:r>
      <w:r w:rsidR="004D72AB" w:rsidRPr="00D23373">
        <w:rPr>
          <w:rFonts w:ascii="Times New Roman" w:eastAsia="標楷體" w:hAnsi="Times New Roman"/>
          <w:b/>
          <w:color w:val="000000"/>
          <w:sz w:val="26"/>
          <w:szCs w:val="26"/>
        </w:rPr>
        <w:t>Proteinase K</w:t>
      </w:r>
      <w:r w:rsidR="004D72AB" w:rsidRPr="00D23373">
        <w:rPr>
          <w:rFonts w:ascii="Times New Roman" w:eastAsia="標楷體" w:hAnsi="Times New Roman"/>
          <w:b/>
          <w:color w:val="000000"/>
          <w:sz w:val="26"/>
          <w:szCs w:val="26"/>
        </w:rPr>
        <w:t>加入</w:t>
      </w:r>
      <w:r w:rsidR="004D72AB" w:rsidRPr="00D23373">
        <w:rPr>
          <w:rFonts w:ascii="Times New Roman" w:eastAsia="標楷體" w:hAnsi="Times New Roman"/>
          <w:b/>
          <w:color w:val="000000"/>
          <w:sz w:val="26"/>
          <w:szCs w:val="26"/>
        </w:rPr>
        <w:t>EX Buffer</w:t>
      </w:r>
      <w:r w:rsidR="004D72AB" w:rsidRPr="00D23373">
        <w:rPr>
          <w:rFonts w:ascii="Times New Roman" w:eastAsia="標楷體" w:hAnsi="Times New Roman"/>
          <w:b/>
          <w:color w:val="000000"/>
          <w:sz w:val="26"/>
          <w:szCs w:val="26"/>
        </w:rPr>
        <w:t>。</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放到</w:t>
      </w:r>
      <w:smartTag w:uri="urn:schemas-microsoft-com:office:smarttags" w:element="chmetcnv">
        <w:smartTagPr>
          <w:attr w:name="TCSC" w:val="0"/>
          <w:attr w:name="NumberType" w:val="1"/>
          <w:attr w:name="Negative" w:val="False"/>
          <w:attr w:name="HasSpace" w:val="True"/>
          <w:attr w:name="SourceValue" w:val="60"/>
          <w:attr w:name="UnitName" w:val="℃"/>
        </w:smartTagPr>
        <w:r w:rsidRPr="00D23373">
          <w:rPr>
            <w:rFonts w:ascii="Times New Roman" w:eastAsia="標楷體" w:hAnsi="Times New Roman"/>
            <w:color w:val="000000"/>
            <w:sz w:val="26"/>
            <w:szCs w:val="26"/>
          </w:rPr>
          <w:t>60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 xml:space="preserve"> 30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 xml:space="preserve">mins </w:t>
      </w:r>
      <w:r w:rsidRPr="00D23373">
        <w:rPr>
          <w:rFonts w:ascii="Times New Roman" w:eastAsia="標楷體" w:hAnsi="Times New Roman"/>
          <w:color w:val="000000"/>
          <w:sz w:val="26"/>
          <w:szCs w:val="26"/>
        </w:rPr>
        <w:t>將菌完全溶解，且每五分鐘</w:t>
      </w:r>
      <w:r w:rsidRPr="00D23373">
        <w:rPr>
          <w:rFonts w:ascii="Times New Roman" w:eastAsia="標楷體" w:hAnsi="Times New Roman"/>
          <w:color w:val="000000"/>
          <w:sz w:val="26"/>
          <w:szCs w:val="26"/>
        </w:rPr>
        <w:t>vortex</w:t>
      </w:r>
      <w:r w:rsidRPr="00D23373">
        <w:rPr>
          <w:rFonts w:ascii="Times New Roman" w:eastAsia="標楷體" w:hAnsi="Times New Roman"/>
          <w:color w:val="000000"/>
          <w:sz w:val="26"/>
          <w:szCs w:val="26"/>
        </w:rPr>
        <w:t>一下使其混合均勻。</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放到</w:t>
      </w:r>
      <w:smartTag w:uri="urn:schemas-microsoft-com:office:smarttags" w:element="chmetcnv">
        <w:smartTagPr>
          <w:attr w:name="TCSC" w:val="0"/>
          <w:attr w:name="NumberType" w:val="1"/>
          <w:attr w:name="Negative" w:val="False"/>
          <w:attr w:name="HasSpace" w:val="True"/>
          <w:attr w:name="SourceValue" w:val="70"/>
          <w:attr w:name="UnitName" w:val="℃"/>
        </w:smartTagPr>
        <w:r w:rsidRPr="00D23373">
          <w:rPr>
            <w:rFonts w:ascii="Times New Roman" w:eastAsia="標楷體" w:hAnsi="Times New Roman"/>
            <w:color w:val="000000"/>
            <w:sz w:val="26"/>
            <w:szCs w:val="26"/>
          </w:rPr>
          <w:t>70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 xml:space="preserve"> 30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mins</w:t>
      </w:r>
      <w:r w:rsidRPr="00D23373">
        <w:rPr>
          <w:rFonts w:ascii="Times New Roman" w:eastAsia="標楷體" w:hAnsi="Times New Roman"/>
          <w:color w:val="000000"/>
          <w:sz w:val="26"/>
          <w:szCs w:val="26"/>
        </w:rPr>
        <w:t>。</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將用來</w:t>
      </w:r>
      <w:r w:rsidRPr="00D23373">
        <w:rPr>
          <w:rFonts w:ascii="Times New Roman" w:eastAsia="標楷體" w:hAnsi="Times New Roman"/>
          <w:color w:val="000000"/>
          <w:sz w:val="26"/>
          <w:szCs w:val="26"/>
        </w:rPr>
        <w:t xml:space="preserve"> elute DNA</w:t>
      </w:r>
      <w:r w:rsidRPr="00D23373">
        <w:rPr>
          <w:rFonts w:ascii="Times New Roman" w:eastAsia="標楷體" w:hAnsi="Times New Roman"/>
          <w:color w:val="000000"/>
          <w:sz w:val="26"/>
          <w:szCs w:val="26"/>
        </w:rPr>
        <w:t>的溶液，</w:t>
      </w:r>
      <w:smartTag w:uri="urn:schemas-microsoft-com:office:smarttags" w:element="chmetcnv">
        <w:smartTagPr>
          <w:attr w:name="TCSC" w:val="0"/>
          <w:attr w:name="NumberType" w:val="1"/>
          <w:attr w:name="Negative" w:val="False"/>
          <w:attr w:name="HasSpace" w:val="False"/>
          <w:attr w:name="SourceValue" w:val="10"/>
          <w:attr w:name="UnitName" w:val="m"/>
        </w:smartTagPr>
        <w:r w:rsidRPr="00D23373">
          <w:rPr>
            <w:rFonts w:ascii="Times New Roman" w:eastAsia="標楷體" w:hAnsi="Times New Roman"/>
            <w:color w:val="000000"/>
            <w:sz w:val="26"/>
            <w:szCs w:val="26"/>
          </w:rPr>
          <w:t>10m</w:t>
        </w:r>
      </w:smartTag>
      <w:r w:rsidRPr="00D23373">
        <w:rPr>
          <w:rFonts w:ascii="Times New Roman" w:eastAsia="標楷體" w:hAnsi="Times New Roman"/>
          <w:color w:val="000000"/>
          <w:sz w:val="26"/>
          <w:szCs w:val="26"/>
        </w:rPr>
        <w:t>M Tris-HCl(pH9.0)</w:t>
      </w:r>
      <w:r w:rsidRPr="00D23373">
        <w:rPr>
          <w:rFonts w:ascii="Times New Roman" w:eastAsia="標楷體" w:hAnsi="Times New Roman"/>
          <w:color w:val="000000"/>
          <w:sz w:val="26"/>
          <w:szCs w:val="26"/>
        </w:rPr>
        <w:t>或</w:t>
      </w:r>
      <w:r w:rsidRPr="00D23373">
        <w:rPr>
          <w:rFonts w:ascii="Times New Roman" w:eastAsia="標楷體" w:hAnsi="Times New Roman"/>
          <w:color w:val="000000"/>
          <w:sz w:val="26"/>
          <w:szCs w:val="26"/>
        </w:rPr>
        <w:t>ddH2O</w:t>
      </w:r>
      <w:r w:rsidRPr="00D23373">
        <w:rPr>
          <w:rFonts w:ascii="Times New Roman" w:eastAsia="標楷體" w:hAnsi="Times New Roman"/>
          <w:color w:val="000000"/>
          <w:sz w:val="26"/>
          <w:szCs w:val="26"/>
        </w:rPr>
        <w:t>或</w:t>
      </w:r>
      <w:r w:rsidRPr="00D23373">
        <w:rPr>
          <w:rFonts w:ascii="Times New Roman" w:eastAsia="標楷體" w:hAnsi="Times New Roman"/>
          <w:color w:val="000000"/>
          <w:sz w:val="26"/>
          <w:szCs w:val="26"/>
        </w:rPr>
        <w:t>TE Buffer(pH8.0)</w:t>
      </w:r>
      <w:r w:rsidRPr="00D23373">
        <w:rPr>
          <w:rFonts w:ascii="Times New Roman" w:eastAsia="標楷體" w:hAnsi="Times New Roman"/>
          <w:color w:val="000000"/>
          <w:sz w:val="26"/>
          <w:szCs w:val="26"/>
        </w:rPr>
        <w:t>放到</w:t>
      </w:r>
      <w:smartTag w:uri="urn:schemas-microsoft-com:office:smarttags" w:element="chmetcnv">
        <w:smartTagPr>
          <w:attr w:name="TCSC" w:val="0"/>
          <w:attr w:name="NumberType" w:val="1"/>
          <w:attr w:name="Negative" w:val="False"/>
          <w:attr w:name="HasSpace" w:val="True"/>
          <w:attr w:name="SourceValue" w:val="70"/>
          <w:attr w:name="UnitName" w:val="℃"/>
        </w:smartTagPr>
        <w:r w:rsidRPr="00D23373">
          <w:rPr>
            <w:rFonts w:ascii="Times New Roman" w:eastAsia="標楷體" w:hAnsi="Times New Roman"/>
            <w:color w:val="000000"/>
            <w:sz w:val="26"/>
            <w:szCs w:val="26"/>
          </w:rPr>
          <w:t>70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預熱備用。</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加入</w:t>
      </w:r>
      <w:r w:rsidR="002265AE" w:rsidRPr="00D23373">
        <w:rPr>
          <w:rFonts w:ascii="Times New Roman" w:eastAsia="標楷體" w:hAnsi="Times New Roman"/>
          <w:color w:val="000000"/>
          <w:sz w:val="26"/>
          <w:szCs w:val="26"/>
        </w:rPr>
        <w:t>210</w:t>
      </w:r>
      <w:r w:rsidR="002265AE" w:rsidRPr="00D23373">
        <w:rPr>
          <w:rFonts w:ascii="Times New Roman" w:eastAsia="標楷體" w:hAnsi="Times New Roman" w:hint="eastAsia"/>
          <w:color w:val="000000"/>
          <w:sz w:val="26"/>
          <w:szCs w:val="26"/>
        </w:rPr>
        <w:t xml:space="preserve"> </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98-100</w:t>
      </w:r>
      <w:r w:rsidRPr="00D23373">
        <w:rPr>
          <w:rFonts w:ascii="Times New Roman" w:eastAsia="標楷體" w:hAnsi="Times New Roman"/>
          <w:color w:val="000000"/>
          <w:sz w:val="26"/>
          <w:szCs w:val="26"/>
        </w:rPr>
        <w:t>％酒精或</w:t>
      </w:r>
      <w:r w:rsidRPr="00D23373">
        <w:rPr>
          <w:rFonts w:ascii="Times New Roman" w:eastAsia="標楷體" w:hAnsi="Times New Roman"/>
          <w:color w:val="000000"/>
          <w:sz w:val="26"/>
          <w:szCs w:val="26"/>
        </w:rPr>
        <w:t>isopropanol</w:t>
      </w:r>
      <w:r w:rsidRPr="00D23373">
        <w:rPr>
          <w:rFonts w:ascii="Times New Roman" w:eastAsia="標楷體" w:hAnsi="Times New Roman"/>
          <w:color w:val="000000"/>
          <w:sz w:val="26"/>
          <w:szCs w:val="26"/>
        </w:rPr>
        <w:t>至</w:t>
      </w:r>
      <w:r w:rsidRPr="00D23373">
        <w:rPr>
          <w:rFonts w:ascii="Times New Roman" w:eastAsia="標楷體" w:hAnsi="Times New Roman"/>
          <w:color w:val="000000"/>
          <w:sz w:val="26"/>
          <w:szCs w:val="26"/>
        </w:rPr>
        <w:t>sample</w:t>
      </w:r>
      <w:r w:rsidRPr="00D23373">
        <w:rPr>
          <w:rFonts w:ascii="Times New Roman" w:eastAsia="標楷體" w:hAnsi="Times New Roman"/>
          <w:color w:val="000000"/>
          <w:sz w:val="26"/>
          <w:szCs w:val="26"/>
        </w:rPr>
        <w:t>中，利用</w:t>
      </w:r>
      <w:r w:rsidRPr="00D23373">
        <w:rPr>
          <w:rFonts w:ascii="Times New Roman" w:eastAsia="標楷體" w:hAnsi="Times New Roman"/>
          <w:color w:val="000000"/>
          <w:sz w:val="26"/>
          <w:szCs w:val="26"/>
        </w:rPr>
        <w:t>vortex</w:t>
      </w:r>
      <w:r w:rsidRPr="00D23373">
        <w:rPr>
          <w:rFonts w:ascii="Times New Roman" w:eastAsia="標楷體" w:hAnsi="Times New Roman"/>
          <w:color w:val="000000"/>
          <w:sz w:val="26"/>
          <w:szCs w:val="26"/>
        </w:rPr>
        <w:t>混合均勻。</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將</w:t>
      </w:r>
      <w:r w:rsidRPr="00D23373">
        <w:rPr>
          <w:rFonts w:ascii="Times New Roman" w:eastAsia="標楷體" w:hAnsi="Times New Roman"/>
          <w:color w:val="000000"/>
          <w:sz w:val="26"/>
          <w:szCs w:val="26"/>
        </w:rPr>
        <w:t>B/T Genomic DNA Mini column</w:t>
      </w:r>
      <w:r w:rsidRPr="00D23373">
        <w:rPr>
          <w:rFonts w:ascii="Times New Roman" w:eastAsia="標楷體" w:hAnsi="Times New Roman"/>
          <w:color w:val="000000"/>
          <w:sz w:val="26"/>
          <w:szCs w:val="26"/>
        </w:rPr>
        <w:t>放到</w:t>
      </w:r>
      <w:r w:rsidRPr="00D23373">
        <w:rPr>
          <w:rFonts w:ascii="Times New Roman" w:eastAsia="標楷體" w:hAnsi="Times New Roman"/>
          <w:color w:val="000000"/>
          <w:sz w:val="26"/>
          <w:szCs w:val="26"/>
        </w:rPr>
        <w:t>Collection Tube</w:t>
      </w:r>
      <w:r w:rsidRPr="00D23373">
        <w:rPr>
          <w:rFonts w:ascii="Times New Roman" w:eastAsia="標楷體" w:hAnsi="Times New Roman"/>
          <w:color w:val="000000"/>
          <w:sz w:val="26"/>
          <w:szCs w:val="26"/>
        </w:rPr>
        <w:t>上，將步驟</w:t>
      </w:r>
      <w:r w:rsidRPr="00D23373">
        <w:rPr>
          <w:rFonts w:ascii="Times New Roman" w:eastAsia="標楷體" w:hAnsi="Times New Roman"/>
          <w:color w:val="000000"/>
          <w:sz w:val="26"/>
          <w:szCs w:val="26"/>
        </w:rPr>
        <w:t>7</w:t>
      </w:r>
      <w:r w:rsidRPr="00D23373">
        <w:rPr>
          <w:rFonts w:ascii="Times New Roman" w:eastAsia="標楷體" w:hAnsi="Times New Roman"/>
          <w:color w:val="000000"/>
          <w:sz w:val="26"/>
          <w:szCs w:val="26"/>
        </w:rPr>
        <w:t>混合均勻的產物放入</w:t>
      </w:r>
      <w:r w:rsidRPr="00D23373">
        <w:rPr>
          <w:rFonts w:ascii="Times New Roman" w:eastAsia="標楷體" w:hAnsi="Times New Roman"/>
          <w:color w:val="000000"/>
          <w:sz w:val="26"/>
          <w:szCs w:val="26"/>
        </w:rPr>
        <w:t>column</w:t>
      </w:r>
      <w:r w:rsidRPr="00D23373">
        <w:rPr>
          <w:rFonts w:ascii="Times New Roman" w:eastAsia="標楷體" w:hAnsi="Times New Roman"/>
          <w:color w:val="000000"/>
          <w:sz w:val="26"/>
          <w:szCs w:val="26"/>
        </w:rPr>
        <w:t>中。利用</w:t>
      </w:r>
      <w:r w:rsidRPr="00D23373">
        <w:rPr>
          <w:rFonts w:ascii="Times New Roman" w:eastAsia="標楷體" w:hAnsi="Times New Roman"/>
          <w:color w:val="000000"/>
          <w:sz w:val="26"/>
          <w:szCs w:val="26"/>
        </w:rPr>
        <w:t>8000 rpm</w:t>
      </w:r>
      <w:r w:rsidRPr="00D23373">
        <w:rPr>
          <w:rFonts w:ascii="Times New Roman" w:eastAsia="標楷體" w:hAnsi="Times New Roman"/>
          <w:color w:val="000000"/>
          <w:sz w:val="26"/>
          <w:szCs w:val="26"/>
        </w:rPr>
        <w:t>離心</w:t>
      </w:r>
      <w:r w:rsidRPr="00D23373">
        <w:rPr>
          <w:rFonts w:ascii="Times New Roman" w:eastAsia="標楷體" w:hAnsi="Times New Roman"/>
          <w:color w:val="000000"/>
          <w:sz w:val="26"/>
          <w:szCs w:val="26"/>
        </w:rPr>
        <w:t xml:space="preserve">2 </w:t>
      </w:r>
      <w:r w:rsidRPr="00D23373">
        <w:rPr>
          <w:rFonts w:ascii="Times New Roman" w:eastAsia="標楷體" w:hAnsi="Times New Roman"/>
          <w:color w:val="000000"/>
          <w:sz w:val="26"/>
          <w:szCs w:val="26"/>
        </w:rPr>
        <w:t>分鐘，然後將</w:t>
      </w:r>
      <w:r w:rsidRPr="00D23373">
        <w:rPr>
          <w:rFonts w:ascii="Times New Roman" w:eastAsia="標楷體" w:hAnsi="Times New Roman"/>
          <w:color w:val="000000"/>
          <w:sz w:val="26"/>
          <w:szCs w:val="26"/>
        </w:rPr>
        <w:t>column</w:t>
      </w:r>
      <w:r w:rsidR="00BA202E" w:rsidRPr="00D23373">
        <w:rPr>
          <w:rFonts w:ascii="Times New Roman" w:eastAsia="標楷體" w:hAnsi="Times New Roman" w:hint="eastAsia"/>
          <w:color w:val="000000"/>
          <w:sz w:val="26"/>
          <w:szCs w:val="26"/>
        </w:rPr>
        <w:t>換</w:t>
      </w:r>
      <w:r w:rsidR="00BA202E" w:rsidRPr="00D23373">
        <w:rPr>
          <w:rFonts w:ascii="Times New Roman" w:eastAsia="標楷體" w:hAnsi="Times New Roman"/>
          <w:color w:val="000000"/>
          <w:sz w:val="26"/>
          <w:szCs w:val="26"/>
        </w:rPr>
        <w:t>到</w:t>
      </w:r>
      <w:r w:rsidR="00BA202E" w:rsidRPr="00D23373">
        <w:rPr>
          <w:rFonts w:ascii="Times New Roman" w:eastAsia="標楷體" w:hAnsi="Times New Roman" w:hint="eastAsia"/>
          <w:color w:val="000000"/>
          <w:sz w:val="26"/>
          <w:szCs w:val="26"/>
        </w:rPr>
        <w:t>另</w:t>
      </w:r>
      <w:r w:rsidRPr="00D23373">
        <w:rPr>
          <w:rFonts w:ascii="Times New Roman" w:eastAsia="標楷體" w:hAnsi="Times New Roman"/>
          <w:color w:val="000000"/>
          <w:sz w:val="26"/>
          <w:szCs w:val="26"/>
        </w:rPr>
        <w:t>一個乾淨的</w:t>
      </w:r>
      <w:r w:rsidRPr="00D23373">
        <w:rPr>
          <w:rFonts w:ascii="Times New Roman" w:eastAsia="標楷體" w:hAnsi="Times New Roman"/>
          <w:color w:val="000000"/>
          <w:sz w:val="26"/>
          <w:szCs w:val="26"/>
        </w:rPr>
        <w:t>tube</w:t>
      </w:r>
      <w:r w:rsidRPr="00D23373">
        <w:rPr>
          <w:rFonts w:ascii="Times New Roman" w:eastAsia="標楷體" w:hAnsi="Times New Roman"/>
          <w:color w:val="000000"/>
          <w:sz w:val="26"/>
          <w:szCs w:val="26"/>
        </w:rPr>
        <w:t>上。</w:t>
      </w:r>
    </w:p>
    <w:p w:rsidR="004D72AB" w:rsidRPr="00D23373" w:rsidRDefault="004D72AB" w:rsidP="0001551F">
      <w:pPr>
        <w:pStyle w:val="aff2"/>
        <w:numPr>
          <w:ilvl w:val="0"/>
          <w:numId w:val="15"/>
        </w:numPr>
        <w:ind w:leftChars="0" w:left="284" w:hanging="284"/>
        <w:rPr>
          <w:rFonts w:ascii="Times New Roman" w:eastAsia="標楷體" w:hAnsi="Times New Roman"/>
          <w:color w:val="000000"/>
          <w:sz w:val="26"/>
          <w:szCs w:val="26"/>
        </w:rPr>
      </w:pPr>
      <w:r w:rsidRPr="00D23373">
        <w:rPr>
          <w:rFonts w:ascii="Times New Roman" w:eastAsia="標楷體" w:hAnsi="Times New Roman"/>
          <w:color w:val="000000"/>
          <w:sz w:val="26"/>
          <w:szCs w:val="26"/>
        </w:rPr>
        <w:t>加入</w:t>
      </w:r>
      <w:r w:rsidRPr="00D23373">
        <w:rPr>
          <w:rFonts w:ascii="Times New Roman" w:eastAsia="標楷體" w:hAnsi="Times New Roman"/>
          <w:color w:val="000000"/>
          <w:sz w:val="26"/>
          <w:szCs w:val="26"/>
        </w:rPr>
        <w:t>500</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WS Buffer</w:t>
      </w:r>
      <w:r w:rsidRPr="00D23373">
        <w:rPr>
          <w:rFonts w:ascii="Times New Roman" w:eastAsia="標楷體" w:hAnsi="Times New Roman"/>
          <w:color w:val="000000"/>
          <w:sz w:val="26"/>
          <w:szCs w:val="26"/>
        </w:rPr>
        <w:t>到</w:t>
      </w:r>
      <w:r w:rsidRPr="00D23373">
        <w:rPr>
          <w:rFonts w:ascii="Times New Roman" w:eastAsia="標楷體" w:hAnsi="Times New Roman"/>
          <w:color w:val="000000"/>
          <w:sz w:val="26"/>
          <w:szCs w:val="26"/>
        </w:rPr>
        <w:t>column</w:t>
      </w:r>
      <w:r w:rsidRPr="00D23373">
        <w:rPr>
          <w:rFonts w:ascii="Times New Roman" w:eastAsia="標楷體" w:hAnsi="Times New Roman"/>
          <w:color w:val="000000"/>
          <w:sz w:val="26"/>
          <w:szCs w:val="26"/>
        </w:rPr>
        <w:t>。用</w:t>
      </w:r>
      <w:r w:rsidRPr="00D23373">
        <w:rPr>
          <w:rFonts w:ascii="Times New Roman" w:eastAsia="標楷體" w:hAnsi="Times New Roman"/>
          <w:color w:val="000000"/>
          <w:sz w:val="26"/>
          <w:szCs w:val="26"/>
        </w:rPr>
        <w:t>8000 rpm</w:t>
      </w:r>
      <w:r w:rsidRPr="00D23373">
        <w:rPr>
          <w:rFonts w:ascii="Times New Roman" w:eastAsia="標楷體" w:hAnsi="Times New Roman"/>
          <w:color w:val="000000"/>
          <w:sz w:val="26"/>
          <w:szCs w:val="26"/>
        </w:rPr>
        <w:t>離心</w:t>
      </w:r>
      <w:r w:rsidRPr="00D23373">
        <w:rPr>
          <w:rFonts w:ascii="Times New Roman" w:eastAsia="標楷體" w:hAnsi="Times New Roman"/>
          <w:color w:val="000000"/>
          <w:sz w:val="26"/>
          <w:szCs w:val="26"/>
        </w:rPr>
        <w:t>2</w:t>
      </w:r>
      <w:r w:rsidRPr="00D23373">
        <w:rPr>
          <w:rFonts w:ascii="Times New Roman" w:eastAsia="標楷體" w:hAnsi="Times New Roman"/>
          <w:color w:val="000000"/>
          <w:sz w:val="26"/>
          <w:szCs w:val="26"/>
        </w:rPr>
        <w:t>分鐘，然後倒除廢液。重複步驟</w:t>
      </w:r>
      <w:r w:rsidRPr="00D23373">
        <w:rPr>
          <w:rFonts w:ascii="Times New Roman" w:eastAsia="標楷體" w:hAnsi="Times New Roman"/>
          <w:color w:val="000000"/>
          <w:sz w:val="26"/>
          <w:szCs w:val="26"/>
        </w:rPr>
        <w:t>9</w:t>
      </w:r>
      <w:r w:rsidRPr="00D23373">
        <w:rPr>
          <w:rFonts w:ascii="Times New Roman" w:eastAsia="標楷體" w:hAnsi="Times New Roman"/>
          <w:color w:val="000000"/>
          <w:sz w:val="26"/>
          <w:szCs w:val="26"/>
        </w:rPr>
        <w:t>再</w:t>
      </w:r>
      <w:r w:rsidRPr="00D23373">
        <w:rPr>
          <w:rFonts w:ascii="Times New Roman" w:eastAsia="標楷體" w:hAnsi="Times New Roman"/>
          <w:color w:val="000000"/>
          <w:sz w:val="26"/>
          <w:szCs w:val="26"/>
        </w:rPr>
        <w:t>wash</w:t>
      </w:r>
      <w:r w:rsidRPr="00D23373">
        <w:rPr>
          <w:rFonts w:ascii="Times New Roman" w:eastAsia="標楷體" w:hAnsi="Times New Roman"/>
          <w:color w:val="000000"/>
          <w:sz w:val="26"/>
          <w:szCs w:val="26"/>
        </w:rPr>
        <w:t>一次。</w:t>
      </w:r>
    </w:p>
    <w:p w:rsidR="007E12F3" w:rsidRPr="00D23373" w:rsidRDefault="00BA202E" w:rsidP="0001551F">
      <w:pPr>
        <w:pStyle w:val="aff2"/>
        <w:ind w:leftChars="0" w:left="284"/>
        <w:rPr>
          <w:rFonts w:ascii="Times New Roman" w:eastAsia="標楷體" w:hAnsi="Times New Roman"/>
          <w:b/>
          <w:color w:val="000000"/>
          <w:sz w:val="26"/>
          <w:szCs w:val="26"/>
        </w:rPr>
      </w:pPr>
      <w:r w:rsidRPr="00D23373">
        <w:rPr>
          <w:rFonts w:ascii="Times New Roman" w:eastAsia="標楷體" w:hAnsi="Times New Roman"/>
          <w:b/>
          <w:color w:val="000000"/>
          <w:sz w:val="26"/>
          <w:szCs w:val="26"/>
        </w:rPr>
        <w:t>N</w:t>
      </w:r>
      <w:r w:rsidR="004D72AB" w:rsidRPr="00D23373">
        <w:rPr>
          <w:rFonts w:ascii="Times New Roman" w:eastAsia="標楷體" w:hAnsi="Times New Roman"/>
          <w:b/>
          <w:color w:val="000000"/>
          <w:sz w:val="26"/>
          <w:szCs w:val="26"/>
        </w:rPr>
        <w:t>ote</w:t>
      </w:r>
      <w:r w:rsidRPr="00D23373">
        <w:rPr>
          <w:rFonts w:ascii="Times New Roman" w:eastAsia="標楷體" w:hAnsi="Times New Roman" w:hint="eastAsia"/>
          <w:b/>
          <w:color w:val="000000"/>
          <w:sz w:val="26"/>
          <w:szCs w:val="26"/>
        </w:rPr>
        <w:t>：</w:t>
      </w:r>
      <w:r w:rsidR="004D72AB" w:rsidRPr="00D23373">
        <w:rPr>
          <w:rFonts w:ascii="Times New Roman" w:eastAsia="標楷體" w:hAnsi="Times New Roman"/>
          <w:b/>
          <w:color w:val="000000"/>
          <w:sz w:val="26"/>
          <w:szCs w:val="26"/>
        </w:rPr>
        <w:t>使用前確認</w:t>
      </w:r>
      <w:r w:rsidR="004D72AB" w:rsidRPr="00D23373">
        <w:rPr>
          <w:rFonts w:ascii="Times New Roman" w:eastAsia="標楷體" w:hAnsi="Times New Roman"/>
          <w:b/>
          <w:color w:val="000000"/>
          <w:sz w:val="26"/>
          <w:szCs w:val="26"/>
        </w:rPr>
        <w:t>WS Buffer</w:t>
      </w:r>
      <w:r w:rsidR="004D72AB" w:rsidRPr="00D23373">
        <w:rPr>
          <w:rFonts w:ascii="Times New Roman" w:eastAsia="標楷體" w:hAnsi="Times New Roman"/>
          <w:b/>
          <w:color w:val="000000"/>
          <w:sz w:val="26"/>
          <w:szCs w:val="26"/>
        </w:rPr>
        <w:t>已加入酒精</w:t>
      </w:r>
    </w:p>
    <w:p w:rsidR="007E12F3" w:rsidRPr="00D23373" w:rsidRDefault="007E12F3" w:rsidP="0001551F">
      <w:pPr>
        <w:numPr>
          <w:ilvl w:val="0"/>
          <w:numId w:val="15"/>
        </w:numPr>
        <w:rPr>
          <w:rFonts w:eastAsia="標楷體"/>
        </w:rPr>
      </w:pPr>
      <w:r w:rsidRPr="00D23373">
        <w:rPr>
          <w:rFonts w:eastAsia="標楷體"/>
          <w:sz w:val="26"/>
          <w:szCs w:val="26"/>
        </w:rPr>
        <w:t>將</w:t>
      </w:r>
      <w:r w:rsidRPr="00D23373">
        <w:rPr>
          <w:rFonts w:eastAsia="標楷體"/>
          <w:sz w:val="26"/>
          <w:szCs w:val="26"/>
        </w:rPr>
        <w:t>column</w:t>
      </w:r>
      <w:r w:rsidRPr="00D23373">
        <w:rPr>
          <w:rFonts w:eastAsia="標楷體"/>
          <w:sz w:val="26"/>
          <w:szCs w:val="26"/>
        </w:rPr>
        <w:t>空轉離心</w:t>
      </w:r>
      <w:r w:rsidRPr="00D23373">
        <w:rPr>
          <w:rFonts w:eastAsia="標楷體"/>
          <w:sz w:val="26"/>
          <w:szCs w:val="26"/>
        </w:rPr>
        <w:t>3~5</w:t>
      </w:r>
      <w:r w:rsidRPr="00D23373">
        <w:rPr>
          <w:rFonts w:eastAsia="標楷體"/>
          <w:sz w:val="26"/>
          <w:szCs w:val="26"/>
        </w:rPr>
        <w:t>分鐘以去除殘留的酒精。</w:t>
      </w:r>
    </w:p>
    <w:p w:rsidR="007E12F3" w:rsidRPr="00D23373" w:rsidRDefault="007E12F3" w:rsidP="0001551F">
      <w:pPr>
        <w:pStyle w:val="aff2"/>
        <w:ind w:leftChars="0"/>
        <w:rPr>
          <w:rFonts w:ascii="Times New Roman" w:eastAsia="標楷體" w:hAnsi="Times New Roman"/>
          <w:b/>
          <w:color w:val="000000"/>
          <w:sz w:val="26"/>
          <w:szCs w:val="26"/>
        </w:rPr>
      </w:pPr>
      <w:r w:rsidRPr="00D23373">
        <w:rPr>
          <w:rFonts w:ascii="Times New Roman" w:eastAsia="標楷體" w:hAnsi="Times New Roman"/>
          <w:b/>
          <w:color w:val="000000"/>
          <w:sz w:val="26"/>
          <w:szCs w:val="26"/>
        </w:rPr>
        <w:t>Note</w:t>
      </w:r>
      <w:r w:rsidRPr="00D23373">
        <w:rPr>
          <w:rFonts w:ascii="Times New Roman" w:eastAsia="標楷體" w:hAnsi="Times New Roman" w:hint="eastAsia"/>
          <w:b/>
          <w:color w:val="000000"/>
          <w:sz w:val="26"/>
          <w:szCs w:val="26"/>
        </w:rPr>
        <w:t>：</w:t>
      </w:r>
      <w:r w:rsidRPr="00D23373">
        <w:rPr>
          <w:rFonts w:ascii="Times New Roman" w:eastAsia="標楷體" w:hAnsi="Times New Roman"/>
          <w:b/>
          <w:color w:val="000000"/>
          <w:sz w:val="26"/>
          <w:szCs w:val="26"/>
        </w:rPr>
        <w:t>殘留的酒精可能會影響到</w:t>
      </w:r>
      <w:r w:rsidRPr="00D23373">
        <w:rPr>
          <w:rFonts w:ascii="Times New Roman" w:eastAsia="標楷體" w:hAnsi="Times New Roman"/>
          <w:b/>
          <w:color w:val="000000"/>
          <w:sz w:val="26"/>
          <w:szCs w:val="26"/>
        </w:rPr>
        <w:t>DNA</w:t>
      </w:r>
      <w:r w:rsidRPr="00D23373">
        <w:rPr>
          <w:rFonts w:ascii="Times New Roman" w:eastAsia="標楷體" w:hAnsi="Times New Roman"/>
          <w:b/>
          <w:color w:val="000000"/>
          <w:sz w:val="26"/>
          <w:szCs w:val="26"/>
        </w:rPr>
        <w:t>的品質，及後續應用，可多離心</w:t>
      </w:r>
      <w:r w:rsidRPr="00D23373">
        <w:rPr>
          <w:rFonts w:ascii="Times New Roman" w:eastAsia="標楷體" w:hAnsi="Times New Roman"/>
          <w:b/>
          <w:color w:val="000000"/>
          <w:sz w:val="26"/>
          <w:szCs w:val="26"/>
        </w:rPr>
        <w:t>1</w:t>
      </w:r>
      <w:r w:rsidRPr="00D23373">
        <w:rPr>
          <w:rFonts w:ascii="Times New Roman" w:eastAsia="標楷體" w:hAnsi="Times New Roman"/>
          <w:b/>
          <w:color w:val="000000"/>
          <w:sz w:val="26"/>
          <w:szCs w:val="26"/>
        </w:rPr>
        <w:t>次，確保酒精會完全去除。</w:t>
      </w:r>
    </w:p>
    <w:p w:rsidR="007E12F3" w:rsidRPr="00D23373" w:rsidRDefault="004D72AB" w:rsidP="0001551F">
      <w:pPr>
        <w:pStyle w:val="aff2"/>
        <w:numPr>
          <w:ilvl w:val="0"/>
          <w:numId w:val="15"/>
        </w:numPr>
        <w:ind w:leftChars="0" w:left="426" w:hanging="426"/>
        <w:rPr>
          <w:rFonts w:ascii="Times New Roman" w:eastAsia="標楷體" w:hAnsi="Times New Roman"/>
          <w:color w:val="000000"/>
          <w:sz w:val="26"/>
          <w:szCs w:val="26"/>
        </w:rPr>
      </w:pPr>
      <w:r w:rsidRPr="00D23373">
        <w:rPr>
          <w:rFonts w:ascii="Times New Roman" w:eastAsia="標楷體" w:hAnsi="Times New Roman"/>
          <w:color w:val="000000"/>
          <w:sz w:val="26"/>
          <w:szCs w:val="26"/>
        </w:rPr>
        <w:t>將</w:t>
      </w:r>
      <w:r w:rsidRPr="00D23373">
        <w:rPr>
          <w:rFonts w:ascii="Times New Roman" w:eastAsia="標楷體" w:hAnsi="Times New Roman"/>
          <w:color w:val="000000"/>
          <w:sz w:val="26"/>
          <w:szCs w:val="26"/>
        </w:rPr>
        <w:t>column</w:t>
      </w:r>
      <w:r w:rsidRPr="00D23373">
        <w:rPr>
          <w:rFonts w:ascii="Times New Roman" w:eastAsia="標楷體" w:hAnsi="Times New Roman"/>
          <w:color w:val="000000"/>
          <w:sz w:val="26"/>
          <w:szCs w:val="26"/>
        </w:rPr>
        <w:t>放到</w:t>
      </w:r>
      <w:smartTag w:uri="urn:schemas-microsoft-com:office:smarttags" w:element="chmetcnv">
        <w:smartTagPr>
          <w:attr w:name="TCSC" w:val="0"/>
          <w:attr w:name="NumberType" w:val="1"/>
          <w:attr w:name="Negative" w:val="False"/>
          <w:attr w:name="HasSpace" w:val="True"/>
          <w:attr w:name="SourceValue" w:val="1.5"/>
          <w:attr w:name="UnitName" w:val="m"/>
        </w:smartTagPr>
        <w:r w:rsidRPr="00D23373">
          <w:rPr>
            <w:rFonts w:ascii="Times New Roman" w:eastAsia="標楷體" w:hAnsi="Times New Roman"/>
            <w:color w:val="000000"/>
            <w:sz w:val="26"/>
            <w:szCs w:val="26"/>
          </w:rPr>
          <w:t>1.5</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m</w:t>
        </w:r>
      </w:smartTag>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的微量離心管上，加入</w:t>
      </w:r>
      <w:r w:rsidRPr="00D23373">
        <w:rPr>
          <w:rFonts w:ascii="Times New Roman" w:eastAsia="標楷體" w:hAnsi="Times New Roman"/>
          <w:color w:val="000000"/>
          <w:sz w:val="26"/>
          <w:szCs w:val="26"/>
        </w:rPr>
        <w:t>200</w:t>
      </w:r>
      <w:r w:rsidR="002265AE" w:rsidRPr="00D23373">
        <w:rPr>
          <w:rFonts w:ascii="Times New Roman" w:eastAsia="標楷體" w:hAnsi="Times New Roman" w:hint="eastAsia"/>
          <w:color w:val="000000"/>
          <w:sz w:val="26"/>
          <w:szCs w:val="26"/>
        </w:rPr>
        <w:t xml:space="preserve"> </w:t>
      </w:r>
      <w:r w:rsidR="002265AE" w:rsidRPr="00D23373">
        <w:rPr>
          <w:rFonts w:ascii="Times New Roman" w:eastAsia="標楷體" w:hAnsi="Times New Roman"/>
          <w:color w:val="000000"/>
        </w:rPr>
        <w:t>μ</w:t>
      </w:r>
      <w:r w:rsidRPr="00D23373">
        <w:rPr>
          <w:rFonts w:ascii="Times New Roman" w:eastAsia="標楷體" w:hAnsi="Times New Roman"/>
          <w:color w:val="000000"/>
          <w:sz w:val="26"/>
          <w:szCs w:val="26"/>
        </w:rPr>
        <w:t>l</w:t>
      </w:r>
      <w:r w:rsidRPr="00D23373">
        <w:rPr>
          <w:rFonts w:ascii="Times New Roman" w:eastAsia="標楷體" w:hAnsi="Times New Roman"/>
          <w:color w:val="000000"/>
          <w:sz w:val="26"/>
          <w:szCs w:val="26"/>
        </w:rPr>
        <w:t>在步驟</w:t>
      </w:r>
      <w:r w:rsidRPr="00D23373">
        <w:rPr>
          <w:rFonts w:ascii="Times New Roman" w:eastAsia="標楷體" w:hAnsi="Times New Roman"/>
          <w:color w:val="000000"/>
          <w:sz w:val="26"/>
          <w:szCs w:val="26"/>
        </w:rPr>
        <w:t>6</w:t>
      </w:r>
      <w:r w:rsidRPr="00D23373">
        <w:rPr>
          <w:rFonts w:ascii="Times New Roman" w:eastAsia="標楷體" w:hAnsi="Times New Roman"/>
          <w:color w:val="000000"/>
          <w:sz w:val="26"/>
          <w:szCs w:val="26"/>
        </w:rPr>
        <w:t>預熱的溶液至</w:t>
      </w:r>
      <w:r w:rsidRPr="00D23373">
        <w:rPr>
          <w:rFonts w:ascii="Times New Roman" w:eastAsia="標楷體" w:hAnsi="Times New Roman"/>
          <w:color w:val="000000"/>
          <w:sz w:val="26"/>
          <w:szCs w:val="26"/>
        </w:rPr>
        <w:t>column</w:t>
      </w:r>
      <w:r w:rsidRPr="00D23373">
        <w:rPr>
          <w:rFonts w:ascii="Times New Roman" w:eastAsia="標楷體" w:hAnsi="Times New Roman"/>
          <w:color w:val="000000"/>
          <w:sz w:val="26"/>
          <w:szCs w:val="26"/>
        </w:rPr>
        <w:t>的</w:t>
      </w:r>
      <w:r w:rsidRPr="00D23373">
        <w:rPr>
          <w:rFonts w:ascii="Times New Roman" w:eastAsia="標楷體" w:hAnsi="Times New Roman"/>
          <w:color w:val="000000"/>
          <w:sz w:val="26"/>
          <w:szCs w:val="26"/>
        </w:rPr>
        <w:t>membrane</w:t>
      </w:r>
      <w:r w:rsidRPr="00D23373">
        <w:rPr>
          <w:rFonts w:ascii="Times New Roman" w:eastAsia="標楷體" w:hAnsi="Times New Roman"/>
          <w:color w:val="000000"/>
          <w:sz w:val="26"/>
          <w:szCs w:val="26"/>
        </w:rPr>
        <w:t>中心。</w:t>
      </w:r>
    </w:p>
    <w:p w:rsidR="004D72AB" w:rsidRPr="00D23373" w:rsidRDefault="004D72AB" w:rsidP="0001551F">
      <w:pPr>
        <w:pStyle w:val="aff2"/>
        <w:numPr>
          <w:ilvl w:val="0"/>
          <w:numId w:val="19"/>
        </w:numPr>
        <w:ind w:leftChars="0" w:left="426" w:hanging="426"/>
        <w:rPr>
          <w:rFonts w:ascii="Times New Roman" w:eastAsia="標楷體" w:hAnsi="Times New Roman"/>
          <w:color w:val="000000"/>
          <w:sz w:val="26"/>
          <w:szCs w:val="26"/>
        </w:rPr>
      </w:pPr>
      <w:r w:rsidRPr="00D23373">
        <w:rPr>
          <w:rFonts w:ascii="Times New Roman" w:eastAsia="標楷體" w:hAnsi="Times New Roman"/>
          <w:color w:val="000000"/>
          <w:sz w:val="26"/>
          <w:szCs w:val="26"/>
        </w:rPr>
        <w:t>在室溫下放</w:t>
      </w:r>
      <w:r w:rsidRPr="00D23373">
        <w:rPr>
          <w:rFonts w:ascii="Times New Roman" w:eastAsia="標楷體" w:hAnsi="Times New Roman"/>
          <w:color w:val="000000"/>
          <w:sz w:val="26"/>
          <w:szCs w:val="26"/>
        </w:rPr>
        <w:t>5</w:t>
      </w:r>
      <w:r w:rsidRPr="00D23373">
        <w:rPr>
          <w:rFonts w:ascii="Times New Roman" w:eastAsia="標楷體" w:hAnsi="Times New Roman"/>
          <w:color w:val="000000"/>
          <w:sz w:val="26"/>
          <w:szCs w:val="26"/>
        </w:rPr>
        <w:t>分鐘，然後離心</w:t>
      </w:r>
      <w:r w:rsidRPr="00D23373">
        <w:rPr>
          <w:rFonts w:ascii="Times New Roman" w:eastAsia="標楷體" w:hAnsi="Times New Roman"/>
          <w:color w:val="000000"/>
          <w:sz w:val="26"/>
          <w:szCs w:val="26"/>
        </w:rPr>
        <w:t>1-2</w:t>
      </w:r>
      <w:r w:rsidRPr="00D23373">
        <w:rPr>
          <w:rFonts w:ascii="Times New Roman" w:eastAsia="標楷體" w:hAnsi="Times New Roman"/>
          <w:color w:val="000000"/>
          <w:sz w:val="26"/>
          <w:szCs w:val="26"/>
        </w:rPr>
        <w:t>分鐘將</w:t>
      </w:r>
      <w:r w:rsidRPr="00D23373">
        <w:rPr>
          <w:rFonts w:ascii="Times New Roman" w:eastAsia="標楷體" w:hAnsi="Times New Roman"/>
          <w:color w:val="000000"/>
          <w:sz w:val="26"/>
          <w:szCs w:val="26"/>
        </w:rPr>
        <w:t>Genomic DNA</w:t>
      </w:r>
      <w:r w:rsidRPr="00D23373">
        <w:rPr>
          <w:rFonts w:ascii="Times New Roman" w:eastAsia="標楷體" w:hAnsi="Times New Roman"/>
          <w:color w:val="000000"/>
          <w:sz w:val="26"/>
          <w:szCs w:val="26"/>
        </w:rPr>
        <w:t>溶下來。</w:t>
      </w:r>
    </w:p>
    <w:p w:rsidR="004D72AB" w:rsidRPr="00D23373" w:rsidRDefault="004D72AB" w:rsidP="0001551F">
      <w:pPr>
        <w:pStyle w:val="aff2"/>
        <w:numPr>
          <w:ilvl w:val="0"/>
          <w:numId w:val="19"/>
        </w:numPr>
        <w:ind w:leftChars="0" w:left="426" w:hanging="426"/>
        <w:rPr>
          <w:rFonts w:ascii="Times New Roman" w:eastAsia="標楷體" w:hAnsi="Times New Roman"/>
          <w:color w:val="000000"/>
          <w:sz w:val="26"/>
          <w:szCs w:val="26"/>
        </w:rPr>
      </w:pPr>
      <w:r w:rsidRPr="00D23373">
        <w:rPr>
          <w:rFonts w:ascii="Times New Roman" w:eastAsia="標楷體" w:hAnsi="Times New Roman"/>
          <w:color w:val="000000"/>
          <w:sz w:val="26"/>
          <w:szCs w:val="26"/>
        </w:rPr>
        <w:t>將</w:t>
      </w:r>
      <w:r w:rsidRPr="00D23373">
        <w:rPr>
          <w:rFonts w:ascii="Times New Roman" w:eastAsia="標楷體" w:hAnsi="Times New Roman"/>
          <w:color w:val="000000"/>
          <w:sz w:val="26"/>
          <w:szCs w:val="26"/>
        </w:rPr>
        <w:t>Genomic DNA</w:t>
      </w:r>
      <w:r w:rsidRPr="00D23373">
        <w:rPr>
          <w:rFonts w:ascii="Times New Roman" w:eastAsia="標楷體" w:hAnsi="Times New Roman"/>
          <w:color w:val="000000"/>
          <w:sz w:val="26"/>
          <w:szCs w:val="26"/>
        </w:rPr>
        <w:t>保存在</w:t>
      </w:r>
      <w:smartTag w:uri="urn:schemas-microsoft-com:office:smarttags" w:element="chmetcnv">
        <w:smartTagPr>
          <w:attr w:name="TCSC" w:val="0"/>
          <w:attr w:name="NumberType" w:val="1"/>
          <w:attr w:name="Negative" w:val="False"/>
          <w:attr w:name="HasSpace" w:val="True"/>
          <w:attr w:name="SourceValue" w:val="4"/>
          <w:attr w:name="UnitName" w:val="℃"/>
        </w:smartTagPr>
        <w:r w:rsidRPr="00D23373">
          <w:rPr>
            <w:rFonts w:ascii="Times New Roman" w:eastAsia="標楷體" w:hAnsi="Times New Roman"/>
            <w:color w:val="000000"/>
            <w:sz w:val="26"/>
            <w:szCs w:val="26"/>
          </w:rPr>
          <w:t>4</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或是</w:t>
      </w:r>
      <w:smartTag w:uri="urn:schemas-microsoft-com:office:smarttags" w:element="chmetcnv">
        <w:smartTagPr>
          <w:attr w:name="TCSC" w:val="0"/>
          <w:attr w:name="NumberType" w:val="1"/>
          <w:attr w:name="Negative" w:val="True"/>
          <w:attr w:name="HasSpace" w:val="True"/>
          <w:attr w:name="SourceValue" w:val="20"/>
          <w:attr w:name="UnitName" w:val="℃"/>
        </w:smartTagPr>
        <w:r w:rsidRPr="00D23373">
          <w:rPr>
            <w:rFonts w:ascii="Times New Roman" w:eastAsia="標楷體" w:hAnsi="Times New Roman"/>
            <w:color w:val="000000"/>
            <w:sz w:val="26"/>
            <w:szCs w:val="26"/>
          </w:rPr>
          <w:t>-20</w:t>
        </w:r>
        <w:r w:rsidR="002265AE" w:rsidRPr="00D23373">
          <w:rPr>
            <w:rFonts w:ascii="Times New Roman" w:eastAsia="標楷體" w:hAnsi="Times New Roman" w:hint="eastAsia"/>
            <w:color w:val="000000"/>
            <w:sz w:val="26"/>
            <w:szCs w:val="26"/>
          </w:rPr>
          <w:t xml:space="preserve"> </w:t>
        </w:r>
        <w:r w:rsidRPr="00D23373">
          <w:rPr>
            <w:rFonts w:ascii="Times New Roman" w:eastAsia="標楷體" w:hAnsi="Times New Roman"/>
            <w:color w:val="000000"/>
            <w:sz w:val="26"/>
            <w:szCs w:val="26"/>
          </w:rPr>
          <w:t>℃</w:t>
        </w:r>
      </w:smartTag>
      <w:r w:rsidRPr="00D23373">
        <w:rPr>
          <w:rFonts w:ascii="Times New Roman" w:eastAsia="標楷體" w:hAnsi="Times New Roman"/>
          <w:color w:val="000000"/>
          <w:sz w:val="26"/>
          <w:szCs w:val="26"/>
        </w:rPr>
        <w:t>。</w:t>
      </w:r>
    </w:p>
    <w:p w:rsidR="004D72AB" w:rsidRPr="00D23373" w:rsidRDefault="00BA202E" w:rsidP="0001551F">
      <w:pPr>
        <w:pStyle w:val="aff2"/>
        <w:ind w:leftChars="192" w:left="461"/>
        <w:rPr>
          <w:rFonts w:ascii="Times New Roman" w:eastAsia="標楷體" w:hAnsi="Times New Roman"/>
          <w:b/>
          <w:color w:val="000000"/>
          <w:sz w:val="26"/>
          <w:szCs w:val="26"/>
        </w:rPr>
      </w:pPr>
      <w:r w:rsidRPr="00D23373">
        <w:rPr>
          <w:rFonts w:ascii="Times New Roman" w:eastAsia="標楷體" w:hAnsi="Times New Roman"/>
          <w:b/>
          <w:color w:val="000000"/>
          <w:sz w:val="26"/>
          <w:szCs w:val="26"/>
        </w:rPr>
        <w:t>N</w:t>
      </w:r>
      <w:r w:rsidR="004D72AB" w:rsidRPr="00D23373">
        <w:rPr>
          <w:rFonts w:ascii="Times New Roman" w:eastAsia="標楷體" w:hAnsi="Times New Roman"/>
          <w:b/>
          <w:color w:val="000000"/>
          <w:sz w:val="26"/>
          <w:szCs w:val="26"/>
        </w:rPr>
        <w:t>ote</w:t>
      </w:r>
      <w:r w:rsidRPr="00D23373">
        <w:rPr>
          <w:rFonts w:ascii="Times New Roman" w:eastAsia="標楷體" w:hAnsi="Times New Roman" w:hint="eastAsia"/>
          <w:b/>
          <w:color w:val="000000"/>
          <w:sz w:val="26"/>
          <w:szCs w:val="26"/>
        </w:rPr>
        <w:t>：</w:t>
      </w:r>
      <w:r w:rsidR="004D72AB" w:rsidRPr="00D23373">
        <w:rPr>
          <w:rFonts w:ascii="Times New Roman" w:eastAsia="標楷體" w:hAnsi="Times New Roman"/>
          <w:b/>
          <w:color w:val="000000"/>
          <w:sz w:val="26"/>
          <w:szCs w:val="26"/>
        </w:rPr>
        <w:t>放置在</w:t>
      </w:r>
      <w:smartTag w:uri="urn:schemas-microsoft-com:office:smarttags" w:element="chmetcnv">
        <w:smartTagPr>
          <w:attr w:name="TCSC" w:val="0"/>
          <w:attr w:name="NumberType" w:val="1"/>
          <w:attr w:name="Negative" w:val="False"/>
          <w:attr w:name="HasSpace" w:val="True"/>
          <w:attr w:name="SourceValue" w:val="4"/>
          <w:attr w:name="UnitName" w:val="℃"/>
        </w:smartTagPr>
        <w:r w:rsidR="004D72AB" w:rsidRPr="00D23373">
          <w:rPr>
            <w:rFonts w:ascii="Times New Roman" w:eastAsia="標楷體" w:hAnsi="Times New Roman"/>
            <w:b/>
            <w:color w:val="000000"/>
            <w:sz w:val="26"/>
            <w:szCs w:val="26"/>
          </w:rPr>
          <w:t>4</w:t>
        </w:r>
        <w:r w:rsidR="002265AE" w:rsidRPr="00D23373">
          <w:rPr>
            <w:rFonts w:ascii="Times New Roman" w:eastAsia="標楷體" w:hAnsi="Times New Roman" w:hint="eastAsia"/>
            <w:b/>
            <w:color w:val="000000"/>
            <w:sz w:val="26"/>
            <w:szCs w:val="26"/>
          </w:rPr>
          <w:t xml:space="preserve"> </w:t>
        </w:r>
        <w:r w:rsidR="004D72AB" w:rsidRPr="00D23373">
          <w:rPr>
            <w:rFonts w:ascii="Times New Roman" w:eastAsia="標楷體" w:hAnsi="Times New Roman"/>
            <w:b/>
            <w:color w:val="000000"/>
            <w:sz w:val="26"/>
            <w:szCs w:val="26"/>
          </w:rPr>
          <w:t>℃</w:t>
        </w:r>
      </w:smartTag>
      <w:r w:rsidR="004D72AB" w:rsidRPr="00D23373">
        <w:rPr>
          <w:rFonts w:ascii="Times New Roman" w:eastAsia="標楷體" w:hAnsi="Times New Roman"/>
          <w:b/>
          <w:color w:val="000000"/>
          <w:sz w:val="26"/>
          <w:szCs w:val="26"/>
        </w:rPr>
        <w:t>的</w:t>
      </w:r>
      <w:r w:rsidR="004D72AB" w:rsidRPr="00D23373">
        <w:rPr>
          <w:rFonts w:ascii="Times New Roman" w:eastAsia="標楷體" w:hAnsi="Times New Roman"/>
          <w:b/>
          <w:color w:val="000000"/>
          <w:sz w:val="26"/>
          <w:szCs w:val="26"/>
        </w:rPr>
        <w:t>DNA</w:t>
      </w:r>
      <w:r w:rsidR="004D72AB" w:rsidRPr="00D23373">
        <w:rPr>
          <w:rFonts w:ascii="Times New Roman" w:eastAsia="標楷體" w:hAnsi="Times New Roman"/>
          <w:b/>
          <w:color w:val="000000"/>
          <w:sz w:val="26"/>
          <w:szCs w:val="26"/>
        </w:rPr>
        <w:t>最好是有在使用，要較長期的保存還是保存在</w:t>
      </w:r>
      <w:smartTag w:uri="urn:schemas-microsoft-com:office:smarttags" w:element="chmetcnv">
        <w:smartTagPr>
          <w:attr w:name="TCSC" w:val="0"/>
          <w:attr w:name="NumberType" w:val="1"/>
          <w:attr w:name="Negative" w:val="True"/>
          <w:attr w:name="HasSpace" w:val="True"/>
          <w:attr w:name="SourceValue" w:val="20"/>
          <w:attr w:name="UnitName" w:val="℃"/>
        </w:smartTagPr>
        <w:r w:rsidR="004D72AB" w:rsidRPr="00D23373">
          <w:rPr>
            <w:rFonts w:ascii="Times New Roman" w:eastAsia="標楷體" w:hAnsi="Times New Roman"/>
            <w:b/>
            <w:color w:val="000000"/>
            <w:sz w:val="26"/>
            <w:szCs w:val="26"/>
          </w:rPr>
          <w:t>-20</w:t>
        </w:r>
        <w:r w:rsidR="002265AE" w:rsidRPr="00D23373">
          <w:rPr>
            <w:rFonts w:ascii="Times New Roman" w:eastAsia="標楷體" w:hAnsi="Times New Roman" w:hint="eastAsia"/>
            <w:b/>
            <w:color w:val="000000"/>
            <w:sz w:val="26"/>
            <w:szCs w:val="26"/>
          </w:rPr>
          <w:t xml:space="preserve"> </w:t>
        </w:r>
        <w:r w:rsidR="004D72AB" w:rsidRPr="00D23373">
          <w:rPr>
            <w:rFonts w:ascii="Times New Roman" w:eastAsia="標楷體" w:hAnsi="Times New Roman"/>
            <w:b/>
            <w:color w:val="000000"/>
            <w:sz w:val="26"/>
            <w:szCs w:val="26"/>
          </w:rPr>
          <w:t>℃</w:t>
        </w:r>
      </w:smartTag>
      <w:r w:rsidR="004D72AB" w:rsidRPr="00D23373">
        <w:rPr>
          <w:rFonts w:ascii="Times New Roman" w:eastAsia="標楷體" w:hAnsi="Times New Roman"/>
          <w:b/>
          <w:color w:val="000000"/>
          <w:sz w:val="26"/>
          <w:szCs w:val="26"/>
        </w:rPr>
        <w:t>，盡量避免重複的解凍。</w:t>
      </w:r>
    </w:p>
    <w:p w:rsidR="00B50296" w:rsidRPr="00D23373" w:rsidRDefault="00B50296" w:rsidP="0001551F">
      <w:pPr>
        <w:pStyle w:val="aff2"/>
        <w:ind w:leftChars="192" w:left="461"/>
        <w:rPr>
          <w:rFonts w:ascii="Times New Roman" w:eastAsia="標楷體" w:hAnsi="Times New Roman"/>
          <w:color w:val="000000"/>
          <w:sz w:val="26"/>
          <w:szCs w:val="26"/>
        </w:rPr>
      </w:pPr>
    </w:p>
    <w:p w:rsidR="005D39E1" w:rsidRPr="005A0A29" w:rsidRDefault="006501DF" w:rsidP="00996D82">
      <w:pPr>
        <w:pStyle w:val="2"/>
        <w:spacing w:before="120"/>
      </w:pPr>
      <w:bookmarkStart w:id="104" w:name="_Toc218280907"/>
      <w:r w:rsidRPr="005A0A29">
        <w:t>4.</w:t>
      </w:r>
      <w:r w:rsidR="004D72AB" w:rsidRPr="005A0A29">
        <w:rPr>
          <w:rFonts w:hint="eastAsia"/>
        </w:rPr>
        <w:t>7</w:t>
      </w:r>
      <w:r w:rsidR="004B260E" w:rsidRPr="005A0A29">
        <w:rPr>
          <w:rFonts w:hint="eastAsia"/>
        </w:rPr>
        <w:t xml:space="preserve">　</w:t>
      </w:r>
      <w:r w:rsidR="005D39E1" w:rsidRPr="005A0A29">
        <w:rPr>
          <w:rFonts w:hint="eastAsia"/>
        </w:rPr>
        <w:t>聚合酶鏈鎖反應</w:t>
      </w:r>
      <w:r w:rsidR="005D39E1" w:rsidRPr="005A0A29">
        <w:t>(</w:t>
      </w:r>
      <w:r w:rsidR="005D39E1" w:rsidRPr="005A0A29">
        <w:rPr>
          <w:rFonts w:hint="eastAsia"/>
        </w:rPr>
        <w:t xml:space="preserve"> </w:t>
      </w:r>
      <w:r w:rsidR="005D39E1" w:rsidRPr="005A0A29">
        <w:t>polymerase chain reaction</w:t>
      </w:r>
      <w:r w:rsidR="005D39E1" w:rsidRPr="005A0A29">
        <w:rPr>
          <w:rFonts w:hint="eastAsia"/>
        </w:rPr>
        <w:t>, PCR</w:t>
      </w:r>
      <w:r w:rsidR="005D39E1" w:rsidRPr="005A0A29">
        <w:t>)</w:t>
      </w:r>
      <w:r w:rsidR="005D39E1" w:rsidRPr="005A0A29">
        <w:rPr>
          <w:rFonts w:hint="eastAsia"/>
        </w:rPr>
        <w:t>條件</w:t>
      </w:r>
      <w:bookmarkEnd w:id="104"/>
    </w:p>
    <w:p w:rsidR="00163E3E" w:rsidRDefault="00B711E5" w:rsidP="00163E3E">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抽取</w:t>
      </w:r>
      <w:r w:rsidRPr="00D23373">
        <w:rPr>
          <w:rFonts w:eastAsia="標楷體"/>
          <w:color w:val="000000"/>
          <w:kern w:val="0"/>
          <w:sz w:val="26"/>
          <w:szCs w:val="26"/>
        </w:rPr>
        <w:t>DNA</w:t>
      </w:r>
      <w:r w:rsidRPr="00D23373">
        <w:rPr>
          <w:rFonts w:eastAsia="標楷體"/>
          <w:color w:val="000000"/>
          <w:kern w:val="0"/>
          <w:sz w:val="26"/>
          <w:szCs w:val="26"/>
        </w:rPr>
        <w:t>後</w:t>
      </w:r>
      <w:r w:rsidR="005D39E1" w:rsidRPr="00D23373">
        <w:rPr>
          <w:rFonts w:eastAsia="標楷體"/>
          <w:color w:val="000000"/>
          <w:kern w:val="0"/>
          <w:sz w:val="26"/>
          <w:szCs w:val="26"/>
        </w:rPr>
        <w:t>利用</w:t>
      </w:r>
      <w:r w:rsidR="005D39E1" w:rsidRPr="00D23373">
        <w:rPr>
          <w:rFonts w:eastAsia="標楷體"/>
          <w:color w:val="000000"/>
          <w:kern w:val="0"/>
          <w:sz w:val="26"/>
          <w:szCs w:val="26"/>
        </w:rPr>
        <w:t xml:space="preserve">Taq polymerase </w:t>
      </w:r>
      <w:r w:rsidR="005D39E1" w:rsidRPr="00D23373">
        <w:rPr>
          <w:rFonts w:eastAsia="標楷體"/>
          <w:color w:val="000000"/>
          <w:kern w:val="0"/>
          <w:sz w:val="26"/>
          <w:szCs w:val="26"/>
        </w:rPr>
        <w:t>進行</w:t>
      </w:r>
      <w:r w:rsidR="005D39E1" w:rsidRPr="00D23373">
        <w:rPr>
          <w:rFonts w:eastAsia="標楷體"/>
          <w:color w:val="000000"/>
          <w:kern w:val="0"/>
          <w:sz w:val="26"/>
          <w:szCs w:val="26"/>
        </w:rPr>
        <w:t>PCR (polymerase chain reaction)</w:t>
      </w:r>
      <w:r w:rsidR="005D39E1" w:rsidRPr="00D23373">
        <w:rPr>
          <w:rFonts w:eastAsia="標楷體"/>
          <w:color w:val="000000"/>
          <w:kern w:val="0"/>
          <w:sz w:val="26"/>
          <w:szCs w:val="26"/>
        </w:rPr>
        <w:t>反應</w:t>
      </w:r>
      <w:r w:rsidRPr="00D23373">
        <w:rPr>
          <w:rFonts w:eastAsia="標楷體"/>
          <w:color w:val="000000"/>
          <w:kern w:val="0"/>
          <w:sz w:val="26"/>
          <w:szCs w:val="26"/>
        </w:rPr>
        <w:t>。</w:t>
      </w:r>
      <w:r w:rsidR="005D39E1" w:rsidRPr="00D23373">
        <w:rPr>
          <w:rFonts w:eastAsia="標楷體"/>
          <w:color w:val="000000"/>
          <w:kern w:val="0"/>
          <w:sz w:val="26"/>
          <w:szCs w:val="26"/>
        </w:rPr>
        <w:t>3</w:t>
      </w:r>
      <w:r w:rsidRPr="00D23373">
        <w:rPr>
          <w:rFonts w:eastAsia="標楷體"/>
          <w:color w:val="000000"/>
          <w:kern w:val="0"/>
          <w:sz w:val="26"/>
          <w:szCs w:val="26"/>
        </w:rPr>
        <w:t>5</w:t>
      </w:r>
      <w:r w:rsidR="005D39E1" w:rsidRPr="00D23373">
        <w:rPr>
          <w:rFonts w:eastAsia="標楷體"/>
          <w:color w:val="000000"/>
          <w:kern w:val="0"/>
          <w:sz w:val="26"/>
          <w:szCs w:val="26"/>
        </w:rPr>
        <w:t>循環的反應條件為</w:t>
      </w:r>
      <w:r w:rsidRPr="00D23373">
        <w:rPr>
          <w:rFonts w:eastAsia="標楷體"/>
          <w:color w:val="000000"/>
          <w:kern w:val="0"/>
          <w:sz w:val="26"/>
          <w:szCs w:val="26"/>
        </w:rPr>
        <w:t>：</w:t>
      </w:r>
      <w:smartTag w:uri="urn:schemas-microsoft-com:office:smarttags" w:element="chmetcnv">
        <w:smartTagPr>
          <w:attr w:name="TCSC" w:val="0"/>
          <w:attr w:name="NumberType" w:val="1"/>
          <w:attr w:name="Negative" w:val="False"/>
          <w:attr w:name="HasSpace" w:val="False"/>
          <w:attr w:name="SourceValue" w:val="94"/>
          <w:attr w:name="UnitName" w:val="℃"/>
        </w:smartTagPr>
        <w:r w:rsidR="005D39E1" w:rsidRPr="00D23373">
          <w:rPr>
            <w:rFonts w:eastAsia="標楷體"/>
            <w:color w:val="000000"/>
            <w:kern w:val="0"/>
            <w:sz w:val="26"/>
            <w:szCs w:val="26"/>
          </w:rPr>
          <w:t>9</w:t>
        </w:r>
        <w:r w:rsidRPr="00D23373">
          <w:rPr>
            <w:rFonts w:eastAsia="標楷體"/>
            <w:color w:val="000000"/>
            <w:kern w:val="0"/>
            <w:sz w:val="26"/>
            <w:szCs w:val="26"/>
          </w:rPr>
          <w:t>4</w:t>
        </w:r>
        <w:r w:rsidR="005D39E1" w:rsidRPr="00D23373">
          <w:rPr>
            <w:rFonts w:eastAsia="標楷體"/>
            <w:color w:val="000000"/>
            <w:kern w:val="0"/>
            <w:sz w:val="26"/>
            <w:szCs w:val="26"/>
          </w:rPr>
          <w:t>℃</w:t>
        </w:r>
      </w:smartTag>
      <w:r w:rsidR="005D39E1" w:rsidRPr="00D23373">
        <w:rPr>
          <w:rFonts w:eastAsia="標楷體"/>
          <w:color w:val="000000"/>
          <w:kern w:val="0"/>
          <w:sz w:val="26"/>
          <w:szCs w:val="26"/>
        </w:rPr>
        <w:t xml:space="preserve"> denature 1 min, </w:t>
      </w:r>
      <w:smartTag w:uri="urn:schemas-microsoft-com:office:smarttags" w:element="chmetcnv">
        <w:smartTagPr>
          <w:attr w:name="TCSC" w:val="0"/>
          <w:attr w:name="NumberType" w:val="1"/>
          <w:attr w:name="Negative" w:val="False"/>
          <w:attr w:name="HasSpace" w:val="False"/>
          <w:attr w:name="SourceValue" w:val="55"/>
          <w:attr w:name="UnitName" w:val="℃"/>
        </w:smartTagPr>
        <w:r w:rsidRPr="00D23373">
          <w:rPr>
            <w:rFonts w:eastAsia="標楷體"/>
            <w:color w:val="000000"/>
            <w:kern w:val="0"/>
            <w:sz w:val="26"/>
            <w:szCs w:val="26"/>
          </w:rPr>
          <w:t>55</w:t>
        </w:r>
        <w:r w:rsidR="005D39E1" w:rsidRPr="00D23373">
          <w:rPr>
            <w:rFonts w:eastAsia="標楷體"/>
            <w:color w:val="000000"/>
            <w:kern w:val="0"/>
            <w:sz w:val="26"/>
            <w:szCs w:val="26"/>
          </w:rPr>
          <w:t>℃</w:t>
        </w:r>
      </w:smartTag>
      <w:r w:rsidR="005D39E1" w:rsidRPr="00D23373">
        <w:rPr>
          <w:rFonts w:eastAsia="標楷體"/>
          <w:color w:val="000000"/>
          <w:kern w:val="0"/>
          <w:sz w:val="26"/>
          <w:szCs w:val="26"/>
        </w:rPr>
        <w:t xml:space="preserve"> template binding</w:t>
      </w:r>
      <w:r w:rsidRPr="00D23373">
        <w:rPr>
          <w:rFonts w:eastAsia="標楷體"/>
          <w:color w:val="000000"/>
          <w:kern w:val="0"/>
          <w:sz w:val="26"/>
          <w:szCs w:val="26"/>
        </w:rPr>
        <w:t xml:space="preserve"> </w:t>
      </w:r>
      <w:r w:rsidR="005D39E1" w:rsidRPr="00D23373">
        <w:rPr>
          <w:rFonts w:eastAsia="標楷體"/>
          <w:color w:val="000000"/>
          <w:kern w:val="0"/>
          <w:sz w:val="26"/>
          <w:szCs w:val="26"/>
        </w:rPr>
        <w:t xml:space="preserve">1 min, </w:t>
      </w:r>
      <w:smartTag w:uri="urn:schemas-microsoft-com:office:smarttags" w:element="chmetcnv">
        <w:smartTagPr>
          <w:attr w:name="TCSC" w:val="0"/>
          <w:attr w:name="NumberType" w:val="1"/>
          <w:attr w:name="Negative" w:val="False"/>
          <w:attr w:name="HasSpace" w:val="False"/>
          <w:attr w:name="SourceValue" w:val="72"/>
          <w:attr w:name="UnitName" w:val="℃"/>
        </w:smartTagPr>
        <w:r w:rsidR="005D39E1" w:rsidRPr="00D23373">
          <w:rPr>
            <w:rFonts w:eastAsia="標楷體"/>
            <w:color w:val="000000"/>
            <w:kern w:val="0"/>
            <w:sz w:val="26"/>
            <w:szCs w:val="26"/>
          </w:rPr>
          <w:t>72℃</w:t>
        </w:r>
      </w:smartTag>
      <w:r w:rsidR="005D39E1" w:rsidRPr="00D23373">
        <w:rPr>
          <w:rFonts w:eastAsia="標楷體"/>
          <w:color w:val="000000"/>
          <w:kern w:val="0"/>
          <w:sz w:val="26"/>
          <w:szCs w:val="26"/>
        </w:rPr>
        <w:t xml:space="preserve"> polymerization 2.5 min</w:t>
      </w:r>
      <w:r w:rsidR="005D39E1" w:rsidRPr="00D23373">
        <w:rPr>
          <w:rFonts w:eastAsia="標楷體"/>
          <w:color w:val="000000"/>
          <w:kern w:val="0"/>
          <w:sz w:val="26"/>
          <w:szCs w:val="26"/>
        </w:rPr>
        <w:t>。反應完成後，以</w:t>
      </w:r>
      <w:r w:rsidR="005D39E1" w:rsidRPr="00D23373">
        <w:rPr>
          <w:rFonts w:eastAsia="標楷體"/>
          <w:color w:val="000000"/>
          <w:kern w:val="0"/>
          <w:sz w:val="26"/>
          <w:szCs w:val="26"/>
        </w:rPr>
        <w:t xml:space="preserve">100 V TAE buffer 1 % agarose gel </w:t>
      </w:r>
      <w:r w:rsidRPr="00D23373">
        <w:rPr>
          <w:rFonts w:eastAsia="標楷體"/>
          <w:color w:val="000000"/>
          <w:kern w:val="0"/>
          <w:sz w:val="26"/>
          <w:szCs w:val="26"/>
        </w:rPr>
        <w:t>電泳確認所得片段並進行變性梯度凝膠電泳分析</w:t>
      </w:r>
      <w:r w:rsidR="005D39E1" w:rsidRPr="00D23373">
        <w:rPr>
          <w:rFonts w:eastAsia="標楷體"/>
          <w:color w:val="000000"/>
          <w:kern w:val="0"/>
          <w:sz w:val="26"/>
          <w:szCs w:val="26"/>
        </w:rPr>
        <w:t>。</w:t>
      </w:r>
    </w:p>
    <w:p w:rsidR="00163E3E" w:rsidRDefault="00163E3E">
      <w:pPr>
        <w:widowControl/>
        <w:rPr>
          <w:rFonts w:eastAsia="標楷體"/>
          <w:color w:val="000000"/>
          <w:kern w:val="0"/>
          <w:sz w:val="26"/>
          <w:szCs w:val="26"/>
        </w:rPr>
      </w:pPr>
      <w:r>
        <w:rPr>
          <w:rFonts w:eastAsia="標楷體"/>
          <w:color w:val="000000"/>
          <w:kern w:val="0"/>
          <w:sz w:val="26"/>
          <w:szCs w:val="26"/>
        </w:rPr>
        <w:br w:type="page"/>
      </w:r>
    </w:p>
    <w:p w:rsidR="00B711E5" w:rsidRPr="00D23373" w:rsidRDefault="00B711E5" w:rsidP="00163E3E">
      <w:pPr>
        <w:autoSpaceDE w:val="0"/>
        <w:autoSpaceDN w:val="0"/>
        <w:adjustRightInd w:val="0"/>
        <w:spacing w:before="120" w:line="360" w:lineRule="auto"/>
        <w:ind w:firstLineChars="200" w:firstLine="480"/>
        <w:jc w:val="both"/>
        <w:rPr>
          <w:rFonts w:eastAsia="標楷體"/>
          <w:color w:val="000000"/>
        </w:rPr>
      </w:pPr>
    </w:p>
    <w:p w:rsidR="002557E6" w:rsidRPr="00D23373" w:rsidRDefault="005D39E1" w:rsidP="00996D82">
      <w:pPr>
        <w:pStyle w:val="2"/>
        <w:spacing w:before="120"/>
      </w:pPr>
      <w:bookmarkStart w:id="105" w:name="_Toc218280908"/>
      <w:r w:rsidRPr="00D23373">
        <w:rPr>
          <w:rFonts w:hint="eastAsia"/>
        </w:rPr>
        <w:t>4.</w:t>
      </w:r>
      <w:r w:rsidR="004D72AB" w:rsidRPr="00D23373">
        <w:rPr>
          <w:rFonts w:hint="eastAsia"/>
        </w:rPr>
        <w:t>8</w:t>
      </w:r>
      <w:r w:rsidR="004B260E" w:rsidRPr="00D23373">
        <w:rPr>
          <w:rFonts w:hint="eastAsia"/>
        </w:rPr>
        <w:t xml:space="preserve">　</w:t>
      </w:r>
      <w:r w:rsidR="002557E6" w:rsidRPr="00D23373">
        <w:t>變性梯度凝膠電泳</w:t>
      </w:r>
      <w:r w:rsidR="004B260E" w:rsidRPr="00D23373">
        <w:t>(denaturing</w:t>
      </w:r>
      <w:r w:rsidR="004B260E" w:rsidRPr="00D23373">
        <w:rPr>
          <w:rFonts w:hint="eastAsia"/>
        </w:rPr>
        <w:t xml:space="preserve"> </w:t>
      </w:r>
      <w:r w:rsidR="00A125AD" w:rsidRPr="00D23373">
        <w:t>gradient gel electrophoresis, DGGE)</w:t>
      </w:r>
      <w:bookmarkEnd w:id="105"/>
    </w:p>
    <w:p w:rsidR="008A3916" w:rsidRPr="00D23373" w:rsidRDefault="004B7F82" w:rsidP="00E250E1">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hint="eastAsia"/>
          <w:color w:val="000000"/>
          <w:kern w:val="0"/>
          <w:sz w:val="26"/>
          <w:szCs w:val="26"/>
        </w:rPr>
        <w:t>本實驗</w:t>
      </w:r>
      <w:r w:rsidR="008A3916" w:rsidRPr="00D23373">
        <w:rPr>
          <w:rFonts w:eastAsia="標楷體"/>
          <w:color w:val="000000"/>
          <w:kern w:val="0"/>
          <w:sz w:val="26"/>
          <w:szCs w:val="26"/>
        </w:rPr>
        <w:t>使用</w:t>
      </w:r>
      <w:r w:rsidR="008A3916" w:rsidRPr="00D23373">
        <w:rPr>
          <w:rFonts w:eastAsia="標楷體"/>
          <w:color w:val="000000"/>
          <w:kern w:val="0"/>
          <w:sz w:val="26"/>
          <w:szCs w:val="26"/>
        </w:rPr>
        <w:t>Bio-rad</w:t>
      </w:r>
      <w:r w:rsidR="008A3916" w:rsidRPr="00D23373">
        <w:rPr>
          <w:rFonts w:eastAsia="標楷體"/>
          <w:color w:val="000000"/>
          <w:kern w:val="0"/>
          <w:sz w:val="26"/>
          <w:szCs w:val="26"/>
        </w:rPr>
        <w:t>的</w:t>
      </w:r>
      <w:r w:rsidR="008A3916" w:rsidRPr="00D23373">
        <w:rPr>
          <w:rFonts w:eastAsia="標楷體" w:hint="eastAsia"/>
          <w:color w:val="000000"/>
          <w:kern w:val="0"/>
          <w:sz w:val="26"/>
          <w:szCs w:val="26"/>
        </w:rPr>
        <w:t>Gel Doc EQ system 12OV(</w:t>
      </w:r>
      <w:r w:rsidR="008A3916" w:rsidRPr="00D23373">
        <w:rPr>
          <w:rFonts w:eastAsia="標楷體" w:hint="eastAsia"/>
          <w:color w:val="000000"/>
          <w:kern w:val="0"/>
          <w:sz w:val="26"/>
          <w:szCs w:val="26"/>
        </w:rPr>
        <w:t>美國</w:t>
      </w:r>
      <w:r w:rsidR="008A3916" w:rsidRPr="00D23373">
        <w:rPr>
          <w:rFonts w:eastAsia="標楷體" w:hint="eastAsia"/>
          <w:color w:val="000000"/>
          <w:kern w:val="0"/>
          <w:sz w:val="26"/>
          <w:szCs w:val="26"/>
        </w:rPr>
        <w:t>)</w:t>
      </w:r>
      <w:r w:rsidR="008A3916" w:rsidRPr="00D23373">
        <w:rPr>
          <w:rFonts w:eastAsia="標楷體" w:hint="eastAsia"/>
          <w:color w:val="000000"/>
          <w:kern w:val="0"/>
          <w:sz w:val="26"/>
          <w:szCs w:val="26"/>
        </w:rPr>
        <w:t>儀器電泳分析。</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先配製</w:t>
      </w:r>
      <w:r w:rsidRPr="00D23373">
        <w:rPr>
          <w:rFonts w:eastAsia="標楷體"/>
          <w:color w:val="000000"/>
          <w:sz w:val="26"/>
          <w:szCs w:val="26"/>
        </w:rPr>
        <w:t>1X</w:t>
      </w:r>
      <w:r w:rsidRPr="00D23373">
        <w:rPr>
          <w:rFonts w:eastAsia="標楷體"/>
          <w:color w:val="000000"/>
          <w:sz w:val="26"/>
          <w:szCs w:val="26"/>
        </w:rPr>
        <w:t>的</w:t>
      </w:r>
      <w:r w:rsidRPr="00D23373">
        <w:rPr>
          <w:rFonts w:eastAsia="標楷體"/>
          <w:color w:val="000000"/>
          <w:sz w:val="26"/>
          <w:szCs w:val="26"/>
        </w:rPr>
        <w:t>TAE</w:t>
      </w:r>
      <w:r w:rsidR="004B7F82" w:rsidRPr="00D23373">
        <w:rPr>
          <w:rFonts w:eastAsia="標楷體" w:hint="eastAsia"/>
          <w:color w:val="000000"/>
          <w:sz w:val="26"/>
          <w:szCs w:val="26"/>
        </w:rPr>
        <w:t xml:space="preserve"> buffer</w:t>
      </w:r>
      <w:r w:rsidRPr="00D23373">
        <w:rPr>
          <w:rFonts w:eastAsia="標楷體"/>
          <w:color w:val="000000"/>
          <w:sz w:val="26"/>
          <w:szCs w:val="26"/>
        </w:rPr>
        <w:t>定量到</w:t>
      </w:r>
      <w:smartTag w:uri="urn:schemas-microsoft-com:office:smarttags" w:element="chmetcnv">
        <w:smartTagPr>
          <w:attr w:name="TCSC" w:val="0"/>
          <w:attr w:name="NumberType" w:val="1"/>
          <w:attr w:name="Negative" w:val="False"/>
          <w:attr w:name="HasSpace" w:val="True"/>
          <w:attr w:name="SourceValue" w:val="7"/>
          <w:attr w:name="UnitName" w:val="l"/>
        </w:smartTagPr>
        <w:r w:rsidRPr="00D23373">
          <w:rPr>
            <w:rFonts w:eastAsia="標楷體"/>
            <w:color w:val="000000"/>
            <w:sz w:val="26"/>
            <w:szCs w:val="26"/>
          </w:rPr>
          <w:t>7</w:t>
        </w:r>
        <w:r w:rsidR="00A125AD" w:rsidRPr="00D23373">
          <w:rPr>
            <w:rFonts w:eastAsia="標楷體" w:hint="eastAsia"/>
            <w:color w:val="000000"/>
            <w:sz w:val="26"/>
            <w:szCs w:val="26"/>
          </w:rPr>
          <w:t xml:space="preserve"> L</w:t>
        </w:r>
      </w:smartTag>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先加熱到</w:t>
      </w:r>
      <w:smartTag w:uri="urn:schemas-microsoft-com:office:smarttags" w:element="chmetcnv">
        <w:smartTagPr>
          <w:attr w:name="TCSC" w:val="0"/>
          <w:attr w:name="NumberType" w:val="1"/>
          <w:attr w:name="Negative" w:val="False"/>
          <w:attr w:name="HasSpace" w:val="True"/>
          <w:attr w:name="SourceValue" w:val="60"/>
          <w:attr w:name="UnitName" w:val="℃"/>
        </w:smartTagPr>
        <w:r w:rsidRPr="00D23373">
          <w:rPr>
            <w:rFonts w:eastAsia="標楷體"/>
            <w:color w:val="000000"/>
            <w:sz w:val="26"/>
            <w:szCs w:val="26"/>
          </w:rPr>
          <w:t>60</w:t>
        </w:r>
        <w:r w:rsidRPr="00D23373">
          <w:rPr>
            <w:rFonts w:eastAsia="標楷體" w:hint="eastAsia"/>
            <w:color w:val="000000"/>
            <w:sz w:val="26"/>
            <w:szCs w:val="26"/>
          </w:rPr>
          <w:t xml:space="preserve"> </w:t>
        </w:r>
        <w:r w:rsidRPr="00D23373">
          <w:rPr>
            <w:rFonts w:eastAsia="標楷體"/>
            <w:color w:val="000000"/>
            <w:sz w:val="26"/>
            <w:szCs w:val="26"/>
          </w:rPr>
          <w:t>℃</w:t>
        </w:r>
      </w:smartTag>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將鑄膠的模板先組裝起來</w:t>
      </w:r>
      <w:r w:rsidRPr="00D23373">
        <w:rPr>
          <w:rFonts w:eastAsia="標楷體"/>
          <w:color w:val="000000"/>
          <w:sz w:val="26"/>
          <w:szCs w:val="26"/>
        </w:rPr>
        <w:t>(</w:t>
      </w:r>
      <w:r w:rsidRPr="00D23373">
        <w:rPr>
          <w:rFonts w:eastAsia="標楷體"/>
          <w:color w:val="000000"/>
          <w:sz w:val="26"/>
          <w:szCs w:val="26"/>
        </w:rPr>
        <w:t>使用前玻璃要先用酒精擦試</w:t>
      </w:r>
      <w:r w:rsidRPr="00D23373">
        <w:rPr>
          <w:rFonts w:eastAsia="標楷體"/>
          <w:color w:val="000000"/>
          <w:sz w:val="26"/>
          <w:szCs w:val="26"/>
        </w:rPr>
        <w:t>)</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膠體的梯度</w:t>
      </w:r>
      <w:r w:rsidRPr="00D23373">
        <w:rPr>
          <w:rFonts w:eastAsia="標楷體"/>
          <w:color w:val="000000"/>
          <w:sz w:val="26"/>
          <w:szCs w:val="26"/>
        </w:rPr>
        <w:t>(40</w:t>
      </w:r>
      <w:r w:rsidR="00D32D88" w:rsidRPr="00D23373">
        <w:rPr>
          <w:rFonts w:eastAsia="標楷體" w:hint="eastAsia"/>
          <w:color w:val="000000"/>
          <w:sz w:val="26"/>
          <w:szCs w:val="26"/>
        </w:rPr>
        <w:t xml:space="preserve"> </w:t>
      </w:r>
      <w:r w:rsidRPr="00D23373">
        <w:rPr>
          <w:rFonts w:eastAsia="標楷體"/>
          <w:color w:val="000000"/>
          <w:sz w:val="26"/>
          <w:szCs w:val="26"/>
        </w:rPr>
        <w:t>%</w:t>
      </w:r>
      <w:r w:rsidR="00D32D88" w:rsidRPr="00D23373">
        <w:rPr>
          <w:rFonts w:eastAsia="標楷體" w:hint="eastAsia"/>
          <w:color w:val="000000"/>
          <w:sz w:val="26"/>
          <w:szCs w:val="26"/>
        </w:rPr>
        <w:t xml:space="preserve"> </w:t>
      </w:r>
      <w:r w:rsidRPr="00D23373">
        <w:rPr>
          <w:rFonts w:eastAsia="標楷體"/>
          <w:color w:val="000000"/>
          <w:sz w:val="26"/>
          <w:szCs w:val="26"/>
        </w:rPr>
        <w:t>~</w:t>
      </w:r>
      <w:r w:rsidR="00D32D88" w:rsidRPr="00D23373">
        <w:rPr>
          <w:rFonts w:eastAsia="標楷體" w:hint="eastAsia"/>
          <w:color w:val="000000"/>
          <w:sz w:val="26"/>
          <w:szCs w:val="26"/>
        </w:rPr>
        <w:t xml:space="preserve"> </w:t>
      </w:r>
      <w:r w:rsidRPr="00D23373">
        <w:rPr>
          <w:rFonts w:eastAsia="標楷體"/>
          <w:color w:val="000000"/>
          <w:sz w:val="26"/>
          <w:szCs w:val="26"/>
        </w:rPr>
        <w:t>65</w:t>
      </w:r>
      <w:r w:rsidR="00D32D88" w:rsidRPr="00D23373">
        <w:rPr>
          <w:rFonts w:eastAsia="標楷體" w:hint="eastAsia"/>
          <w:color w:val="000000"/>
          <w:sz w:val="26"/>
          <w:szCs w:val="26"/>
        </w:rPr>
        <w:t xml:space="preserve"> </w:t>
      </w:r>
      <w:r w:rsidRPr="00D23373">
        <w:rPr>
          <w:rFonts w:eastAsia="標楷體"/>
          <w:color w:val="000000"/>
          <w:sz w:val="26"/>
          <w:szCs w:val="26"/>
        </w:rPr>
        <w:t>%)</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將藥劑</w:t>
      </w:r>
      <w:r w:rsidRPr="00D23373">
        <w:rPr>
          <w:rFonts w:eastAsia="標楷體" w:hint="eastAsia"/>
          <w:color w:val="000000"/>
          <w:sz w:val="26"/>
          <w:szCs w:val="26"/>
        </w:rPr>
        <w:t xml:space="preserve"> </w:t>
      </w:r>
      <w:r w:rsidRPr="00D23373">
        <w:rPr>
          <w:rFonts w:eastAsia="標楷體"/>
          <w:color w:val="000000"/>
          <w:sz w:val="26"/>
          <w:szCs w:val="26"/>
        </w:rPr>
        <w:t>(R</w:t>
      </w:r>
      <w:r w:rsidRPr="00D23373">
        <w:rPr>
          <w:rFonts w:eastAsia="標楷體" w:hint="eastAsia"/>
          <w:color w:val="000000"/>
          <w:sz w:val="26"/>
          <w:szCs w:val="26"/>
        </w:rPr>
        <w:t>unning gel</w:t>
      </w:r>
      <w:r w:rsidRPr="00D23373">
        <w:rPr>
          <w:rFonts w:eastAsia="標楷體"/>
          <w:color w:val="000000"/>
          <w:sz w:val="26"/>
          <w:szCs w:val="26"/>
        </w:rPr>
        <w:t>)</w:t>
      </w:r>
      <w:r w:rsidRPr="00D23373">
        <w:rPr>
          <w:rFonts w:eastAsia="標楷體" w:hint="eastAsia"/>
          <w:color w:val="000000"/>
          <w:sz w:val="26"/>
          <w:szCs w:val="26"/>
        </w:rPr>
        <w:t xml:space="preserve"> </w:t>
      </w:r>
      <w:r w:rsidRPr="00D23373">
        <w:rPr>
          <w:rFonts w:eastAsia="標楷體"/>
          <w:color w:val="000000"/>
          <w:sz w:val="26"/>
          <w:szCs w:val="26"/>
        </w:rPr>
        <w:t>配製好</w:t>
      </w:r>
      <w:r w:rsidRPr="00D23373">
        <w:rPr>
          <w:rFonts w:eastAsia="標楷體" w:hint="eastAsia"/>
          <w:color w:val="000000"/>
          <w:sz w:val="26"/>
          <w:szCs w:val="26"/>
        </w:rPr>
        <w:t>後，</w:t>
      </w:r>
      <w:r w:rsidRPr="00D23373">
        <w:rPr>
          <w:rFonts w:eastAsia="標楷體"/>
          <w:color w:val="000000"/>
          <w:sz w:val="26"/>
          <w:szCs w:val="26"/>
        </w:rPr>
        <w:t>利用注射針筒將藥劑吸起來</w:t>
      </w:r>
      <w:r w:rsidRPr="00D23373">
        <w:rPr>
          <w:rFonts w:eastAsia="標楷體" w:hint="eastAsia"/>
          <w:color w:val="000000"/>
          <w:sz w:val="26"/>
          <w:szCs w:val="26"/>
        </w:rPr>
        <w:t>，</w:t>
      </w:r>
      <w:r w:rsidRPr="00D23373">
        <w:rPr>
          <w:rFonts w:eastAsia="標楷體"/>
          <w:color w:val="000000"/>
          <w:sz w:val="26"/>
          <w:szCs w:val="26"/>
        </w:rPr>
        <w:t>再利用推輪的方式</w:t>
      </w:r>
      <w:r w:rsidRPr="00D23373">
        <w:rPr>
          <w:rFonts w:eastAsia="標楷體" w:hint="eastAsia"/>
          <w:color w:val="000000"/>
          <w:sz w:val="26"/>
          <w:szCs w:val="26"/>
        </w:rPr>
        <w:t>，</w:t>
      </w:r>
      <w:r w:rsidRPr="00D23373">
        <w:rPr>
          <w:rFonts w:eastAsia="標楷體"/>
          <w:color w:val="000000"/>
          <w:sz w:val="26"/>
          <w:szCs w:val="26"/>
        </w:rPr>
        <w:t>將藥劑慢慢注入</w:t>
      </w:r>
      <w:r w:rsidRPr="00D23373">
        <w:rPr>
          <w:rFonts w:eastAsia="標楷體"/>
          <w:color w:val="000000"/>
          <w:sz w:val="26"/>
          <w:szCs w:val="26"/>
        </w:rPr>
        <w:t>DGGE</w:t>
      </w:r>
      <w:r w:rsidRPr="00D23373">
        <w:rPr>
          <w:rFonts w:eastAsia="標楷體"/>
          <w:color w:val="000000"/>
          <w:sz w:val="26"/>
          <w:szCs w:val="26"/>
        </w:rPr>
        <w:t>專用得鑄膠器中</w:t>
      </w:r>
      <w:r w:rsidRPr="00D23373">
        <w:rPr>
          <w:rFonts w:eastAsia="標楷體" w:hint="eastAsia"/>
          <w:color w:val="000000"/>
          <w:sz w:val="26"/>
          <w:szCs w:val="26"/>
        </w:rPr>
        <w:t>，</w:t>
      </w:r>
      <w:r w:rsidRPr="00D23373">
        <w:rPr>
          <w:rFonts w:eastAsia="標楷體"/>
          <w:color w:val="000000"/>
          <w:sz w:val="26"/>
          <w:szCs w:val="26"/>
        </w:rPr>
        <w:t>等待約</w:t>
      </w:r>
      <w:r w:rsidRPr="00D23373">
        <w:rPr>
          <w:rFonts w:eastAsia="標楷體"/>
          <w:color w:val="000000"/>
          <w:sz w:val="26"/>
          <w:szCs w:val="26"/>
        </w:rPr>
        <w:t>1</w:t>
      </w:r>
      <w:r w:rsidRPr="00D23373">
        <w:rPr>
          <w:rFonts w:eastAsia="標楷體"/>
          <w:color w:val="000000"/>
          <w:sz w:val="26"/>
          <w:szCs w:val="26"/>
        </w:rPr>
        <w:t>小時後</w:t>
      </w:r>
      <w:r w:rsidRPr="00D23373">
        <w:rPr>
          <w:rFonts w:eastAsia="標楷體" w:hint="eastAsia"/>
          <w:color w:val="000000"/>
          <w:sz w:val="26"/>
          <w:szCs w:val="26"/>
        </w:rPr>
        <w:t>，</w:t>
      </w:r>
      <w:r w:rsidRPr="00D23373">
        <w:rPr>
          <w:rFonts w:eastAsia="標楷體"/>
          <w:color w:val="000000"/>
          <w:sz w:val="26"/>
          <w:szCs w:val="26"/>
        </w:rPr>
        <w:t>再加入</w:t>
      </w:r>
      <w:r w:rsidRPr="00D23373">
        <w:rPr>
          <w:rFonts w:eastAsia="標楷體" w:hint="eastAsia"/>
          <w:color w:val="000000"/>
          <w:sz w:val="26"/>
          <w:szCs w:val="26"/>
        </w:rPr>
        <w:t>stacking gel</w:t>
      </w:r>
      <w:r w:rsidRPr="00D23373">
        <w:rPr>
          <w:rFonts w:eastAsia="標楷體"/>
          <w:color w:val="000000"/>
          <w:sz w:val="26"/>
          <w:szCs w:val="26"/>
        </w:rPr>
        <w:t>的藥劑</w:t>
      </w:r>
      <w:r w:rsidRPr="00D23373">
        <w:rPr>
          <w:rFonts w:eastAsia="標楷體"/>
          <w:color w:val="000000"/>
          <w:sz w:val="26"/>
          <w:szCs w:val="26"/>
        </w:rPr>
        <w:t>(</w:t>
      </w:r>
      <w:r w:rsidRPr="00D23373">
        <w:rPr>
          <w:rFonts w:eastAsia="標楷體"/>
          <w:color w:val="000000"/>
          <w:sz w:val="26"/>
          <w:szCs w:val="26"/>
        </w:rPr>
        <w:t>將電泳梳一併放入其中</w:t>
      </w:r>
      <w:r w:rsidRPr="00D23373">
        <w:rPr>
          <w:rFonts w:eastAsia="標楷體"/>
          <w:color w:val="000000"/>
          <w:sz w:val="26"/>
          <w:szCs w:val="26"/>
        </w:rPr>
        <w:t>)</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將製成的膠體</w:t>
      </w:r>
      <w:r w:rsidRPr="00D23373">
        <w:rPr>
          <w:rFonts w:eastAsia="標楷體"/>
          <w:color w:val="000000"/>
          <w:sz w:val="26"/>
          <w:szCs w:val="26"/>
        </w:rPr>
        <w:t>,</w:t>
      </w:r>
      <w:r w:rsidRPr="00D23373">
        <w:rPr>
          <w:rFonts w:eastAsia="標楷體"/>
          <w:color w:val="000000"/>
          <w:sz w:val="26"/>
          <w:szCs w:val="26"/>
        </w:rPr>
        <w:t>放入加熱至</w:t>
      </w:r>
      <w:smartTag w:uri="urn:schemas-microsoft-com:office:smarttags" w:element="chmetcnv">
        <w:smartTagPr>
          <w:attr w:name="TCSC" w:val="0"/>
          <w:attr w:name="NumberType" w:val="1"/>
          <w:attr w:name="Negative" w:val="False"/>
          <w:attr w:name="HasSpace" w:val="True"/>
          <w:attr w:name="SourceValue" w:val="60"/>
          <w:attr w:name="UnitName" w:val="℃"/>
        </w:smartTagPr>
        <w:r w:rsidRPr="00D23373">
          <w:rPr>
            <w:rFonts w:eastAsia="標楷體"/>
            <w:color w:val="000000"/>
            <w:sz w:val="26"/>
            <w:szCs w:val="26"/>
          </w:rPr>
          <w:t>60</w:t>
        </w:r>
        <w:r w:rsidR="00D32D88" w:rsidRPr="00D23373">
          <w:rPr>
            <w:rFonts w:eastAsia="標楷體" w:hint="eastAsia"/>
            <w:color w:val="000000"/>
            <w:sz w:val="26"/>
            <w:szCs w:val="26"/>
          </w:rPr>
          <w:t xml:space="preserve"> </w:t>
        </w:r>
        <w:r w:rsidRPr="00D23373">
          <w:rPr>
            <w:rFonts w:eastAsia="標楷體"/>
            <w:color w:val="000000"/>
            <w:sz w:val="26"/>
            <w:szCs w:val="26"/>
          </w:rPr>
          <w:t>℃</w:t>
        </w:r>
      </w:smartTag>
      <w:r w:rsidRPr="00D23373">
        <w:rPr>
          <w:rFonts w:eastAsia="標楷體"/>
          <w:color w:val="000000"/>
          <w:sz w:val="26"/>
          <w:szCs w:val="26"/>
        </w:rPr>
        <w:t>的</w:t>
      </w:r>
      <w:r w:rsidRPr="00D23373">
        <w:rPr>
          <w:rFonts w:eastAsia="標楷體"/>
          <w:color w:val="000000"/>
          <w:sz w:val="26"/>
          <w:szCs w:val="26"/>
        </w:rPr>
        <w:t>TAE buffer</w:t>
      </w:r>
      <w:r w:rsidRPr="00D23373">
        <w:rPr>
          <w:rFonts w:eastAsia="標楷體"/>
          <w:color w:val="000000"/>
          <w:sz w:val="26"/>
          <w:szCs w:val="26"/>
        </w:rPr>
        <w:t>中</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將樣本利用毛細型</w:t>
      </w:r>
      <w:r w:rsidRPr="00D23373">
        <w:rPr>
          <w:rFonts w:eastAsia="標楷體"/>
          <w:color w:val="000000"/>
          <w:sz w:val="26"/>
          <w:szCs w:val="26"/>
        </w:rPr>
        <w:t>tip</w:t>
      </w:r>
      <w:r w:rsidRPr="00D23373">
        <w:rPr>
          <w:rFonts w:eastAsia="標楷體"/>
          <w:color w:val="000000"/>
          <w:sz w:val="26"/>
          <w:szCs w:val="26"/>
        </w:rPr>
        <w:t>慢慢加到膠體的</w:t>
      </w:r>
      <w:r w:rsidRPr="00D23373">
        <w:rPr>
          <w:rFonts w:eastAsia="標楷體"/>
          <w:color w:val="000000"/>
          <w:sz w:val="26"/>
          <w:szCs w:val="26"/>
        </w:rPr>
        <w:t>well</w:t>
      </w:r>
      <w:r w:rsidRPr="00D23373">
        <w:rPr>
          <w:rFonts w:eastAsia="標楷體"/>
          <w:color w:val="000000"/>
          <w:sz w:val="26"/>
          <w:szCs w:val="26"/>
        </w:rPr>
        <w:t>中</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跑膠條件</w:t>
      </w:r>
      <w:r w:rsidRPr="00D23373">
        <w:rPr>
          <w:rFonts w:eastAsia="標楷體" w:hint="eastAsia"/>
          <w:color w:val="000000"/>
          <w:sz w:val="26"/>
          <w:szCs w:val="26"/>
        </w:rPr>
        <w:t>：</w:t>
      </w:r>
      <w:r w:rsidRPr="00D23373">
        <w:rPr>
          <w:rFonts w:eastAsia="標楷體"/>
          <w:color w:val="000000"/>
          <w:sz w:val="26"/>
          <w:szCs w:val="26"/>
        </w:rPr>
        <w:t>100</w:t>
      </w:r>
      <w:r w:rsidRPr="00D23373">
        <w:rPr>
          <w:rFonts w:eastAsia="標楷體" w:hint="eastAsia"/>
          <w:color w:val="000000"/>
          <w:sz w:val="26"/>
          <w:szCs w:val="26"/>
        </w:rPr>
        <w:t xml:space="preserve"> V</w:t>
      </w:r>
      <w:r w:rsidRPr="00D23373">
        <w:rPr>
          <w:rFonts w:eastAsia="標楷體" w:hint="eastAsia"/>
          <w:color w:val="000000"/>
          <w:sz w:val="26"/>
          <w:szCs w:val="26"/>
        </w:rPr>
        <w:t>，</w:t>
      </w:r>
      <w:r w:rsidRPr="00D23373">
        <w:rPr>
          <w:rFonts w:eastAsia="標楷體"/>
          <w:color w:val="000000"/>
          <w:sz w:val="26"/>
          <w:szCs w:val="26"/>
        </w:rPr>
        <w:t>960</w:t>
      </w:r>
      <w:r w:rsidRPr="00D23373">
        <w:rPr>
          <w:rFonts w:eastAsia="標楷體" w:hint="eastAsia"/>
          <w:color w:val="000000"/>
          <w:sz w:val="26"/>
          <w:szCs w:val="26"/>
        </w:rPr>
        <w:t xml:space="preserve"> </w:t>
      </w:r>
      <w:r w:rsidRPr="00D23373">
        <w:rPr>
          <w:rFonts w:eastAsia="標楷體"/>
          <w:color w:val="000000"/>
          <w:sz w:val="26"/>
          <w:szCs w:val="26"/>
        </w:rPr>
        <w:t xml:space="preserve">min </w:t>
      </w:r>
      <w:r w:rsidRPr="00D23373">
        <w:rPr>
          <w:rFonts w:eastAsia="標楷體"/>
          <w:color w:val="000000"/>
          <w:sz w:val="26"/>
          <w:szCs w:val="26"/>
        </w:rPr>
        <w:t>或</w:t>
      </w:r>
      <w:r w:rsidRPr="00D23373">
        <w:rPr>
          <w:rFonts w:eastAsia="標楷體"/>
          <w:color w:val="000000"/>
          <w:sz w:val="26"/>
          <w:szCs w:val="26"/>
        </w:rPr>
        <w:t xml:space="preserve"> 180</w:t>
      </w:r>
      <w:r w:rsidRPr="00D23373">
        <w:rPr>
          <w:rFonts w:eastAsia="標楷體" w:hint="eastAsia"/>
          <w:color w:val="000000"/>
          <w:sz w:val="26"/>
          <w:szCs w:val="26"/>
        </w:rPr>
        <w:t xml:space="preserve"> V</w:t>
      </w:r>
      <w:r w:rsidRPr="00D23373">
        <w:rPr>
          <w:rFonts w:eastAsia="標楷體" w:hint="eastAsia"/>
          <w:color w:val="000000"/>
          <w:sz w:val="26"/>
          <w:szCs w:val="26"/>
        </w:rPr>
        <w:t>，</w:t>
      </w:r>
      <w:r w:rsidRPr="00D23373">
        <w:rPr>
          <w:rFonts w:eastAsia="標楷體"/>
          <w:color w:val="000000"/>
          <w:sz w:val="26"/>
          <w:szCs w:val="26"/>
        </w:rPr>
        <w:t>240</w:t>
      </w:r>
      <w:r w:rsidRPr="00D23373">
        <w:rPr>
          <w:rFonts w:eastAsia="標楷體" w:hint="eastAsia"/>
          <w:color w:val="000000"/>
          <w:sz w:val="26"/>
          <w:szCs w:val="26"/>
        </w:rPr>
        <w:t xml:space="preserve"> </w:t>
      </w:r>
      <w:r w:rsidRPr="00D23373">
        <w:rPr>
          <w:rFonts w:eastAsia="標楷體"/>
          <w:color w:val="000000"/>
          <w:sz w:val="26"/>
          <w:szCs w:val="26"/>
        </w:rPr>
        <w:t>min</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經過漫長的等待</w:t>
      </w:r>
      <w:r w:rsidRPr="00D23373">
        <w:rPr>
          <w:rFonts w:eastAsia="標楷體" w:hint="eastAsia"/>
          <w:color w:val="000000"/>
          <w:sz w:val="26"/>
          <w:szCs w:val="26"/>
        </w:rPr>
        <w:t>，</w:t>
      </w:r>
      <w:r w:rsidRPr="00D23373">
        <w:rPr>
          <w:rFonts w:eastAsia="標楷體"/>
          <w:color w:val="000000"/>
          <w:sz w:val="26"/>
          <w:szCs w:val="26"/>
        </w:rPr>
        <w:t>小心的將膠體拿起來</w:t>
      </w:r>
      <w:r w:rsidRPr="00D23373">
        <w:rPr>
          <w:rFonts w:eastAsia="標楷體" w:hint="eastAsia"/>
          <w:color w:val="000000"/>
          <w:sz w:val="26"/>
          <w:szCs w:val="26"/>
        </w:rPr>
        <w:t>，</w:t>
      </w:r>
      <w:r w:rsidRPr="00D23373">
        <w:rPr>
          <w:rFonts w:eastAsia="標楷體"/>
          <w:color w:val="000000"/>
          <w:sz w:val="26"/>
          <w:szCs w:val="26"/>
        </w:rPr>
        <w:t>放置在</w:t>
      </w:r>
      <w:r w:rsidRPr="00D23373">
        <w:rPr>
          <w:rFonts w:eastAsia="標楷體"/>
          <w:color w:val="000000"/>
          <w:sz w:val="26"/>
          <w:szCs w:val="26"/>
        </w:rPr>
        <w:t>EtBr</w:t>
      </w:r>
      <w:r w:rsidRPr="00D23373">
        <w:rPr>
          <w:rFonts w:eastAsia="標楷體"/>
          <w:color w:val="000000"/>
          <w:sz w:val="26"/>
          <w:szCs w:val="26"/>
        </w:rPr>
        <w:t>中進行染色</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染色條件：</w:t>
      </w:r>
      <w:r w:rsidRPr="00D23373">
        <w:rPr>
          <w:rFonts w:eastAsia="標楷體"/>
          <w:color w:val="000000"/>
          <w:sz w:val="26"/>
          <w:szCs w:val="26"/>
        </w:rPr>
        <w:t>300</w:t>
      </w:r>
      <w:r w:rsidR="002265AE" w:rsidRPr="00D23373">
        <w:rPr>
          <w:rFonts w:eastAsia="標楷體" w:hint="eastAsia"/>
          <w:color w:val="000000"/>
          <w:sz w:val="26"/>
          <w:szCs w:val="26"/>
        </w:rPr>
        <w:t xml:space="preserve"> </w:t>
      </w:r>
      <w:r w:rsidRPr="00D23373">
        <w:rPr>
          <w:rFonts w:eastAsia="標楷體"/>
          <w:color w:val="000000"/>
          <w:sz w:val="26"/>
          <w:szCs w:val="26"/>
        </w:rPr>
        <w:t>ml  1X TAE</w:t>
      </w:r>
      <w:r w:rsidR="00A125AD" w:rsidRPr="00D23373">
        <w:rPr>
          <w:rFonts w:eastAsia="標楷體" w:hint="eastAsia"/>
          <w:color w:val="000000"/>
          <w:sz w:val="26"/>
          <w:szCs w:val="26"/>
        </w:rPr>
        <w:t xml:space="preserve"> </w:t>
      </w:r>
      <w:r w:rsidRPr="00D23373">
        <w:rPr>
          <w:rFonts w:eastAsia="標楷體"/>
          <w:color w:val="000000"/>
          <w:sz w:val="26"/>
          <w:szCs w:val="26"/>
        </w:rPr>
        <w:t>+</w:t>
      </w:r>
      <w:r w:rsidR="00A125AD" w:rsidRPr="00D23373">
        <w:rPr>
          <w:rFonts w:eastAsia="標楷體" w:hint="eastAsia"/>
          <w:color w:val="000000"/>
          <w:sz w:val="26"/>
          <w:szCs w:val="26"/>
        </w:rPr>
        <w:t xml:space="preserve"> </w:t>
      </w:r>
      <w:r w:rsidRPr="00D23373">
        <w:rPr>
          <w:rFonts w:eastAsia="標楷體"/>
          <w:color w:val="000000"/>
          <w:sz w:val="26"/>
          <w:szCs w:val="26"/>
        </w:rPr>
        <w:t>60μl</w:t>
      </w:r>
      <w:r w:rsidRPr="00D23373">
        <w:rPr>
          <w:rFonts w:eastAsia="標楷體"/>
          <w:color w:val="000000"/>
          <w:sz w:val="26"/>
          <w:szCs w:val="26"/>
        </w:rPr>
        <w:t>的</w:t>
      </w:r>
      <w:r w:rsidRPr="00D23373">
        <w:rPr>
          <w:rFonts w:eastAsia="標楷體"/>
          <w:color w:val="000000"/>
          <w:sz w:val="26"/>
          <w:szCs w:val="26"/>
        </w:rPr>
        <w:t xml:space="preserve">EtBr </w:t>
      </w:r>
      <w:r w:rsidRPr="00D23373">
        <w:rPr>
          <w:rFonts w:eastAsia="標楷體"/>
          <w:color w:val="000000"/>
          <w:sz w:val="26"/>
          <w:szCs w:val="26"/>
        </w:rPr>
        <w:t>染色</w:t>
      </w:r>
      <w:r w:rsidRPr="00D23373">
        <w:rPr>
          <w:rFonts w:eastAsia="標楷體"/>
          <w:color w:val="000000"/>
          <w:sz w:val="26"/>
          <w:szCs w:val="26"/>
        </w:rPr>
        <w:t>20</w:t>
      </w:r>
      <w:r w:rsidR="00A125AD" w:rsidRPr="00D23373">
        <w:rPr>
          <w:rFonts w:eastAsia="標楷體" w:hint="eastAsia"/>
          <w:color w:val="000000"/>
          <w:sz w:val="26"/>
          <w:szCs w:val="26"/>
        </w:rPr>
        <w:t xml:space="preserve"> </w:t>
      </w:r>
      <w:r w:rsidRPr="00D23373">
        <w:rPr>
          <w:rFonts w:eastAsia="標楷體"/>
          <w:color w:val="000000"/>
          <w:sz w:val="26"/>
          <w:szCs w:val="26"/>
        </w:rPr>
        <w:t>~</w:t>
      </w:r>
      <w:r w:rsidR="00A125AD" w:rsidRPr="00D23373">
        <w:rPr>
          <w:rFonts w:eastAsia="標楷體" w:hint="eastAsia"/>
          <w:color w:val="000000"/>
          <w:sz w:val="26"/>
          <w:szCs w:val="26"/>
        </w:rPr>
        <w:t xml:space="preserve"> </w:t>
      </w:r>
      <w:r w:rsidRPr="00D23373">
        <w:rPr>
          <w:rFonts w:eastAsia="標楷體"/>
          <w:color w:val="000000"/>
          <w:sz w:val="26"/>
          <w:szCs w:val="26"/>
        </w:rPr>
        <w:t>30</w:t>
      </w:r>
      <w:r w:rsidR="00A125AD" w:rsidRPr="00D23373">
        <w:rPr>
          <w:rFonts w:eastAsia="標楷體" w:hint="eastAsia"/>
          <w:color w:val="000000"/>
          <w:sz w:val="26"/>
          <w:szCs w:val="26"/>
        </w:rPr>
        <w:t xml:space="preserve"> </w:t>
      </w:r>
      <w:r w:rsidRPr="00D23373">
        <w:rPr>
          <w:rFonts w:eastAsia="標楷體"/>
          <w:color w:val="000000"/>
          <w:sz w:val="26"/>
          <w:szCs w:val="26"/>
        </w:rPr>
        <w:t>min</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退染：</w:t>
      </w:r>
      <w:r w:rsidRPr="00D23373">
        <w:rPr>
          <w:rFonts w:eastAsia="標楷體" w:hint="eastAsia"/>
          <w:color w:val="000000"/>
          <w:sz w:val="26"/>
          <w:szCs w:val="26"/>
        </w:rPr>
        <w:t>以</w:t>
      </w:r>
      <w:r w:rsidRPr="00D23373">
        <w:rPr>
          <w:rFonts w:eastAsia="標楷體"/>
          <w:color w:val="000000"/>
          <w:sz w:val="26"/>
          <w:szCs w:val="26"/>
        </w:rPr>
        <w:t>一次水</w:t>
      </w:r>
      <w:r w:rsidRPr="00D23373">
        <w:rPr>
          <w:rFonts w:eastAsia="標楷體" w:hint="eastAsia"/>
          <w:color w:val="000000"/>
          <w:sz w:val="26"/>
          <w:szCs w:val="26"/>
        </w:rPr>
        <w:t>退染</w:t>
      </w:r>
      <w:r w:rsidR="00D32D88" w:rsidRPr="00D23373">
        <w:rPr>
          <w:rFonts w:eastAsia="標楷體" w:hint="eastAsia"/>
          <w:color w:val="000000"/>
          <w:sz w:val="26"/>
          <w:szCs w:val="26"/>
        </w:rPr>
        <w:t>1</w:t>
      </w:r>
      <w:r w:rsidRPr="00D23373">
        <w:rPr>
          <w:rFonts w:eastAsia="標楷體"/>
          <w:color w:val="000000"/>
          <w:sz w:val="26"/>
          <w:szCs w:val="26"/>
        </w:rPr>
        <w:t>小時</w:t>
      </w:r>
      <w:r w:rsidR="00D32D88" w:rsidRPr="00D23373">
        <w:rPr>
          <w:rFonts w:eastAsia="標楷體" w:hint="eastAsia"/>
          <w:color w:val="000000"/>
          <w:sz w:val="26"/>
          <w:szCs w:val="26"/>
        </w:rPr>
        <w:t>。</w:t>
      </w:r>
    </w:p>
    <w:p w:rsidR="008A3916" w:rsidRPr="00D23373" w:rsidRDefault="008A3916" w:rsidP="0001551F">
      <w:pPr>
        <w:numPr>
          <w:ilvl w:val="0"/>
          <w:numId w:val="10"/>
        </w:numPr>
        <w:spacing w:line="360" w:lineRule="auto"/>
        <w:jc w:val="both"/>
        <w:rPr>
          <w:rFonts w:eastAsia="標楷體"/>
          <w:color w:val="000000"/>
          <w:sz w:val="26"/>
          <w:szCs w:val="26"/>
        </w:rPr>
      </w:pPr>
      <w:r w:rsidRPr="00D23373">
        <w:rPr>
          <w:rFonts w:eastAsia="標楷體"/>
          <w:color w:val="000000"/>
          <w:sz w:val="26"/>
          <w:szCs w:val="26"/>
        </w:rPr>
        <w:t>小心拿起</w:t>
      </w:r>
      <w:r w:rsidR="00D32D88" w:rsidRPr="00D23373">
        <w:rPr>
          <w:rFonts w:eastAsia="標楷體" w:hint="eastAsia"/>
          <w:color w:val="000000"/>
          <w:sz w:val="26"/>
          <w:szCs w:val="26"/>
        </w:rPr>
        <w:t>，</w:t>
      </w:r>
      <w:r w:rsidRPr="00D23373">
        <w:rPr>
          <w:rFonts w:eastAsia="標楷體"/>
          <w:color w:val="000000"/>
          <w:sz w:val="26"/>
          <w:szCs w:val="26"/>
        </w:rPr>
        <w:t>利用</w:t>
      </w:r>
      <w:r w:rsidRPr="00D23373">
        <w:rPr>
          <w:rFonts w:eastAsia="標楷體"/>
          <w:color w:val="000000"/>
          <w:sz w:val="26"/>
          <w:szCs w:val="26"/>
        </w:rPr>
        <w:t>B</w:t>
      </w:r>
      <w:r w:rsidRPr="00D23373">
        <w:rPr>
          <w:rFonts w:eastAsia="標楷體" w:hint="eastAsia"/>
          <w:color w:val="000000"/>
          <w:sz w:val="26"/>
          <w:szCs w:val="26"/>
        </w:rPr>
        <w:t>io</w:t>
      </w:r>
      <w:r w:rsidRPr="00D23373">
        <w:rPr>
          <w:rFonts w:eastAsia="標楷體"/>
          <w:color w:val="000000"/>
          <w:sz w:val="26"/>
          <w:szCs w:val="26"/>
        </w:rPr>
        <w:t>-</w:t>
      </w:r>
      <w:r w:rsidRPr="00D23373">
        <w:rPr>
          <w:rFonts w:eastAsia="標楷體" w:hint="eastAsia"/>
          <w:color w:val="000000"/>
          <w:sz w:val="26"/>
          <w:szCs w:val="26"/>
        </w:rPr>
        <w:t>rad</w:t>
      </w:r>
      <w:r w:rsidRPr="00D23373">
        <w:rPr>
          <w:rFonts w:eastAsia="標楷體"/>
          <w:color w:val="000000"/>
          <w:sz w:val="26"/>
          <w:szCs w:val="26"/>
        </w:rPr>
        <w:t>的照膠儀器</w:t>
      </w:r>
      <w:r w:rsidRPr="00D23373">
        <w:rPr>
          <w:rFonts w:eastAsia="標楷體" w:hint="eastAsia"/>
          <w:color w:val="000000"/>
          <w:sz w:val="26"/>
          <w:szCs w:val="26"/>
        </w:rPr>
        <w:t>，</w:t>
      </w:r>
      <w:r w:rsidRPr="00D23373">
        <w:rPr>
          <w:rFonts w:eastAsia="標楷體"/>
          <w:color w:val="000000"/>
          <w:sz w:val="26"/>
          <w:szCs w:val="26"/>
        </w:rPr>
        <w:t>進行拍攝。</w:t>
      </w:r>
    </w:p>
    <w:p w:rsidR="005F6349" w:rsidRPr="004478B5" w:rsidRDefault="002557E6" w:rsidP="004478B5">
      <w:pPr>
        <w:pStyle w:val="1"/>
        <w:keepNext w:val="0"/>
        <w:spacing w:before="0" w:after="360" w:line="240" w:lineRule="auto"/>
        <w:jc w:val="center"/>
        <w:rPr>
          <w:rFonts w:ascii="Times New Roman" w:eastAsia="標楷體" w:hAnsi="Times New Roman"/>
          <w:color w:val="000000"/>
          <w:sz w:val="34"/>
          <w:szCs w:val="34"/>
        </w:rPr>
      </w:pPr>
      <w:r w:rsidRPr="00D23373">
        <w:rPr>
          <w:rFonts w:ascii="Times New Roman" w:eastAsia="標楷體" w:hAnsi="Times New Roman"/>
          <w:b w:val="0"/>
          <w:color w:val="000000"/>
          <w:kern w:val="0"/>
          <w:sz w:val="34"/>
          <w:szCs w:val="34"/>
        </w:rPr>
        <w:br w:type="page"/>
      </w:r>
      <w:bookmarkStart w:id="106" w:name="_Toc218280909"/>
      <w:r w:rsidR="005F6349" w:rsidRPr="004478B5">
        <w:rPr>
          <w:rFonts w:ascii="Times New Roman" w:eastAsia="標楷體" w:hAnsi="Times New Roman"/>
          <w:color w:val="000000"/>
          <w:sz w:val="34"/>
          <w:szCs w:val="34"/>
        </w:rPr>
        <w:lastRenderedPageBreak/>
        <w:t>第五章</w:t>
      </w:r>
      <w:r w:rsidR="004B260E" w:rsidRPr="004478B5">
        <w:rPr>
          <w:rFonts w:ascii="Times New Roman" w:eastAsia="標楷體" w:hAnsi="Times New Roman" w:hint="eastAsia"/>
          <w:color w:val="000000"/>
          <w:sz w:val="34"/>
          <w:szCs w:val="34"/>
        </w:rPr>
        <w:t xml:space="preserve">　</w:t>
      </w:r>
      <w:r w:rsidR="005F6349" w:rsidRPr="004478B5">
        <w:rPr>
          <w:rFonts w:ascii="Times New Roman" w:eastAsia="標楷體" w:hAnsi="Times New Roman"/>
          <w:color w:val="000000"/>
          <w:sz w:val="34"/>
          <w:szCs w:val="34"/>
        </w:rPr>
        <w:t>結果及討論</w:t>
      </w:r>
      <w:bookmarkEnd w:id="106"/>
    </w:p>
    <w:p w:rsidR="005F6349" w:rsidRPr="005A0A29" w:rsidRDefault="005F6349" w:rsidP="00996D82">
      <w:pPr>
        <w:pStyle w:val="2"/>
        <w:spacing w:before="120"/>
      </w:pPr>
      <w:bookmarkStart w:id="107" w:name="_Toc218280910"/>
      <w:r w:rsidRPr="005A0A29">
        <w:t>5.1</w:t>
      </w:r>
      <w:r w:rsidR="004B260E" w:rsidRPr="005A0A29">
        <w:rPr>
          <w:rFonts w:hint="eastAsia"/>
        </w:rPr>
        <w:t xml:space="preserve">　</w:t>
      </w:r>
      <w:r w:rsidRPr="005A0A29">
        <w:t>測試光催化去除氨氣條件需求之測試</w:t>
      </w:r>
      <w:bookmarkEnd w:id="107"/>
    </w:p>
    <w:p w:rsidR="005F6349" w:rsidRPr="00662242" w:rsidRDefault="005F6349" w:rsidP="00662242">
      <w:pPr>
        <w:pStyle w:val="3"/>
        <w:spacing w:line="360" w:lineRule="auto"/>
        <w:ind w:leftChars="200" w:left="480"/>
        <w:jc w:val="both"/>
        <w:rPr>
          <w:rFonts w:ascii="Times New Roman" w:eastAsia="標楷體" w:hAnsi="Times New Roman"/>
          <w:color w:val="000000"/>
          <w:kern w:val="0"/>
          <w:sz w:val="26"/>
          <w:szCs w:val="26"/>
        </w:rPr>
      </w:pPr>
      <w:bookmarkStart w:id="108" w:name="_Toc218280911"/>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kern w:val="0"/>
              <w:sz w:val="26"/>
              <w:szCs w:val="26"/>
            </w:rPr>
            <w:t>5.1.1</w:t>
          </w:r>
        </w:smartTag>
        <w:r w:rsidR="004B260E" w:rsidRPr="00662242">
          <w:rPr>
            <w:rFonts w:ascii="Times New Roman" w:eastAsia="標楷體" w:hAnsi="Times New Roman" w:hint="eastAsia"/>
            <w:color w:val="000000"/>
            <w:kern w:val="0"/>
            <w:sz w:val="26"/>
            <w:szCs w:val="26"/>
          </w:rPr>
          <w:t xml:space="preserve">　</w:t>
        </w:r>
      </w:smartTag>
      <w:r w:rsidRPr="00662242">
        <w:rPr>
          <w:rFonts w:ascii="Times New Roman" w:eastAsia="標楷體" w:hAnsi="Times New Roman"/>
          <w:color w:val="000000"/>
          <w:kern w:val="0"/>
          <w:sz w:val="26"/>
          <w:szCs w:val="26"/>
        </w:rPr>
        <w:t>處理時間對於光催化去除效果的影響評估</w:t>
      </w:r>
      <w:bookmarkEnd w:id="108"/>
    </w:p>
    <w:p w:rsidR="00DA5A9E" w:rsidRPr="00D23373" w:rsidRDefault="00DA5A9E" w:rsidP="0001551F">
      <w:pPr>
        <w:spacing w:line="360" w:lineRule="auto"/>
        <w:jc w:val="both"/>
        <w:rPr>
          <w:rFonts w:eastAsia="標楷體"/>
          <w:color w:val="000000"/>
        </w:rPr>
      </w:pPr>
    </w:p>
    <w:p w:rsidR="005F6349" w:rsidRPr="00D23373" w:rsidRDefault="006F3037" w:rsidP="0001551F">
      <w:pPr>
        <w:autoSpaceDE w:val="0"/>
        <w:autoSpaceDN w:val="0"/>
        <w:adjustRightInd w:val="0"/>
        <w:spacing w:line="360" w:lineRule="auto"/>
        <w:ind w:left="360"/>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0E25973B" wp14:editId="532766CF">
            <wp:extent cx="4695825" cy="3257550"/>
            <wp:effectExtent l="0" t="0" r="0" b="0"/>
            <wp:docPr id="5"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3257550"/>
                    </a:xfrm>
                    <a:prstGeom prst="rect">
                      <a:avLst/>
                    </a:prstGeom>
                    <a:noFill/>
                    <a:ln>
                      <a:noFill/>
                    </a:ln>
                  </pic:spPr>
                </pic:pic>
              </a:graphicData>
            </a:graphic>
          </wp:inline>
        </w:drawing>
      </w:r>
    </w:p>
    <w:p w:rsidR="005F6349" w:rsidRPr="00D23373" w:rsidRDefault="005F6349" w:rsidP="0001551F">
      <w:pPr>
        <w:pStyle w:val="afff3"/>
        <w:rPr>
          <w:rFonts w:hAnsi="Times New Roman"/>
          <w:noProof/>
          <w:color w:val="000000"/>
        </w:rPr>
      </w:pPr>
      <w:bookmarkStart w:id="109" w:name="_Toc214303896"/>
      <w:r w:rsidRPr="00D23373">
        <w:rPr>
          <w:rFonts w:hAnsi="Times New Roman"/>
          <w:noProof/>
          <w:color w:val="000000"/>
        </w:rPr>
        <w:t>圖</w:t>
      </w:r>
      <w:r w:rsidRPr="00D23373">
        <w:rPr>
          <w:rFonts w:hAnsi="Times New Roman"/>
          <w:noProof/>
          <w:color w:val="000000"/>
        </w:rPr>
        <w:t>5-1</w:t>
      </w:r>
      <w:r w:rsidR="004B260E" w:rsidRPr="00D23373">
        <w:rPr>
          <w:rFonts w:hAnsi="Times New Roman" w:hint="eastAsia"/>
          <w:noProof/>
          <w:color w:val="000000"/>
        </w:rPr>
        <w:t xml:space="preserve">　</w:t>
      </w:r>
      <w:r w:rsidR="003125E0" w:rsidRPr="00D23373">
        <w:rPr>
          <w:rFonts w:hAnsi="Times New Roman" w:hint="eastAsia"/>
          <w:noProof/>
          <w:color w:val="000000"/>
        </w:rPr>
        <w:t>處理</w:t>
      </w:r>
      <w:r w:rsidRPr="00D23373">
        <w:rPr>
          <w:rFonts w:hAnsi="Times New Roman"/>
          <w:noProof/>
          <w:color w:val="000000"/>
        </w:rPr>
        <w:t>時間於光催化反應器內處理氨氣之評估</w:t>
      </w:r>
      <w:bookmarkEnd w:id="109"/>
    </w:p>
    <w:p w:rsidR="00623E7D" w:rsidRPr="00D23373" w:rsidRDefault="00623E7D" w:rsidP="0001551F">
      <w:pPr>
        <w:autoSpaceDE w:val="0"/>
        <w:autoSpaceDN w:val="0"/>
        <w:adjustRightInd w:val="0"/>
        <w:spacing w:line="360" w:lineRule="auto"/>
        <w:ind w:left="360"/>
        <w:jc w:val="both"/>
        <w:rPr>
          <w:rFonts w:eastAsia="標楷體"/>
          <w:noProof/>
          <w:color w:val="000000"/>
          <w:kern w:val="0"/>
          <w:sz w:val="30"/>
          <w:szCs w:val="30"/>
        </w:rPr>
      </w:pPr>
    </w:p>
    <w:p w:rsidR="005F6349" w:rsidRPr="00D23373" w:rsidRDefault="005F6349" w:rsidP="00E250E1">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本研究以進流氨氣濃度</w:t>
      </w:r>
      <w:r w:rsidRPr="00D23373">
        <w:rPr>
          <w:rFonts w:eastAsia="標楷體"/>
          <w:color w:val="000000"/>
          <w:kern w:val="0"/>
          <w:sz w:val="26"/>
          <w:szCs w:val="26"/>
        </w:rPr>
        <w:t>800 ppm</w:t>
      </w:r>
      <w:r w:rsidRPr="00D23373">
        <w:rPr>
          <w:rFonts w:eastAsia="標楷體"/>
          <w:color w:val="000000"/>
          <w:kern w:val="0"/>
          <w:sz w:val="26"/>
          <w:szCs w:val="26"/>
        </w:rPr>
        <w:t>、停留時間設定為</w:t>
      </w:r>
      <w:r w:rsidRPr="00D23373">
        <w:rPr>
          <w:rFonts w:eastAsia="標楷體"/>
          <w:color w:val="000000"/>
          <w:kern w:val="0"/>
          <w:sz w:val="26"/>
          <w:szCs w:val="26"/>
        </w:rPr>
        <w:t>8</w:t>
      </w:r>
      <w:r w:rsidRPr="00D23373">
        <w:rPr>
          <w:rFonts w:eastAsia="標楷體"/>
          <w:color w:val="000000"/>
          <w:kern w:val="0"/>
          <w:sz w:val="26"/>
          <w:szCs w:val="26"/>
        </w:rPr>
        <w:t>秒下，連續操作</w:t>
      </w:r>
      <w:smartTag w:uri="urn:schemas-microsoft-com:office:smarttags" w:element="chmetcnv">
        <w:smartTagPr>
          <w:attr w:name="TCSC" w:val="0"/>
          <w:attr w:name="NumberType" w:val="1"/>
          <w:attr w:name="Negative" w:val="False"/>
          <w:attr w:name="HasSpace" w:val="False"/>
          <w:attr w:name="SourceValue" w:val="120"/>
          <w:attr w:name="UnitName" w:val="m"/>
        </w:smartTagPr>
        <w:r w:rsidRPr="00D23373">
          <w:rPr>
            <w:rFonts w:eastAsia="標楷體"/>
            <w:color w:val="000000"/>
            <w:kern w:val="0"/>
            <w:sz w:val="26"/>
            <w:szCs w:val="26"/>
          </w:rPr>
          <w:t>120m</w:t>
        </w:r>
      </w:smartTag>
      <w:r w:rsidRPr="00D23373">
        <w:rPr>
          <w:rFonts w:eastAsia="標楷體"/>
          <w:color w:val="000000"/>
          <w:kern w:val="0"/>
          <w:sz w:val="26"/>
          <w:szCs w:val="26"/>
        </w:rPr>
        <w:t>in</w:t>
      </w:r>
      <w:r w:rsidRPr="00D23373">
        <w:rPr>
          <w:rFonts w:eastAsia="標楷體"/>
          <w:color w:val="000000"/>
          <w:kern w:val="0"/>
          <w:sz w:val="26"/>
          <w:szCs w:val="26"/>
        </w:rPr>
        <w:t>，並以未開燈及開</w:t>
      </w:r>
      <w:r w:rsidRPr="00D23373">
        <w:rPr>
          <w:rFonts w:eastAsia="標楷體"/>
          <w:color w:val="000000"/>
          <w:kern w:val="0"/>
          <w:sz w:val="26"/>
          <w:szCs w:val="26"/>
        </w:rPr>
        <w:t xml:space="preserve">6 </w:t>
      </w:r>
      <w:r w:rsidRPr="00D23373">
        <w:rPr>
          <w:rFonts w:eastAsia="標楷體"/>
          <w:color w:val="000000"/>
          <w:kern w:val="0"/>
          <w:sz w:val="26"/>
          <w:szCs w:val="26"/>
        </w:rPr>
        <w:t>管燈進行比較，結果顯示系統之吸附效應僅有</w:t>
      </w:r>
      <w:r w:rsidRPr="00D23373">
        <w:rPr>
          <w:rFonts w:eastAsia="標楷體"/>
          <w:color w:val="000000"/>
          <w:kern w:val="0"/>
          <w:sz w:val="26"/>
          <w:szCs w:val="26"/>
        </w:rPr>
        <w:t>2.5%</w:t>
      </w:r>
      <w:r w:rsidRPr="00D23373">
        <w:rPr>
          <w:rFonts w:eastAsia="標楷體"/>
          <w:color w:val="000000"/>
          <w:kern w:val="0"/>
          <w:sz w:val="26"/>
          <w:szCs w:val="26"/>
        </w:rPr>
        <w:t>，取樣時間一開始以</w:t>
      </w:r>
      <w:r w:rsidRPr="00D23373">
        <w:rPr>
          <w:rFonts w:eastAsia="標楷體"/>
          <w:color w:val="000000"/>
          <w:kern w:val="0"/>
          <w:sz w:val="26"/>
          <w:szCs w:val="26"/>
        </w:rPr>
        <w:t>5</w:t>
      </w:r>
      <w:r w:rsidRPr="00D23373">
        <w:rPr>
          <w:rFonts w:eastAsia="標楷體"/>
          <w:color w:val="000000"/>
          <w:kern w:val="0"/>
          <w:sz w:val="26"/>
          <w:szCs w:val="26"/>
        </w:rPr>
        <w:t>、</w:t>
      </w:r>
      <w:r w:rsidRPr="00D23373">
        <w:rPr>
          <w:rFonts w:eastAsia="標楷體"/>
          <w:color w:val="000000"/>
          <w:kern w:val="0"/>
          <w:sz w:val="26"/>
          <w:szCs w:val="26"/>
        </w:rPr>
        <w:t>10</w:t>
      </w:r>
      <w:r w:rsidRPr="00D23373">
        <w:rPr>
          <w:rFonts w:eastAsia="標楷體"/>
          <w:color w:val="000000"/>
          <w:kern w:val="0"/>
          <w:sz w:val="26"/>
          <w:szCs w:val="26"/>
        </w:rPr>
        <w:t>、</w:t>
      </w:r>
      <w:r w:rsidRPr="00D23373">
        <w:rPr>
          <w:rFonts w:eastAsia="標楷體"/>
          <w:color w:val="000000"/>
          <w:kern w:val="0"/>
          <w:sz w:val="26"/>
          <w:szCs w:val="26"/>
        </w:rPr>
        <w:t>15</w:t>
      </w:r>
      <w:r w:rsidRPr="00D23373">
        <w:rPr>
          <w:rFonts w:eastAsia="標楷體"/>
          <w:color w:val="000000"/>
          <w:kern w:val="0"/>
          <w:sz w:val="26"/>
          <w:szCs w:val="26"/>
        </w:rPr>
        <w:t>分鐘，然後再每</w:t>
      </w:r>
      <w:r w:rsidRPr="00D23373">
        <w:rPr>
          <w:rFonts w:eastAsia="標楷體"/>
          <w:color w:val="000000"/>
          <w:kern w:val="0"/>
          <w:sz w:val="26"/>
          <w:szCs w:val="26"/>
        </w:rPr>
        <w:t>20</w:t>
      </w:r>
      <w:r w:rsidRPr="00D23373">
        <w:rPr>
          <w:rFonts w:eastAsia="標楷體"/>
          <w:color w:val="000000"/>
          <w:kern w:val="0"/>
          <w:sz w:val="26"/>
          <w:szCs w:val="26"/>
        </w:rPr>
        <w:t>分鐘測試一次結果，結果顯示去除率於</w:t>
      </w:r>
      <w:r w:rsidRPr="00D23373">
        <w:rPr>
          <w:rFonts w:eastAsia="標楷體"/>
          <w:color w:val="000000"/>
          <w:kern w:val="0"/>
          <w:sz w:val="26"/>
          <w:szCs w:val="26"/>
        </w:rPr>
        <w:t>10</w:t>
      </w:r>
      <w:r w:rsidRPr="00D23373">
        <w:rPr>
          <w:rFonts w:eastAsia="標楷體"/>
          <w:color w:val="000000"/>
          <w:kern w:val="0"/>
          <w:sz w:val="26"/>
          <w:szCs w:val="26"/>
        </w:rPr>
        <w:t>分鐘即維持於</w:t>
      </w:r>
      <w:r w:rsidRPr="00D23373">
        <w:rPr>
          <w:rFonts w:eastAsia="標楷體"/>
          <w:color w:val="000000"/>
          <w:kern w:val="0"/>
          <w:sz w:val="26"/>
          <w:szCs w:val="26"/>
        </w:rPr>
        <w:t>42.5%</w:t>
      </w:r>
      <w:r w:rsidRPr="00D23373">
        <w:rPr>
          <w:rFonts w:eastAsia="標楷體"/>
          <w:color w:val="000000"/>
          <w:kern w:val="0"/>
          <w:sz w:val="26"/>
          <w:szCs w:val="26"/>
        </w:rPr>
        <w:t>左右，因此光催化處理時間於</w:t>
      </w:r>
      <w:r w:rsidRPr="00D23373">
        <w:rPr>
          <w:rFonts w:eastAsia="標楷體"/>
          <w:color w:val="000000"/>
          <w:kern w:val="0"/>
          <w:sz w:val="26"/>
          <w:szCs w:val="26"/>
        </w:rPr>
        <w:t>10</w:t>
      </w:r>
      <w:r w:rsidRPr="00D23373">
        <w:rPr>
          <w:rFonts w:eastAsia="標楷體"/>
          <w:color w:val="000000"/>
          <w:kern w:val="0"/>
          <w:sz w:val="26"/>
          <w:szCs w:val="26"/>
        </w:rPr>
        <w:t>分鐘左右便達到</w:t>
      </w:r>
      <w:r w:rsidRPr="00D23373">
        <w:rPr>
          <w:rFonts w:eastAsia="標楷體"/>
          <w:color w:val="000000"/>
          <w:kern w:val="0"/>
          <w:sz w:val="26"/>
          <w:szCs w:val="26"/>
        </w:rPr>
        <w:t>20</w:t>
      </w:r>
      <w:r w:rsidRPr="00D23373">
        <w:rPr>
          <w:rFonts w:eastAsia="標楷體"/>
          <w:color w:val="000000"/>
          <w:kern w:val="0"/>
          <w:sz w:val="26"/>
          <w:szCs w:val="26"/>
        </w:rPr>
        <w:t>分鐘即有的效果，初步判斷將取樣的時間縮短至</w:t>
      </w:r>
      <w:r w:rsidRPr="00D23373">
        <w:rPr>
          <w:rFonts w:eastAsia="標楷體"/>
          <w:color w:val="000000"/>
          <w:kern w:val="0"/>
          <w:sz w:val="26"/>
          <w:szCs w:val="26"/>
        </w:rPr>
        <w:t>10</w:t>
      </w:r>
      <w:r w:rsidRPr="00D23373">
        <w:rPr>
          <w:rFonts w:eastAsia="標楷體"/>
          <w:color w:val="000000"/>
          <w:kern w:val="0"/>
          <w:sz w:val="26"/>
          <w:szCs w:val="26"/>
        </w:rPr>
        <w:t>分鐘，並且每</w:t>
      </w:r>
      <w:r w:rsidRPr="00D23373">
        <w:rPr>
          <w:rFonts w:eastAsia="標楷體"/>
          <w:color w:val="000000"/>
          <w:kern w:val="0"/>
          <w:sz w:val="26"/>
          <w:szCs w:val="26"/>
        </w:rPr>
        <w:t>2</w:t>
      </w:r>
      <w:r w:rsidRPr="00D23373">
        <w:rPr>
          <w:rFonts w:eastAsia="標楷體"/>
          <w:color w:val="000000"/>
          <w:kern w:val="0"/>
          <w:sz w:val="26"/>
          <w:szCs w:val="26"/>
        </w:rPr>
        <w:t>分鐘取樣並記錄結果，未來應用於實際產業符合經濟效益，降低耗材的成本。</w:t>
      </w:r>
    </w:p>
    <w:p w:rsidR="005F6349" w:rsidRPr="00662242" w:rsidRDefault="005F6349" w:rsidP="00662242">
      <w:pPr>
        <w:pStyle w:val="3"/>
        <w:spacing w:line="360" w:lineRule="auto"/>
        <w:ind w:leftChars="200" w:left="480"/>
        <w:jc w:val="both"/>
        <w:rPr>
          <w:rFonts w:ascii="Times New Roman" w:eastAsia="標楷體" w:hAnsi="Times New Roman"/>
          <w:color w:val="000000"/>
          <w:kern w:val="0"/>
          <w:sz w:val="26"/>
          <w:szCs w:val="26"/>
        </w:rPr>
      </w:pPr>
      <w:r w:rsidRPr="00662242">
        <w:rPr>
          <w:rFonts w:ascii="Times New Roman" w:eastAsia="標楷體" w:hAnsi="Times New Roman"/>
          <w:color w:val="000000"/>
          <w:kern w:val="0"/>
          <w:sz w:val="26"/>
          <w:szCs w:val="26"/>
        </w:rPr>
        <w:br w:type="page"/>
      </w:r>
      <w:bookmarkStart w:id="110" w:name="_Toc218280912"/>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00425B18" w:rsidRPr="00662242">
            <w:rPr>
              <w:rFonts w:ascii="Times New Roman" w:eastAsia="標楷體" w:hAnsi="Times New Roman"/>
              <w:color w:val="000000"/>
              <w:kern w:val="0"/>
              <w:sz w:val="26"/>
              <w:szCs w:val="26"/>
            </w:rPr>
            <w:lastRenderedPageBreak/>
            <w:t>5.1.2</w:t>
          </w:r>
        </w:smartTag>
        <w:r w:rsidR="004B260E" w:rsidRPr="00662242">
          <w:rPr>
            <w:rFonts w:ascii="Times New Roman" w:eastAsia="標楷體" w:hAnsi="Times New Roman" w:hint="eastAsia"/>
            <w:color w:val="000000"/>
            <w:kern w:val="0"/>
            <w:sz w:val="26"/>
            <w:szCs w:val="26"/>
          </w:rPr>
          <w:t xml:space="preserve">　</w:t>
        </w:r>
      </w:smartTag>
      <w:r w:rsidRPr="00662242">
        <w:rPr>
          <w:rFonts w:ascii="Times New Roman" w:eastAsia="標楷體" w:hAnsi="Times New Roman"/>
          <w:color w:val="000000"/>
          <w:kern w:val="0"/>
          <w:sz w:val="26"/>
          <w:szCs w:val="26"/>
        </w:rPr>
        <w:t>進流氨氣濃度對光催化反應之影響</w:t>
      </w:r>
      <w:bookmarkEnd w:id="110"/>
    </w:p>
    <w:p w:rsidR="005F6349" w:rsidRPr="00D23373" w:rsidRDefault="006F3037" w:rsidP="0001551F">
      <w:pPr>
        <w:autoSpaceDE w:val="0"/>
        <w:autoSpaceDN w:val="0"/>
        <w:adjustRightInd w:val="0"/>
        <w:spacing w:line="360" w:lineRule="auto"/>
        <w:ind w:firstLine="480"/>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299FEBC4" wp14:editId="77248C80">
            <wp:extent cx="4981575" cy="3133725"/>
            <wp:effectExtent l="0" t="0" r="0" b="0"/>
            <wp:docPr id="6"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3133725"/>
                    </a:xfrm>
                    <a:prstGeom prst="rect">
                      <a:avLst/>
                    </a:prstGeom>
                    <a:noFill/>
                    <a:ln>
                      <a:noFill/>
                    </a:ln>
                  </pic:spPr>
                </pic:pic>
              </a:graphicData>
            </a:graphic>
          </wp:inline>
        </w:drawing>
      </w:r>
    </w:p>
    <w:p w:rsidR="005F6349" w:rsidRPr="00D23373" w:rsidRDefault="005F6349" w:rsidP="0001551F">
      <w:pPr>
        <w:pStyle w:val="afff3"/>
        <w:rPr>
          <w:rFonts w:hAnsi="Times New Roman"/>
          <w:noProof/>
          <w:color w:val="000000"/>
        </w:rPr>
      </w:pPr>
      <w:bookmarkStart w:id="111" w:name="_Toc214303897"/>
      <w:r w:rsidRPr="00D23373">
        <w:rPr>
          <w:rFonts w:hAnsi="Times New Roman"/>
          <w:color w:val="000000"/>
        </w:rPr>
        <w:t>圖</w:t>
      </w:r>
      <w:r w:rsidRPr="00D23373">
        <w:rPr>
          <w:rFonts w:hAnsi="Times New Roman"/>
          <w:color w:val="000000"/>
        </w:rPr>
        <w:t>5-2</w:t>
      </w:r>
      <w:r w:rsidR="004B260E" w:rsidRPr="00D23373">
        <w:rPr>
          <w:rFonts w:hAnsi="Times New Roman" w:hint="eastAsia"/>
          <w:color w:val="000000"/>
        </w:rPr>
        <w:t xml:space="preserve">　</w:t>
      </w:r>
      <w:r w:rsidRPr="00D23373">
        <w:rPr>
          <w:rFonts w:hAnsi="Times New Roman"/>
          <w:color w:val="000000"/>
        </w:rPr>
        <w:t>進流濃度對氨氣去除效果之影響</w:t>
      </w:r>
      <w:bookmarkEnd w:id="111"/>
    </w:p>
    <w:p w:rsidR="00293990" w:rsidRPr="00D23373" w:rsidRDefault="00293990" w:rsidP="0001551F">
      <w:pPr>
        <w:pStyle w:val="afff3"/>
        <w:rPr>
          <w:rFonts w:hAnsi="Times New Roman"/>
          <w:color w:val="000000"/>
          <w:sz w:val="30"/>
          <w:szCs w:val="30"/>
        </w:rPr>
      </w:pP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實驗結果顯示以進流氨氣濃度</w:t>
      </w:r>
      <w:r w:rsidRPr="00D23373">
        <w:rPr>
          <w:rFonts w:eastAsia="標楷體"/>
          <w:color w:val="000000"/>
          <w:kern w:val="0"/>
          <w:sz w:val="26"/>
          <w:szCs w:val="26"/>
        </w:rPr>
        <w:t>5</w:t>
      </w:r>
      <w:r w:rsidR="00C90D9D" w:rsidRPr="00D23373">
        <w:rPr>
          <w:rFonts w:eastAsia="標楷體" w:hint="eastAsia"/>
          <w:color w:val="000000"/>
          <w:kern w:val="0"/>
          <w:sz w:val="26"/>
          <w:szCs w:val="26"/>
        </w:rPr>
        <w:t xml:space="preserve"> </w:t>
      </w:r>
      <w:r w:rsidRPr="00D23373">
        <w:rPr>
          <w:rFonts w:eastAsia="標楷體"/>
          <w:color w:val="000000"/>
          <w:kern w:val="0"/>
          <w:sz w:val="26"/>
          <w:szCs w:val="26"/>
        </w:rPr>
        <w:t>-</w:t>
      </w:r>
      <w:r w:rsidR="00C90D9D" w:rsidRPr="00D23373">
        <w:rPr>
          <w:rFonts w:eastAsia="標楷體" w:hint="eastAsia"/>
          <w:color w:val="000000"/>
          <w:kern w:val="0"/>
          <w:sz w:val="26"/>
          <w:szCs w:val="26"/>
        </w:rPr>
        <w:t xml:space="preserve"> </w:t>
      </w:r>
      <w:r w:rsidRPr="00D23373">
        <w:rPr>
          <w:rFonts w:eastAsia="標楷體"/>
          <w:color w:val="000000"/>
          <w:kern w:val="0"/>
          <w:sz w:val="26"/>
          <w:szCs w:val="26"/>
        </w:rPr>
        <w:t>1200 ppm</w:t>
      </w:r>
      <w:r w:rsidRPr="00D23373">
        <w:rPr>
          <w:rFonts w:eastAsia="標楷體"/>
          <w:color w:val="000000"/>
          <w:kern w:val="0"/>
          <w:sz w:val="26"/>
          <w:szCs w:val="26"/>
        </w:rPr>
        <w:t>、停留時間設為</w:t>
      </w:r>
      <w:r w:rsidRPr="00D23373">
        <w:rPr>
          <w:rFonts w:eastAsia="標楷體"/>
          <w:color w:val="000000"/>
          <w:kern w:val="0"/>
          <w:sz w:val="26"/>
          <w:szCs w:val="26"/>
        </w:rPr>
        <w:t>8</w:t>
      </w:r>
      <w:r w:rsidRPr="00D23373">
        <w:rPr>
          <w:rFonts w:eastAsia="標楷體"/>
          <w:color w:val="000000"/>
          <w:kern w:val="0"/>
          <w:sz w:val="26"/>
          <w:szCs w:val="26"/>
        </w:rPr>
        <w:t>秒，分別連續操作</w:t>
      </w:r>
      <w:smartTag w:uri="urn:schemas-microsoft-com:office:smarttags" w:element="chmetcnv">
        <w:smartTagPr>
          <w:attr w:name="TCSC" w:val="0"/>
          <w:attr w:name="NumberType" w:val="1"/>
          <w:attr w:name="Negative" w:val="False"/>
          <w:attr w:name="HasSpace" w:val="False"/>
          <w:attr w:name="SourceValue" w:val="10"/>
          <w:attr w:name="UnitName" w:val="m"/>
        </w:smartTagPr>
        <w:r w:rsidRPr="00D23373">
          <w:rPr>
            <w:rFonts w:eastAsia="標楷體"/>
            <w:color w:val="000000"/>
            <w:kern w:val="0"/>
            <w:sz w:val="26"/>
            <w:szCs w:val="26"/>
          </w:rPr>
          <w:t>10m</w:t>
        </w:r>
      </w:smartTag>
      <w:r w:rsidRPr="00D23373">
        <w:rPr>
          <w:rFonts w:eastAsia="標楷體"/>
          <w:color w:val="000000"/>
          <w:kern w:val="0"/>
          <w:sz w:val="26"/>
          <w:szCs w:val="26"/>
        </w:rPr>
        <w:t>in</w:t>
      </w:r>
      <w:r w:rsidRPr="00D23373">
        <w:rPr>
          <w:rFonts w:eastAsia="標楷體"/>
          <w:color w:val="000000"/>
          <w:kern w:val="0"/>
          <w:sz w:val="26"/>
          <w:szCs w:val="26"/>
        </w:rPr>
        <w:t>，並以開</w:t>
      </w:r>
      <w:r w:rsidRPr="00D23373">
        <w:rPr>
          <w:rFonts w:eastAsia="標楷體"/>
          <w:color w:val="000000"/>
          <w:kern w:val="0"/>
          <w:sz w:val="26"/>
          <w:szCs w:val="26"/>
        </w:rPr>
        <w:t>6</w:t>
      </w:r>
      <w:r w:rsidRPr="00D23373">
        <w:rPr>
          <w:rFonts w:eastAsia="標楷體"/>
          <w:color w:val="000000"/>
          <w:kern w:val="0"/>
          <w:sz w:val="26"/>
          <w:szCs w:val="26"/>
        </w:rPr>
        <w:t>管燈進行此實驗，結果顯示氨氣進流濃度越高時，光催化的效果越差，從</w:t>
      </w:r>
      <w:r w:rsidRPr="00D23373">
        <w:rPr>
          <w:rFonts w:eastAsia="標楷體"/>
          <w:color w:val="000000"/>
          <w:kern w:val="0"/>
          <w:sz w:val="26"/>
          <w:szCs w:val="26"/>
        </w:rPr>
        <w:t>5</w:t>
      </w:r>
      <w:r w:rsidR="00C90D9D"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去除率</w:t>
      </w:r>
      <w:r w:rsidRPr="00D23373">
        <w:rPr>
          <w:rFonts w:eastAsia="標楷體"/>
          <w:color w:val="000000"/>
          <w:kern w:val="0"/>
          <w:sz w:val="26"/>
          <w:szCs w:val="26"/>
        </w:rPr>
        <w:t>100%</w:t>
      </w:r>
      <w:r w:rsidRPr="00D23373">
        <w:rPr>
          <w:rFonts w:eastAsia="標楷體"/>
          <w:color w:val="000000"/>
          <w:kern w:val="0"/>
          <w:sz w:val="26"/>
          <w:szCs w:val="26"/>
        </w:rPr>
        <w:t>降至</w:t>
      </w:r>
      <w:r w:rsidRPr="00D23373">
        <w:rPr>
          <w:rFonts w:eastAsia="標楷體"/>
          <w:color w:val="000000"/>
          <w:kern w:val="0"/>
          <w:sz w:val="26"/>
          <w:szCs w:val="26"/>
        </w:rPr>
        <w:t>1200</w:t>
      </w:r>
      <w:r w:rsidR="00C90D9D"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去除率</w:t>
      </w:r>
      <w:r w:rsidRPr="00D23373">
        <w:rPr>
          <w:rFonts w:eastAsia="標楷體"/>
          <w:color w:val="000000"/>
          <w:kern w:val="0"/>
          <w:sz w:val="26"/>
          <w:szCs w:val="26"/>
        </w:rPr>
        <w:t>38</w:t>
      </w:r>
      <w:r w:rsidR="00C90D9D"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便可清楚得知。此實驗結果與以</w:t>
      </w:r>
      <w:r w:rsidRPr="00D23373">
        <w:rPr>
          <w:rFonts w:eastAsia="標楷體"/>
          <w:color w:val="000000"/>
          <w:kern w:val="0"/>
          <w:sz w:val="26"/>
          <w:szCs w:val="26"/>
        </w:rPr>
        <w:t>Sr</w:t>
      </w:r>
      <w:r w:rsidRPr="00D23373">
        <w:rPr>
          <w:rFonts w:eastAsia="標楷體"/>
          <w:color w:val="000000"/>
          <w:kern w:val="0"/>
          <w:sz w:val="26"/>
          <w:szCs w:val="26"/>
        </w:rPr>
        <w:t>、</w:t>
      </w:r>
      <w:r w:rsidRPr="00D23373">
        <w:rPr>
          <w:rFonts w:eastAsia="標楷體"/>
          <w:color w:val="000000"/>
          <w:kern w:val="0"/>
          <w:sz w:val="26"/>
          <w:szCs w:val="26"/>
        </w:rPr>
        <w:t>Cu</w:t>
      </w:r>
      <w:r w:rsidRPr="00D23373">
        <w:rPr>
          <w:rFonts w:eastAsia="標楷體"/>
          <w:color w:val="000000"/>
          <w:kern w:val="0"/>
          <w:sz w:val="26"/>
          <w:szCs w:val="26"/>
        </w:rPr>
        <w:t>改質</w:t>
      </w:r>
      <w:r w:rsidRPr="00D23373">
        <w:rPr>
          <w:rFonts w:eastAsia="標楷體"/>
          <w:color w:val="000000"/>
          <w:kern w:val="0"/>
          <w:sz w:val="26"/>
          <w:szCs w:val="26"/>
        </w:rPr>
        <w:t>TiO2</w:t>
      </w:r>
      <w:r w:rsidRPr="00D23373">
        <w:rPr>
          <w:rFonts w:eastAsia="標楷體"/>
          <w:color w:val="000000"/>
          <w:kern w:val="0"/>
          <w:sz w:val="26"/>
          <w:szCs w:val="26"/>
        </w:rPr>
        <w:t>光觸媒處理廚餘堆肥場臭味氣體</w:t>
      </w:r>
      <w:smartTag w:uri="urn:schemas-microsoft-com:office:smarttags" w:element="chmetcnv">
        <w:smartTagPr>
          <w:attr w:name="UnitName" w:val="甲"/>
          <w:attr w:name="SourceValue" w:val="3"/>
          <w:attr w:name="HasSpace" w:val="False"/>
          <w:attr w:name="Negative" w:val="False"/>
          <w:attr w:name="NumberType" w:val="3"/>
          <w:attr w:name="TCSC" w:val="1"/>
        </w:smartTagPr>
        <w:r w:rsidRPr="00D23373">
          <w:rPr>
            <w:rFonts w:eastAsia="標楷體"/>
            <w:color w:val="000000"/>
            <w:kern w:val="0"/>
            <w:sz w:val="26"/>
            <w:szCs w:val="26"/>
          </w:rPr>
          <w:t>三甲</w:t>
        </w:r>
      </w:smartTag>
      <w:r w:rsidRPr="00D23373">
        <w:rPr>
          <w:rFonts w:eastAsia="標楷體"/>
          <w:color w:val="000000"/>
          <w:kern w:val="0"/>
          <w:sz w:val="26"/>
          <w:szCs w:val="26"/>
        </w:rPr>
        <w:t>基胺之研究</w:t>
      </w:r>
      <w:r w:rsidR="00434F97" w:rsidRPr="00D23373">
        <w:rPr>
          <w:rFonts w:eastAsia="標楷體" w:hint="eastAsia"/>
          <w:color w:val="000000"/>
          <w:kern w:val="0"/>
          <w:sz w:val="26"/>
          <w:szCs w:val="26"/>
        </w:rPr>
        <w:t>[28]</w:t>
      </w:r>
      <w:r w:rsidRPr="00D23373">
        <w:rPr>
          <w:rFonts w:eastAsia="標楷體"/>
          <w:color w:val="000000"/>
          <w:kern w:val="0"/>
          <w:sz w:val="26"/>
          <w:szCs w:val="26"/>
        </w:rPr>
        <w:t>以及以異相光催化系統</w:t>
      </w:r>
      <w:r w:rsidR="001F1D37" w:rsidRPr="00D23373">
        <w:rPr>
          <w:rFonts w:eastAsia="標楷體" w:hint="eastAsia"/>
          <w:color w:val="000000"/>
          <w:kern w:val="0"/>
          <w:sz w:val="26"/>
          <w:szCs w:val="26"/>
        </w:rPr>
        <w:t>處理</w:t>
      </w:r>
      <w:r w:rsidRPr="00D23373">
        <w:rPr>
          <w:rFonts w:eastAsia="標楷體"/>
          <w:color w:val="000000"/>
          <w:kern w:val="0"/>
          <w:sz w:val="26"/>
          <w:szCs w:val="26"/>
        </w:rPr>
        <w:t>硝基酚之研究</w:t>
      </w:r>
      <w:r w:rsidR="00832896" w:rsidRPr="00D23373">
        <w:rPr>
          <w:rFonts w:eastAsia="標楷體" w:hint="eastAsia"/>
          <w:color w:val="000000"/>
          <w:kern w:val="0"/>
          <w:sz w:val="26"/>
          <w:szCs w:val="26"/>
        </w:rPr>
        <w:t>[27]</w:t>
      </w:r>
      <w:r w:rsidRPr="00D23373">
        <w:rPr>
          <w:rFonts w:eastAsia="標楷體"/>
          <w:color w:val="000000"/>
          <w:kern w:val="0"/>
          <w:sz w:val="26"/>
          <w:szCs w:val="26"/>
        </w:rPr>
        <w:t>結果相</w:t>
      </w:r>
      <w:r w:rsidR="001F1D37" w:rsidRPr="00D23373">
        <w:rPr>
          <w:rFonts w:eastAsia="標楷體" w:hint="eastAsia"/>
          <w:color w:val="000000"/>
          <w:kern w:val="0"/>
          <w:sz w:val="26"/>
          <w:szCs w:val="26"/>
        </w:rPr>
        <w:t>似</w:t>
      </w:r>
      <w:r w:rsidRPr="00D23373">
        <w:rPr>
          <w:rFonts w:eastAsia="標楷體"/>
          <w:color w:val="000000"/>
          <w:kern w:val="0"/>
          <w:sz w:val="26"/>
          <w:szCs w:val="26"/>
        </w:rPr>
        <w:t>，</w:t>
      </w:r>
      <w:r w:rsidR="001F1D37" w:rsidRPr="00D23373">
        <w:rPr>
          <w:rFonts w:eastAsia="標楷體" w:hint="eastAsia"/>
          <w:color w:val="000000"/>
          <w:kern w:val="0"/>
          <w:sz w:val="26"/>
          <w:szCs w:val="26"/>
        </w:rPr>
        <w:t>既是</w:t>
      </w:r>
      <w:r w:rsidRPr="00D23373">
        <w:rPr>
          <w:rFonts w:eastAsia="標楷體"/>
          <w:color w:val="000000"/>
          <w:kern w:val="0"/>
          <w:sz w:val="26"/>
          <w:szCs w:val="26"/>
        </w:rPr>
        <w:t>去除率會隨著反應氣體濃度的上升，降低了光觸媒處理的效率。</w:t>
      </w:r>
    </w:p>
    <w:p w:rsidR="00DA5A9E" w:rsidRPr="00662242" w:rsidRDefault="005F6349" w:rsidP="00662242">
      <w:pPr>
        <w:pStyle w:val="3"/>
        <w:spacing w:line="360" w:lineRule="auto"/>
        <w:ind w:leftChars="200" w:left="480"/>
        <w:jc w:val="both"/>
        <w:rPr>
          <w:rFonts w:ascii="Times New Roman" w:eastAsia="標楷體" w:hAnsi="Times New Roman"/>
          <w:color w:val="000000"/>
          <w:kern w:val="0"/>
          <w:sz w:val="26"/>
          <w:szCs w:val="26"/>
        </w:rPr>
      </w:pPr>
      <w:r w:rsidRPr="00662242">
        <w:rPr>
          <w:rFonts w:ascii="Times New Roman" w:eastAsia="標楷體" w:hAnsi="Times New Roman"/>
          <w:color w:val="000000"/>
          <w:kern w:val="0"/>
          <w:sz w:val="26"/>
          <w:szCs w:val="26"/>
        </w:rPr>
        <w:br w:type="page"/>
      </w:r>
      <w:bookmarkStart w:id="112" w:name="_Toc218280913"/>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00425B18" w:rsidRPr="00662242">
            <w:rPr>
              <w:rFonts w:ascii="Times New Roman" w:eastAsia="標楷體" w:hAnsi="Times New Roman"/>
              <w:color w:val="000000"/>
              <w:kern w:val="0"/>
              <w:sz w:val="26"/>
              <w:szCs w:val="26"/>
            </w:rPr>
            <w:lastRenderedPageBreak/>
            <w:t>5.1.3</w:t>
          </w:r>
        </w:smartTag>
        <w:r w:rsidR="004B260E" w:rsidRPr="00662242">
          <w:rPr>
            <w:rFonts w:ascii="Times New Roman" w:eastAsia="標楷體" w:hAnsi="Times New Roman" w:hint="eastAsia"/>
            <w:color w:val="000000"/>
            <w:kern w:val="0"/>
            <w:sz w:val="26"/>
            <w:szCs w:val="26"/>
          </w:rPr>
          <w:t xml:space="preserve">　</w:t>
        </w:r>
      </w:smartTag>
      <w:r w:rsidRPr="00662242">
        <w:rPr>
          <w:rFonts w:ascii="Times New Roman" w:eastAsia="標楷體" w:hAnsi="Times New Roman"/>
          <w:color w:val="000000"/>
          <w:kern w:val="0"/>
          <w:sz w:val="26"/>
          <w:szCs w:val="26"/>
        </w:rPr>
        <w:t>停留時間對光催化反應之影響</w:t>
      </w:r>
      <w:bookmarkEnd w:id="112"/>
    </w:p>
    <w:p w:rsidR="005F6349"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502F0395" wp14:editId="36A95959">
            <wp:extent cx="5086350" cy="2962275"/>
            <wp:effectExtent l="0" t="0" r="0" b="0"/>
            <wp:docPr id="7"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2962275"/>
                    </a:xfrm>
                    <a:prstGeom prst="rect">
                      <a:avLst/>
                    </a:prstGeom>
                    <a:noFill/>
                    <a:ln>
                      <a:noFill/>
                    </a:ln>
                  </pic:spPr>
                </pic:pic>
              </a:graphicData>
            </a:graphic>
          </wp:inline>
        </w:drawing>
      </w:r>
    </w:p>
    <w:p w:rsidR="005F6349" w:rsidRPr="00D23373" w:rsidRDefault="005F6349" w:rsidP="0001551F">
      <w:pPr>
        <w:pStyle w:val="afff3"/>
        <w:rPr>
          <w:rFonts w:hAnsi="Times New Roman"/>
          <w:noProof/>
          <w:color w:val="000000"/>
        </w:rPr>
      </w:pPr>
      <w:bookmarkStart w:id="113" w:name="_Toc214303898"/>
      <w:r w:rsidRPr="00D23373">
        <w:rPr>
          <w:rFonts w:hAnsi="Times New Roman"/>
          <w:color w:val="000000"/>
        </w:rPr>
        <w:t>圖</w:t>
      </w:r>
      <w:r w:rsidRPr="00D23373">
        <w:rPr>
          <w:rFonts w:hAnsi="Times New Roman"/>
          <w:color w:val="000000"/>
        </w:rPr>
        <w:t>5-3</w:t>
      </w:r>
      <w:r w:rsidR="004B260E" w:rsidRPr="00D23373">
        <w:rPr>
          <w:rFonts w:hAnsi="Times New Roman" w:hint="eastAsia"/>
          <w:color w:val="000000"/>
        </w:rPr>
        <w:t xml:space="preserve">　</w:t>
      </w:r>
      <w:r w:rsidRPr="00D23373">
        <w:rPr>
          <w:rFonts w:hAnsi="Times New Roman"/>
          <w:color w:val="000000"/>
        </w:rPr>
        <w:t>氣體停留時間對氨氣去除效果之影響</w:t>
      </w:r>
      <w:bookmarkEnd w:id="113"/>
    </w:p>
    <w:p w:rsidR="00623E7D" w:rsidRPr="00D23373" w:rsidRDefault="00623E7D" w:rsidP="0001551F">
      <w:pPr>
        <w:autoSpaceDE w:val="0"/>
        <w:autoSpaceDN w:val="0"/>
        <w:adjustRightInd w:val="0"/>
        <w:spacing w:line="360" w:lineRule="auto"/>
        <w:jc w:val="both"/>
        <w:rPr>
          <w:rFonts w:eastAsia="標楷體"/>
          <w:color w:val="000000"/>
          <w:kern w:val="0"/>
          <w:sz w:val="30"/>
          <w:szCs w:val="30"/>
        </w:rPr>
      </w:pP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實驗結果顯示當氣體停留於光催化反應器內時間越久，光觸媒處理汙染氣體便有愈長的時間，換句話說進氣速度將影響光催化去除的效果。由流速轉換成停留時間的計算方程式：</w:t>
      </w:r>
    </w:p>
    <w:p w:rsidR="005F6349" w:rsidRPr="00D23373" w:rsidRDefault="006F3037" w:rsidP="00C74BA2">
      <w:pPr>
        <w:spacing w:line="360" w:lineRule="auto"/>
        <w:ind w:leftChars="300" w:left="720" w:firstLineChars="95" w:firstLine="247"/>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14:anchorId="19D58C97" wp14:editId="307F4DDB">
            <wp:extent cx="781050" cy="523875"/>
            <wp:effectExtent l="0" t="0" r="0" b="0"/>
            <wp:docPr id="8"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p>
    <w:p w:rsidR="00FA0B6C" w:rsidRPr="00D23373" w:rsidRDefault="005F6349" w:rsidP="0001551F">
      <w:pPr>
        <w:spacing w:line="360" w:lineRule="auto"/>
        <w:ind w:leftChars="300" w:left="720" w:firstLineChars="95" w:firstLine="247"/>
        <w:jc w:val="center"/>
        <w:rPr>
          <w:rFonts w:eastAsia="標楷體"/>
          <w:color w:val="000000"/>
          <w:kern w:val="0"/>
          <w:sz w:val="26"/>
          <w:szCs w:val="26"/>
        </w:rPr>
      </w:pPr>
      <w:r w:rsidRPr="00D23373">
        <w:rPr>
          <w:rFonts w:eastAsia="標楷體"/>
          <w:color w:val="000000"/>
          <w:kern w:val="0"/>
          <w:sz w:val="26"/>
          <w:szCs w:val="26"/>
        </w:rPr>
        <w:t>RT</w:t>
      </w:r>
      <w:r w:rsidRPr="00D23373">
        <w:rPr>
          <w:rFonts w:eastAsia="標楷體"/>
          <w:color w:val="000000"/>
          <w:kern w:val="0"/>
          <w:sz w:val="26"/>
          <w:szCs w:val="26"/>
        </w:rPr>
        <w:t>：反應時間</w:t>
      </w:r>
      <w:r w:rsidRPr="00D23373">
        <w:rPr>
          <w:rFonts w:eastAsia="標楷體"/>
          <w:color w:val="000000"/>
          <w:kern w:val="0"/>
          <w:sz w:val="26"/>
          <w:szCs w:val="26"/>
        </w:rPr>
        <w:t>(sec)</w:t>
      </w:r>
      <w:r w:rsidRPr="00D23373">
        <w:rPr>
          <w:rFonts w:eastAsia="標楷體"/>
          <w:color w:val="000000"/>
          <w:kern w:val="0"/>
          <w:sz w:val="26"/>
          <w:szCs w:val="26"/>
        </w:rPr>
        <w:t>；</w:t>
      </w:r>
      <w:r w:rsidRPr="00D23373">
        <w:rPr>
          <w:rFonts w:eastAsia="標楷體"/>
          <w:color w:val="000000"/>
          <w:kern w:val="0"/>
          <w:sz w:val="26"/>
          <w:szCs w:val="26"/>
        </w:rPr>
        <w:t>V</w:t>
      </w:r>
      <w:r w:rsidRPr="00D23373">
        <w:rPr>
          <w:rFonts w:eastAsia="標楷體"/>
          <w:color w:val="000000"/>
          <w:kern w:val="0"/>
          <w:sz w:val="26"/>
          <w:szCs w:val="26"/>
        </w:rPr>
        <w:t>：擔料總體積；</w:t>
      </w:r>
      <w:r w:rsidRPr="00D23373">
        <w:rPr>
          <w:rFonts w:eastAsia="標楷體"/>
          <w:color w:val="000000"/>
          <w:kern w:val="0"/>
          <w:sz w:val="26"/>
          <w:szCs w:val="26"/>
        </w:rPr>
        <w:t>F</w:t>
      </w:r>
      <w:r w:rsidRPr="00D23373">
        <w:rPr>
          <w:rFonts w:eastAsia="標楷體"/>
          <w:color w:val="000000"/>
          <w:kern w:val="0"/>
          <w:sz w:val="26"/>
          <w:szCs w:val="26"/>
        </w:rPr>
        <w:t>：流動速率</w:t>
      </w:r>
      <w:r w:rsidRPr="00D23373">
        <w:rPr>
          <w:rFonts w:eastAsia="標楷體"/>
          <w:color w:val="000000"/>
          <w:kern w:val="0"/>
          <w:sz w:val="26"/>
          <w:szCs w:val="26"/>
        </w:rPr>
        <w:t>(l/sec)</w:t>
      </w:r>
    </w:p>
    <w:p w:rsidR="00516E2E" w:rsidRPr="00D23373" w:rsidRDefault="00516E2E" w:rsidP="0001551F">
      <w:pPr>
        <w:rPr>
          <w:rFonts w:eastAsia="標楷體"/>
          <w:color w:val="000000"/>
          <w:kern w:val="0"/>
          <w:sz w:val="26"/>
          <w:szCs w:val="26"/>
        </w:rPr>
      </w:pPr>
    </w:p>
    <w:p w:rsidR="00516E2E" w:rsidRPr="00D23373" w:rsidRDefault="00516E2E"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其結果顯示當停留時間為</w:t>
      </w:r>
      <w:r w:rsidRPr="00D23373">
        <w:rPr>
          <w:rFonts w:eastAsia="標楷體"/>
          <w:color w:val="000000"/>
          <w:kern w:val="0"/>
          <w:sz w:val="26"/>
          <w:szCs w:val="26"/>
        </w:rPr>
        <w:t>2</w:t>
      </w:r>
      <w:r w:rsidRPr="00D23373">
        <w:rPr>
          <w:rFonts w:eastAsia="標楷體"/>
          <w:color w:val="000000"/>
          <w:kern w:val="0"/>
          <w:sz w:val="26"/>
          <w:szCs w:val="26"/>
        </w:rPr>
        <w:t>秒時，光催化去除率只有</w:t>
      </w:r>
      <w:r w:rsidRPr="00D23373">
        <w:rPr>
          <w:rFonts w:eastAsia="標楷體"/>
          <w:color w:val="000000"/>
          <w:kern w:val="0"/>
          <w:sz w:val="26"/>
          <w:szCs w:val="26"/>
        </w:rPr>
        <w:t>10</w:t>
      </w:r>
      <w:r w:rsidR="00B86D57"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的效果，當停留時間至</w:t>
      </w:r>
      <w:r w:rsidRPr="00D23373">
        <w:rPr>
          <w:rFonts w:eastAsia="標楷體"/>
          <w:color w:val="000000"/>
          <w:kern w:val="0"/>
          <w:sz w:val="26"/>
          <w:szCs w:val="26"/>
        </w:rPr>
        <w:t>12</w:t>
      </w:r>
      <w:r w:rsidRPr="00D23373">
        <w:rPr>
          <w:rFonts w:eastAsia="標楷體"/>
          <w:color w:val="000000"/>
          <w:kern w:val="0"/>
          <w:sz w:val="26"/>
          <w:szCs w:val="26"/>
        </w:rPr>
        <w:t>秒時上升至</w:t>
      </w:r>
      <w:r w:rsidRPr="00D23373">
        <w:rPr>
          <w:rFonts w:eastAsia="標楷體"/>
          <w:color w:val="000000"/>
          <w:kern w:val="0"/>
          <w:sz w:val="26"/>
          <w:szCs w:val="26"/>
        </w:rPr>
        <w:t>54</w:t>
      </w:r>
      <w:r w:rsidR="00B86D57"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，明顯地增加了將近</w:t>
      </w:r>
      <w:r w:rsidRPr="00D23373">
        <w:rPr>
          <w:rFonts w:eastAsia="標楷體"/>
          <w:color w:val="000000"/>
          <w:kern w:val="0"/>
          <w:sz w:val="26"/>
          <w:szCs w:val="26"/>
        </w:rPr>
        <w:t>5</w:t>
      </w:r>
      <w:r w:rsidRPr="00D23373">
        <w:rPr>
          <w:rFonts w:eastAsia="標楷體"/>
          <w:color w:val="000000"/>
          <w:kern w:val="0"/>
          <w:sz w:val="26"/>
          <w:szCs w:val="26"/>
        </w:rPr>
        <w:t>倍的去除率，因此氣體停留時間氨氣的去除效果也愈好，故將系統之氣體停留時間條件在</w:t>
      </w:r>
      <w:r w:rsidRPr="00D23373">
        <w:rPr>
          <w:rFonts w:eastAsia="標楷體"/>
          <w:color w:val="000000"/>
          <w:kern w:val="0"/>
          <w:sz w:val="26"/>
          <w:szCs w:val="26"/>
        </w:rPr>
        <w:t>10</w:t>
      </w:r>
      <w:r w:rsidRPr="00D23373">
        <w:rPr>
          <w:rFonts w:eastAsia="標楷體"/>
          <w:color w:val="000000"/>
          <w:kern w:val="0"/>
          <w:sz w:val="26"/>
          <w:szCs w:val="26"/>
        </w:rPr>
        <w:t>秒以上時可獲得本系統最佳的操作流速，並且得到最佳去除安氣的效果。其結果與</w:t>
      </w:r>
      <w:r w:rsidRPr="00D23373">
        <w:rPr>
          <w:rFonts w:eastAsia="標楷體" w:hint="eastAsia"/>
          <w:color w:val="000000"/>
          <w:kern w:val="0"/>
          <w:sz w:val="26"/>
          <w:szCs w:val="26"/>
        </w:rPr>
        <w:t>以</w:t>
      </w:r>
      <w:r w:rsidRPr="00D23373">
        <w:rPr>
          <w:rFonts w:eastAsia="標楷體"/>
          <w:color w:val="000000"/>
          <w:kern w:val="0"/>
          <w:sz w:val="26"/>
          <w:szCs w:val="26"/>
        </w:rPr>
        <w:t>UV/O3</w:t>
      </w:r>
      <w:r w:rsidRPr="00D23373">
        <w:rPr>
          <w:rFonts w:eastAsia="標楷體" w:hint="eastAsia"/>
          <w:color w:val="000000"/>
          <w:kern w:val="0"/>
          <w:sz w:val="26"/>
          <w:szCs w:val="26"/>
        </w:rPr>
        <w:t>系統</w:t>
      </w:r>
      <w:r w:rsidRPr="00D23373">
        <w:rPr>
          <w:rFonts w:eastAsia="標楷體"/>
          <w:color w:val="000000"/>
          <w:kern w:val="0"/>
          <w:sz w:val="26"/>
          <w:szCs w:val="26"/>
        </w:rPr>
        <w:t>處理</w:t>
      </w:r>
      <w:r w:rsidRPr="00D23373">
        <w:rPr>
          <w:rFonts w:eastAsia="標楷體" w:hint="eastAsia"/>
          <w:color w:val="000000"/>
          <w:kern w:val="0"/>
          <w:sz w:val="26"/>
          <w:szCs w:val="26"/>
        </w:rPr>
        <w:t>氣相</w:t>
      </w:r>
      <w:r w:rsidRPr="00D23373">
        <w:rPr>
          <w:rFonts w:eastAsia="標楷體"/>
          <w:color w:val="000000"/>
          <w:kern w:val="0"/>
          <w:sz w:val="26"/>
          <w:szCs w:val="26"/>
        </w:rPr>
        <w:t>有機污染物</w:t>
      </w:r>
      <w:r w:rsidRPr="00D23373">
        <w:rPr>
          <w:rFonts w:eastAsia="標楷體" w:hint="eastAsia"/>
          <w:color w:val="000000"/>
          <w:kern w:val="0"/>
          <w:sz w:val="26"/>
          <w:szCs w:val="26"/>
        </w:rPr>
        <w:t>[31]</w:t>
      </w:r>
      <w:r w:rsidRPr="00D23373">
        <w:rPr>
          <w:rFonts w:eastAsia="標楷體"/>
          <w:color w:val="000000"/>
          <w:kern w:val="0"/>
          <w:sz w:val="26"/>
          <w:szCs w:val="26"/>
        </w:rPr>
        <w:t>以及以</w:t>
      </w:r>
      <w:r w:rsidRPr="00D23373">
        <w:rPr>
          <w:rFonts w:eastAsia="標楷體"/>
          <w:color w:val="000000"/>
          <w:kern w:val="0"/>
          <w:sz w:val="26"/>
          <w:szCs w:val="26"/>
        </w:rPr>
        <w:t>UV/TiO2</w:t>
      </w:r>
      <w:r w:rsidRPr="00D23373">
        <w:rPr>
          <w:rFonts w:eastAsia="標楷體"/>
          <w:color w:val="000000"/>
          <w:kern w:val="0"/>
          <w:sz w:val="26"/>
          <w:szCs w:val="26"/>
        </w:rPr>
        <w:t>程序處理揮發性有機空氣污染物</w:t>
      </w:r>
      <w:r w:rsidRPr="00D23373">
        <w:rPr>
          <w:rFonts w:eastAsia="標楷體" w:hint="eastAsia"/>
          <w:color w:val="000000"/>
          <w:kern w:val="0"/>
          <w:sz w:val="26"/>
          <w:szCs w:val="26"/>
        </w:rPr>
        <w:t>[29]</w:t>
      </w:r>
      <w:r w:rsidRPr="00D23373">
        <w:rPr>
          <w:rFonts w:eastAsia="標楷體"/>
          <w:color w:val="000000"/>
          <w:kern w:val="0"/>
          <w:sz w:val="26"/>
          <w:szCs w:val="26"/>
        </w:rPr>
        <w:t>的結果相</w:t>
      </w:r>
      <w:r w:rsidRPr="00D23373">
        <w:rPr>
          <w:rFonts w:eastAsia="標楷體" w:hint="eastAsia"/>
          <w:color w:val="000000"/>
          <w:kern w:val="0"/>
          <w:sz w:val="26"/>
          <w:szCs w:val="26"/>
        </w:rPr>
        <w:t>似</w:t>
      </w:r>
      <w:r w:rsidRPr="00D23373">
        <w:rPr>
          <w:rFonts w:eastAsia="標楷體"/>
          <w:color w:val="000000"/>
          <w:kern w:val="0"/>
          <w:sz w:val="26"/>
          <w:szCs w:val="26"/>
        </w:rPr>
        <w:t>，其氨氣進流濃度降解的速率會隨著氣體於光催化反應器內停留的時間延長而上升。</w:t>
      </w:r>
    </w:p>
    <w:p w:rsidR="00293990" w:rsidRPr="00662242" w:rsidRDefault="00516E2E" w:rsidP="00662242">
      <w:pPr>
        <w:pStyle w:val="3"/>
        <w:spacing w:line="360" w:lineRule="auto"/>
        <w:ind w:leftChars="200" w:left="480"/>
        <w:jc w:val="both"/>
        <w:rPr>
          <w:rFonts w:ascii="Times New Roman" w:eastAsia="標楷體" w:hAnsi="Times New Roman"/>
          <w:color w:val="000000"/>
          <w:kern w:val="0"/>
          <w:sz w:val="26"/>
          <w:szCs w:val="26"/>
        </w:rPr>
      </w:pPr>
      <w:bookmarkStart w:id="114" w:name="_Toc218280914"/>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kern w:val="0"/>
            <w:sz w:val="26"/>
            <w:szCs w:val="26"/>
          </w:rPr>
          <w:lastRenderedPageBreak/>
          <w:t>5.1.4</w:t>
        </w:r>
        <w:r w:rsidRPr="00662242">
          <w:rPr>
            <w:rFonts w:ascii="Times New Roman" w:eastAsia="標楷體" w:hAnsi="Times New Roman"/>
            <w:color w:val="000000"/>
            <w:kern w:val="0"/>
            <w:sz w:val="26"/>
            <w:szCs w:val="26"/>
          </w:rPr>
          <w:t xml:space="preserve">　</w:t>
        </w:r>
      </w:smartTag>
      <w:r w:rsidRPr="00662242">
        <w:rPr>
          <w:rFonts w:ascii="Times New Roman" w:eastAsia="標楷體" w:hAnsi="Times New Roman"/>
          <w:color w:val="000000"/>
          <w:kern w:val="0"/>
          <w:sz w:val="26"/>
          <w:szCs w:val="26"/>
        </w:rPr>
        <w:t>反應溫度對光催化反應之影響</w:t>
      </w:r>
      <w:bookmarkEnd w:id="114"/>
    </w:p>
    <w:p w:rsidR="005F6349"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1EDA8B99" wp14:editId="412A3989">
            <wp:extent cx="5067300" cy="3257550"/>
            <wp:effectExtent l="0" t="0" r="0" b="0"/>
            <wp:docPr id="9"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325755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15" w:name="_Toc214303899"/>
      <w:r w:rsidRPr="00D23373">
        <w:rPr>
          <w:rFonts w:hAnsi="Times New Roman"/>
          <w:color w:val="000000"/>
        </w:rPr>
        <w:t>圖</w:t>
      </w:r>
      <w:r w:rsidRPr="00D23373">
        <w:rPr>
          <w:rFonts w:hAnsi="Times New Roman"/>
          <w:color w:val="000000"/>
        </w:rPr>
        <w:t>5-4</w:t>
      </w:r>
      <w:r w:rsidR="004B260E" w:rsidRPr="00D23373">
        <w:rPr>
          <w:rFonts w:hAnsi="Times New Roman" w:hint="eastAsia"/>
          <w:color w:val="000000"/>
        </w:rPr>
        <w:t xml:space="preserve">　</w:t>
      </w:r>
      <w:r w:rsidR="0067348F" w:rsidRPr="00D23373">
        <w:rPr>
          <w:rFonts w:hAnsi="Times New Roman" w:hint="eastAsia"/>
          <w:color w:val="000000"/>
        </w:rPr>
        <w:t>1/2</w:t>
      </w:r>
      <w:r w:rsidR="0067348F" w:rsidRPr="00D23373">
        <w:rPr>
          <w:rFonts w:hAnsi="Times New Roman" w:hint="eastAsia"/>
          <w:color w:val="000000"/>
        </w:rPr>
        <w:t>迴流系統及不採迴流裝置</w:t>
      </w:r>
      <w:bookmarkEnd w:id="115"/>
    </w:p>
    <w:p w:rsidR="00516E2E" w:rsidRPr="00D23373" w:rsidRDefault="00516E2E" w:rsidP="0001551F">
      <w:pPr>
        <w:autoSpaceDE w:val="0"/>
        <w:autoSpaceDN w:val="0"/>
        <w:adjustRightInd w:val="0"/>
        <w:spacing w:line="360" w:lineRule="auto"/>
        <w:jc w:val="both"/>
        <w:rPr>
          <w:rFonts w:eastAsia="標楷體"/>
          <w:color w:val="000000"/>
          <w:sz w:val="30"/>
          <w:szCs w:val="30"/>
        </w:rPr>
      </w:pPr>
    </w:p>
    <w:p w:rsidR="005A0A29" w:rsidRDefault="007E106C"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hint="eastAsia"/>
          <w:color w:val="000000"/>
          <w:kern w:val="0"/>
          <w:sz w:val="26"/>
          <w:szCs w:val="26"/>
        </w:rPr>
        <w:t>在實地堆肥場所產生的氨氣在溫度</w:t>
      </w:r>
      <w:r w:rsidR="0024557A" w:rsidRPr="00D23373">
        <w:rPr>
          <w:rFonts w:eastAsia="標楷體" w:hint="eastAsia"/>
          <w:color w:val="000000"/>
          <w:kern w:val="0"/>
          <w:sz w:val="26"/>
          <w:szCs w:val="26"/>
        </w:rPr>
        <w:t xml:space="preserve"> </w:t>
      </w:r>
      <w:r w:rsidRPr="00D23373">
        <w:rPr>
          <w:rFonts w:eastAsia="標楷體" w:hint="eastAsia"/>
          <w:color w:val="000000"/>
          <w:kern w:val="0"/>
          <w:sz w:val="26"/>
          <w:szCs w:val="26"/>
        </w:rPr>
        <w:t>50</w:t>
      </w:r>
      <w:r w:rsidR="001F1080" w:rsidRPr="00D23373">
        <w:rPr>
          <w:rFonts w:eastAsia="標楷體" w:hint="eastAsia"/>
          <w:color w:val="000000"/>
          <w:kern w:val="0"/>
          <w:sz w:val="26"/>
          <w:szCs w:val="26"/>
        </w:rPr>
        <w:t xml:space="preserve"> </w:t>
      </w:r>
      <w:r w:rsidR="001F1080" w:rsidRPr="00D23373">
        <w:rPr>
          <w:rFonts w:eastAsia="標楷體"/>
          <w:color w:val="000000"/>
          <w:kern w:val="0"/>
          <w:sz w:val="26"/>
          <w:szCs w:val="26"/>
        </w:rPr>
        <w:t>–</w:t>
      </w:r>
      <w:r w:rsidR="001F1080" w:rsidRPr="00D23373">
        <w:rPr>
          <w:rFonts w:eastAsia="標楷體" w:hint="eastAsia"/>
          <w:color w:val="000000"/>
          <w:kern w:val="0"/>
          <w:sz w:val="26"/>
          <w:szCs w:val="26"/>
        </w:rPr>
        <w:t xml:space="preserve"> </w:t>
      </w:r>
      <w:smartTag w:uri="urn:schemas-microsoft-com:office:smarttags" w:element="chmetcnv">
        <w:smartTagPr>
          <w:attr w:name="TCSC" w:val="0"/>
          <w:attr w:name="NumberType" w:val="1"/>
          <w:attr w:name="Negative" w:val="False"/>
          <w:attr w:name="HasSpace" w:val="True"/>
          <w:attr w:name="SourceValue" w:val="60"/>
          <w:attr w:name="UnitName" w:val="℃"/>
        </w:smartTagPr>
        <w:r w:rsidRPr="00D23373">
          <w:rPr>
            <w:rFonts w:eastAsia="標楷體" w:hint="eastAsia"/>
            <w:color w:val="000000"/>
            <w:kern w:val="0"/>
            <w:sz w:val="26"/>
            <w:szCs w:val="26"/>
          </w:rPr>
          <w:t>60</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w:t>
        </w:r>
      </w:smartTag>
      <w:r w:rsidRPr="00D23373">
        <w:rPr>
          <w:rFonts w:eastAsia="標楷體" w:hint="eastAsia"/>
          <w:color w:val="000000"/>
          <w:kern w:val="0"/>
          <w:sz w:val="26"/>
          <w:szCs w:val="26"/>
        </w:rPr>
        <w:t xml:space="preserve"> </w:t>
      </w:r>
      <w:r w:rsidRPr="00D23373">
        <w:rPr>
          <w:rFonts w:eastAsia="標楷體" w:hint="eastAsia"/>
          <w:color w:val="000000"/>
          <w:kern w:val="0"/>
          <w:sz w:val="26"/>
          <w:szCs w:val="26"/>
        </w:rPr>
        <w:t>時</w:t>
      </w:r>
      <w:r w:rsidR="0024557A" w:rsidRPr="00D23373">
        <w:rPr>
          <w:rFonts w:eastAsia="標楷體" w:hint="eastAsia"/>
          <w:color w:val="000000"/>
          <w:kern w:val="0"/>
          <w:sz w:val="26"/>
          <w:szCs w:val="26"/>
        </w:rPr>
        <w:t>，</w:t>
      </w:r>
      <w:r w:rsidRPr="00D23373">
        <w:rPr>
          <w:rFonts w:eastAsia="標楷體" w:hint="eastAsia"/>
          <w:color w:val="000000"/>
          <w:kern w:val="0"/>
          <w:sz w:val="26"/>
          <w:szCs w:val="26"/>
        </w:rPr>
        <w:t>氨氣濃度</w:t>
      </w:r>
      <w:r w:rsidR="0024557A" w:rsidRPr="00D23373">
        <w:rPr>
          <w:rFonts w:eastAsia="標楷體" w:hint="eastAsia"/>
          <w:color w:val="000000"/>
          <w:kern w:val="0"/>
          <w:sz w:val="26"/>
          <w:szCs w:val="26"/>
        </w:rPr>
        <w:t>居然</w:t>
      </w:r>
      <w:r w:rsidRPr="00D23373">
        <w:rPr>
          <w:rFonts w:eastAsia="標楷體" w:hint="eastAsia"/>
          <w:color w:val="000000"/>
          <w:kern w:val="0"/>
          <w:sz w:val="26"/>
          <w:szCs w:val="26"/>
        </w:rPr>
        <w:t>高達</w:t>
      </w:r>
      <w:r w:rsidRPr="00D23373">
        <w:rPr>
          <w:rFonts w:eastAsia="標楷體" w:hint="eastAsia"/>
          <w:color w:val="000000"/>
          <w:kern w:val="0"/>
          <w:sz w:val="26"/>
          <w:szCs w:val="26"/>
        </w:rPr>
        <w:t>800</w:t>
      </w:r>
      <w:r w:rsidR="001F1080" w:rsidRPr="00D23373">
        <w:rPr>
          <w:rFonts w:eastAsia="標楷體" w:hint="eastAsia"/>
          <w:color w:val="000000"/>
          <w:kern w:val="0"/>
          <w:sz w:val="26"/>
          <w:szCs w:val="26"/>
        </w:rPr>
        <w:t xml:space="preserve"> </w:t>
      </w:r>
      <w:r w:rsidRPr="00D23373">
        <w:rPr>
          <w:rFonts w:eastAsia="標楷體" w:hint="eastAsia"/>
          <w:color w:val="000000"/>
          <w:kern w:val="0"/>
          <w:sz w:val="26"/>
          <w:szCs w:val="26"/>
        </w:rPr>
        <w:t>p</w:t>
      </w:r>
      <w:r w:rsidR="001F1080" w:rsidRPr="00D23373">
        <w:rPr>
          <w:rFonts w:eastAsia="標楷體" w:hint="eastAsia"/>
          <w:color w:val="000000"/>
          <w:kern w:val="0"/>
          <w:sz w:val="26"/>
          <w:szCs w:val="26"/>
        </w:rPr>
        <w:t>p</w:t>
      </w:r>
      <w:r w:rsidRPr="00D23373">
        <w:rPr>
          <w:rFonts w:eastAsia="標楷體" w:hint="eastAsia"/>
          <w:color w:val="000000"/>
          <w:kern w:val="0"/>
          <w:sz w:val="26"/>
          <w:szCs w:val="26"/>
        </w:rPr>
        <w:t>m</w:t>
      </w:r>
      <w:r w:rsidRPr="00D23373">
        <w:rPr>
          <w:rFonts w:eastAsia="標楷體" w:hint="eastAsia"/>
          <w:color w:val="000000"/>
          <w:kern w:val="0"/>
          <w:sz w:val="26"/>
          <w:szCs w:val="26"/>
        </w:rPr>
        <w:t>，因此</w:t>
      </w:r>
      <w:r w:rsidR="005F6349" w:rsidRPr="00D23373">
        <w:rPr>
          <w:rFonts w:eastAsia="標楷體"/>
          <w:color w:val="000000"/>
          <w:kern w:val="0"/>
          <w:sz w:val="26"/>
          <w:szCs w:val="26"/>
        </w:rPr>
        <w:t>為了</w:t>
      </w:r>
      <w:r w:rsidRPr="00D23373">
        <w:rPr>
          <w:rFonts w:eastAsia="標楷體"/>
          <w:color w:val="000000"/>
          <w:kern w:val="0"/>
          <w:sz w:val="26"/>
          <w:szCs w:val="26"/>
        </w:rPr>
        <w:t>瞭解</w:t>
      </w:r>
      <w:r w:rsidR="005F6349" w:rsidRPr="00D23373">
        <w:rPr>
          <w:rFonts w:eastAsia="標楷體"/>
          <w:color w:val="000000"/>
          <w:kern w:val="0"/>
          <w:sz w:val="26"/>
          <w:szCs w:val="26"/>
        </w:rPr>
        <w:t>光催化反應器在溫度下的影響會產生何種問題，以實際溫度測試對於光催化反應系統之影響，因此就必須建立環境溫度至溫度升高的空間來假設。圖</w:t>
      </w:r>
      <w:r w:rsidR="005F6349" w:rsidRPr="00D23373">
        <w:rPr>
          <w:rFonts w:eastAsia="標楷體"/>
          <w:color w:val="000000"/>
          <w:kern w:val="0"/>
          <w:sz w:val="26"/>
          <w:szCs w:val="26"/>
        </w:rPr>
        <w:t>5.4</w:t>
      </w:r>
      <w:r w:rsidR="005F6349" w:rsidRPr="00D23373">
        <w:rPr>
          <w:rFonts w:eastAsia="標楷體"/>
          <w:color w:val="000000"/>
          <w:kern w:val="0"/>
          <w:sz w:val="26"/>
          <w:szCs w:val="26"/>
        </w:rPr>
        <w:t>表示在進流氨氣濃度</w:t>
      </w:r>
      <w:r w:rsidR="005F6349" w:rsidRPr="00D23373">
        <w:rPr>
          <w:rFonts w:eastAsia="標楷體"/>
          <w:color w:val="000000"/>
          <w:kern w:val="0"/>
          <w:sz w:val="26"/>
          <w:szCs w:val="26"/>
        </w:rPr>
        <w:t xml:space="preserve">800 ppm </w:t>
      </w:r>
      <w:r w:rsidR="005F6349" w:rsidRPr="00D23373">
        <w:rPr>
          <w:rFonts w:eastAsia="標楷體"/>
          <w:color w:val="000000"/>
          <w:kern w:val="0"/>
          <w:sz w:val="26"/>
          <w:szCs w:val="26"/>
        </w:rPr>
        <w:t>下，於不同操作溫度</w:t>
      </w:r>
      <w:r w:rsidR="005F6349" w:rsidRPr="00D23373">
        <w:rPr>
          <w:rFonts w:eastAsia="標楷體"/>
          <w:color w:val="000000"/>
          <w:kern w:val="0"/>
          <w:sz w:val="26"/>
          <w:szCs w:val="26"/>
        </w:rPr>
        <w:t>(30</w:t>
      </w:r>
      <w:r w:rsidR="00243FA9"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r w:rsidR="00243FA9" w:rsidRPr="00D23373">
        <w:rPr>
          <w:rFonts w:eastAsia="標楷體" w:hint="eastAsia"/>
          <w:color w:val="000000"/>
          <w:kern w:val="0"/>
          <w:sz w:val="26"/>
          <w:szCs w:val="26"/>
        </w:rPr>
        <w:t xml:space="preserve"> </w:t>
      </w:r>
      <w:smartTag w:uri="urn:schemas-microsoft-com:office:smarttags" w:element="chmetcnv">
        <w:smartTagPr>
          <w:attr w:name="TCSC" w:val="0"/>
          <w:attr w:name="NumberType" w:val="1"/>
          <w:attr w:name="Negative" w:val="False"/>
          <w:attr w:name="HasSpace" w:val="True"/>
          <w:attr w:name="SourceValue" w:val="80"/>
          <w:attr w:name="UnitName" w:val="℃"/>
        </w:smartTagPr>
        <w:r w:rsidR="005F6349" w:rsidRPr="00D23373">
          <w:rPr>
            <w:rFonts w:eastAsia="標楷體"/>
            <w:color w:val="000000"/>
            <w:kern w:val="0"/>
            <w:sz w:val="26"/>
            <w:szCs w:val="26"/>
          </w:rPr>
          <w:t>80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smartTag>
      <w:r w:rsidR="005F6349" w:rsidRPr="00D23373">
        <w:rPr>
          <w:rFonts w:eastAsia="標楷體"/>
          <w:color w:val="000000"/>
          <w:kern w:val="0"/>
          <w:sz w:val="26"/>
          <w:szCs w:val="26"/>
        </w:rPr>
        <w:t>)</w:t>
      </w:r>
      <w:r w:rsidR="005F6349" w:rsidRPr="00D23373">
        <w:rPr>
          <w:rFonts w:eastAsia="標楷體"/>
          <w:color w:val="000000"/>
          <w:kern w:val="0"/>
          <w:sz w:val="26"/>
          <w:szCs w:val="26"/>
        </w:rPr>
        <w:t>，於</w:t>
      </w:r>
      <w:r w:rsidR="005F6349" w:rsidRPr="00D23373">
        <w:rPr>
          <w:rFonts w:eastAsia="標楷體"/>
          <w:color w:val="000000"/>
          <w:kern w:val="0"/>
          <w:sz w:val="26"/>
          <w:szCs w:val="26"/>
        </w:rPr>
        <w:t>8</w:t>
      </w:r>
      <w:r w:rsidR="005F6349" w:rsidRPr="00D23373">
        <w:rPr>
          <w:rFonts w:eastAsia="標楷體"/>
          <w:color w:val="000000"/>
          <w:kern w:val="0"/>
          <w:sz w:val="26"/>
          <w:szCs w:val="26"/>
        </w:rPr>
        <w:t>秒之停留時間連續操作</w:t>
      </w:r>
      <w:r w:rsidR="005F6349" w:rsidRPr="00D23373">
        <w:rPr>
          <w:rFonts w:eastAsia="標楷體"/>
          <w:color w:val="000000"/>
          <w:kern w:val="0"/>
          <w:sz w:val="26"/>
          <w:szCs w:val="26"/>
        </w:rPr>
        <w:t>20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min</w:t>
      </w:r>
      <w:r w:rsidR="005F6349" w:rsidRPr="00D23373">
        <w:rPr>
          <w:rFonts w:eastAsia="標楷體"/>
          <w:color w:val="000000"/>
          <w:kern w:val="0"/>
          <w:sz w:val="26"/>
          <w:szCs w:val="26"/>
        </w:rPr>
        <w:t>，並以開</w:t>
      </w:r>
      <w:r w:rsidR="005F6349" w:rsidRPr="00D23373">
        <w:rPr>
          <w:rFonts w:eastAsia="標楷體"/>
          <w:color w:val="000000"/>
          <w:kern w:val="0"/>
          <w:sz w:val="26"/>
          <w:szCs w:val="26"/>
        </w:rPr>
        <w:t xml:space="preserve">6 </w:t>
      </w:r>
      <w:r w:rsidR="005F6349" w:rsidRPr="00D23373">
        <w:rPr>
          <w:rFonts w:eastAsia="標楷體"/>
          <w:color w:val="000000"/>
          <w:kern w:val="0"/>
          <w:sz w:val="26"/>
          <w:szCs w:val="26"/>
        </w:rPr>
        <w:t>管燈進行此實驗，取樣過程中常會因溫度產生水氣及熱對流的關係，造成測試過程極不穩定，由其溫度越高，</w:t>
      </w:r>
      <w:r w:rsidR="001F1D37" w:rsidRPr="00D23373">
        <w:rPr>
          <w:rFonts w:eastAsia="標楷體" w:hint="eastAsia"/>
          <w:color w:val="000000"/>
          <w:kern w:val="0"/>
          <w:sz w:val="26"/>
          <w:szCs w:val="26"/>
        </w:rPr>
        <w:t>氣體動力現象</w:t>
      </w:r>
      <w:r w:rsidR="005F6349" w:rsidRPr="00D23373">
        <w:rPr>
          <w:rFonts w:eastAsia="標楷體"/>
          <w:color w:val="000000"/>
          <w:kern w:val="0"/>
          <w:sz w:val="26"/>
          <w:szCs w:val="26"/>
        </w:rPr>
        <w:t>甚是越劇烈，因此本研究對於溫度為條件之結果因濃度條件是以</w:t>
      </w:r>
      <w:r w:rsidR="005F6349" w:rsidRPr="00D23373">
        <w:rPr>
          <w:rFonts w:eastAsia="標楷體"/>
          <w:color w:val="000000"/>
          <w:kern w:val="0"/>
          <w:sz w:val="26"/>
          <w:szCs w:val="26"/>
        </w:rPr>
        <w:t>800ppm</w:t>
      </w:r>
      <w:r w:rsidR="005F6349" w:rsidRPr="00D23373">
        <w:rPr>
          <w:rFonts w:eastAsia="標楷體"/>
          <w:color w:val="000000"/>
          <w:kern w:val="0"/>
          <w:sz w:val="26"/>
          <w:szCs w:val="26"/>
        </w:rPr>
        <w:t>為主，常常因而無法達到</w:t>
      </w:r>
      <w:r w:rsidR="005F6349" w:rsidRPr="00D23373">
        <w:rPr>
          <w:rFonts w:eastAsia="標楷體"/>
          <w:color w:val="000000"/>
          <w:kern w:val="0"/>
          <w:sz w:val="26"/>
          <w:szCs w:val="26"/>
        </w:rPr>
        <w:t>800ppm</w:t>
      </w:r>
      <w:r w:rsidR="005F6349" w:rsidRPr="00D23373">
        <w:rPr>
          <w:rFonts w:eastAsia="標楷體"/>
          <w:color w:val="000000"/>
          <w:kern w:val="0"/>
          <w:sz w:val="26"/>
          <w:szCs w:val="26"/>
        </w:rPr>
        <w:t>或是超過其濃度，因此</w:t>
      </w:r>
      <w:r w:rsidR="005F6349" w:rsidRPr="00D23373">
        <w:rPr>
          <w:rFonts w:eastAsia="標楷體"/>
          <w:color w:val="000000"/>
          <w:kern w:val="0"/>
          <w:sz w:val="26"/>
          <w:szCs w:val="26"/>
        </w:rPr>
        <w:t>800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ppm</w:t>
      </w:r>
      <w:r w:rsidR="005F6349" w:rsidRPr="00D23373">
        <w:rPr>
          <w:rFonts w:eastAsia="標楷體"/>
          <w:color w:val="000000"/>
          <w:kern w:val="0"/>
          <w:sz w:val="26"/>
          <w:szCs w:val="26"/>
        </w:rPr>
        <w:t>以</w:t>
      </w:r>
      <w:r w:rsidR="005F6349" w:rsidRPr="00D23373">
        <w:rPr>
          <w:rFonts w:eastAsia="標楷體"/>
          <w:color w:val="000000"/>
          <w:kern w:val="0"/>
          <w:sz w:val="26"/>
          <w:szCs w:val="26"/>
        </w:rPr>
        <w:t>±50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ppm</w:t>
      </w:r>
      <w:r w:rsidR="005F6349" w:rsidRPr="00D23373">
        <w:rPr>
          <w:rFonts w:eastAsia="標楷體"/>
          <w:color w:val="000000"/>
          <w:kern w:val="0"/>
          <w:sz w:val="26"/>
          <w:szCs w:val="26"/>
        </w:rPr>
        <w:t>為範圍值，結果顯示去除率隨溫度之增加而顯著下降，</w:t>
      </w:r>
      <w:smartTag w:uri="urn:schemas-microsoft-com:office:smarttags" w:element="chmetcnv">
        <w:smartTagPr>
          <w:attr w:name="TCSC" w:val="0"/>
          <w:attr w:name="NumberType" w:val="1"/>
          <w:attr w:name="Negative" w:val="False"/>
          <w:attr w:name="HasSpace" w:val="True"/>
          <w:attr w:name="SourceValue" w:val="30"/>
          <w:attr w:name="UnitName" w:val="℃"/>
        </w:smartTagPr>
        <w:r w:rsidR="005F6349" w:rsidRPr="00D23373">
          <w:rPr>
            <w:rFonts w:eastAsia="標楷體"/>
            <w:color w:val="000000"/>
            <w:kern w:val="0"/>
            <w:sz w:val="26"/>
            <w:szCs w:val="26"/>
          </w:rPr>
          <w:t>30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smartTag>
      <w:r w:rsidR="005F6349" w:rsidRPr="00D23373">
        <w:rPr>
          <w:rFonts w:eastAsia="標楷體"/>
          <w:color w:val="000000"/>
          <w:kern w:val="0"/>
          <w:sz w:val="26"/>
          <w:szCs w:val="26"/>
        </w:rPr>
        <w:t>時去除率為</w:t>
      </w:r>
      <w:r w:rsidR="005F6349" w:rsidRPr="00D23373">
        <w:rPr>
          <w:rFonts w:eastAsia="標楷體"/>
          <w:color w:val="000000"/>
          <w:kern w:val="0"/>
          <w:sz w:val="26"/>
          <w:szCs w:val="26"/>
        </w:rPr>
        <w:t>35</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r w:rsidR="005F6349" w:rsidRPr="00D23373">
        <w:rPr>
          <w:rFonts w:eastAsia="標楷體"/>
          <w:color w:val="000000"/>
          <w:kern w:val="0"/>
          <w:sz w:val="26"/>
          <w:szCs w:val="26"/>
        </w:rPr>
        <w:t>，</w:t>
      </w:r>
      <w:smartTag w:uri="urn:schemas-microsoft-com:office:smarttags" w:element="chmetcnv">
        <w:smartTagPr>
          <w:attr w:name="TCSC" w:val="0"/>
          <w:attr w:name="NumberType" w:val="1"/>
          <w:attr w:name="Negative" w:val="False"/>
          <w:attr w:name="HasSpace" w:val="True"/>
          <w:attr w:name="SourceValue" w:val="60"/>
          <w:attr w:name="UnitName" w:val="℃"/>
        </w:smartTagPr>
        <w:r w:rsidR="005F6349" w:rsidRPr="00D23373">
          <w:rPr>
            <w:rFonts w:eastAsia="標楷體"/>
            <w:color w:val="000000"/>
            <w:kern w:val="0"/>
            <w:sz w:val="26"/>
            <w:szCs w:val="26"/>
          </w:rPr>
          <w:t>60</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smartTag>
      <w:r w:rsidR="005F6349" w:rsidRPr="00D23373">
        <w:rPr>
          <w:rFonts w:eastAsia="標楷體"/>
          <w:color w:val="000000"/>
          <w:kern w:val="0"/>
          <w:sz w:val="26"/>
          <w:szCs w:val="26"/>
        </w:rPr>
        <w:t>時則降為</w:t>
      </w:r>
      <w:r w:rsidR="005F6349" w:rsidRPr="00D23373">
        <w:rPr>
          <w:rFonts w:eastAsia="標楷體"/>
          <w:color w:val="000000"/>
          <w:kern w:val="0"/>
          <w:sz w:val="26"/>
          <w:szCs w:val="26"/>
        </w:rPr>
        <w:t>12%</w:t>
      </w:r>
      <w:r w:rsidR="005F6349" w:rsidRPr="00D23373">
        <w:rPr>
          <w:rFonts w:eastAsia="標楷體"/>
          <w:color w:val="000000"/>
          <w:kern w:val="0"/>
          <w:sz w:val="26"/>
          <w:szCs w:val="26"/>
        </w:rPr>
        <w:t>，為增加進氣濃度</w:t>
      </w:r>
      <w:r w:rsidR="005F6349" w:rsidRPr="00D23373">
        <w:rPr>
          <w:rFonts w:eastAsia="標楷體"/>
          <w:color w:val="000000"/>
          <w:kern w:val="0"/>
          <w:sz w:val="26"/>
          <w:szCs w:val="26"/>
        </w:rPr>
        <w:t xml:space="preserve">800 ppm </w:t>
      </w:r>
      <w:r w:rsidR="005F6349" w:rsidRPr="00D23373">
        <w:rPr>
          <w:rFonts w:eastAsia="標楷體"/>
          <w:color w:val="000000"/>
          <w:kern w:val="0"/>
          <w:sz w:val="26"/>
          <w:szCs w:val="26"/>
        </w:rPr>
        <w:t>之處理效率，故採用回流</w:t>
      </w:r>
      <w:r w:rsidR="005F6349" w:rsidRPr="00D23373">
        <w:rPr>
          <w:rFonts w:eastAsia="標楷體"/>
          <w:color w:val="000000"/>
          <w:kern w:val="0"/>
          <w:sz w:val="26"/>
          <w:szCs w:val="26"/>
        </w:rPr>
        <w:t xml:space="preserve">1/2 </w:t>
      </w:r>
      <w:r w:rsidR="005F6349" w:rsidRPr="00D23373">
        <w:rPr>
          <w:rFonts w:eastAsia="標楷體"/>
          <w:color w:val="000000"/>
          <w:kern w:val="0"/>
          <w:sz w:val="26"/>
          <w:szCs w:val="26"/>
        </w:rPr>
        <w:t>之迴流方式，結果顯示在</w:t>
      </w:r>
      <w:smartTag w:uri="urn:schemas-microsoft-com:office:smarttags" w:element="chmetcnv">
        <w:smartTagPr>
          <w:attr w:name="TCSC" w:val="0"/>
          <w:attr w:name="NumberType" w:val="1"/>
          <w:attr w:name="Negative" w:val="False"/>
          <w:attr w:name="HasSpace" w:val="False"/>
          <w:attr w:name="SourceValue" w:val="60"/>
          <w:attr w:name="UnitName" w:val="℃"/>
        </w:smartTagPr>
        <w:r w:rsidR="005F6349" w:rsidRPr="00D23373">
          <w:rPr>
            <w:rFonts w:eastAsia="標楷體"/>
            <w:color w:val="000000"/>
            <w:kern w:val="0"/>
            <w:sz w:val="26"/>
            <w:szCs w:val="26"/>
          </w:rPr>
          <w:t>60℃</w:t>
        </w:r>
      </w:smartTag>
      <w:r w:rsidR="005F6349" w:rsidRPr="00D23373">
        <w:rPr>
          <w:rFonts w:eastAsia="標楷體"/>
          <w:color w:val="000000"/>
          <w:kern w:val="0"/>
          <w:sz w:val="26"/>
          <w:szCs w:val="26"/>
        </w:rPr>
        <w:t>時之去除率增加為</w:t>
      </w:r>
      <w:r w:rsidR="0024557A" w:rsidRPr="00D23373">
        <w:rPr>
          <w:rFonts w:eastAsia="標楷體" w:hint="eastAsia"/>
          <w:color w:val="000000"/>
          <w:kern w:val="0"/>
          <w:sz w:val="26"/>
          <w:szCs w:val="26"/>
        </w:rPr>
        <w:t>2</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倍達</w:t>
      </w:r>
      <w:r w:rsidR="005F6349" w:rsidRPr="00D23373">
        <w:rPr>
          <w:rFonts w:eastAsia="標楷體"/>
          <w:color w:val="000000"/>
          <w:kern w:val="0"/>
          <w:sz w:val="26"/>
          <w:szCs w:val="26"/>
        </w:rPr>
        <w:t>2</w:t>
      </w:r>
      <w:r w:rsidR="0024557A" w:rsidRPr="00D23373">
        <w:rPr>
          <w:rFonts w:eastAsia="標楷體" w:hint="eastAsia"/>
          <w:color w:val="000000"/>
          <w:kern w:val="0"/>
          <w:sz w:val="26"/>
          <w:szCs w:val="26"/>
        </w:rPr>
        <w:t>8</w:t>
      </w:r>
      <w:r w:rsidR="001F1080" w:rsidRPr="00D23373">
        <w:rPr>
          <w:rFonts w:eastAsia="標楷體" w:hint="eastAsia"/>
          <w:color w:val="000000"/>
          <w:kern w:val="0"/>
          <w:sz w:val="26"/>
          <w:szCs w:val="26"/>
        </w:rPr>
        <w:t xml:space="preserve"> </w:t>
      </w:r>
      <w:r w:rsidR="005F6349" w:rsidRPr="00D23373">
        <w:rPr>
          <w:rFonts w:eastAsia="標楷體"/>
          <w:color w:val="000000"/>
          <w:kern w:val="0"/>
          <w:sz w:val="26"/>
          <w:szCs w:val="26"/>
        </w:rPr>
        <w:t>%</w:t>
      </w:r>
      <w:r w:rsidR="0024557A" w:rsidRPr="00D23373">
        <w:rPr>
          <w:rFonts w:eastAsia="標楷體" w:hint="eastAsia"/>
          <w:color w:val="000000"/>
          <w:kern w:val="0"/>
          <w:sz w:val="26"/>
          <w:szCs w:val="26"/>
        </w:rPr>
        <w:t>，甚至溫度升至</w:t>
      </w:r>
      <w:smartTag w:uri="urn:schemas-microsoft-com:office:smarttags" w:element="chmetcnv">
        <w:smartTagPr>
          <w:attr w:name="TCSC" w:val="0"/>
          <w:attr w:name="NumberType" w:val="1"/>
          <w:attr w:name="Negative" w:val="False"/>
          <w:attr w:name="HasSpace" w:val="True"/>
          <w:attr w:name="SourceValue" w:val="80"/>
          <w:attr w:name="UnitName" w:val="℃"/>
        </w:smartTagPr>
        <w:r w:rsidR="0024557A" w:rsidRPr="00D23373">
          <w:rPr>
            <w:rFonts w:eastAsia="標楷體" w:hint="eastAsia"/>
            <w:color w:val="000000"/>
            <w:kern w:val="0"/>
            <w:sz w:val="26"/>
            <w:szCs w:val="26"/>
          </w:rPr>
          <w:t>80</w:t>
        </w:r>
        <w:r w:rsidR="001F1080" w:rsidRPr="00D23373">
          <w:rPr>
            <w:rFonts w:eastAsia="標楷體" w:hint="eastAsia"/>
            <w:color w:val="000000"/>
            <w:kern w:val="0"/>
            <w:sz w:val="26"/>
            <w:szCs w:val="26"/>
          </w:rPr>
          <w:t xml:space="preserve"> </w:t>
        </w:r>
        <w:r w:rsidR="0024557A" w:rsidRPr="00D23373">
          <w:rPr>
            <w:rFonts w:eastAsia="標楷體"/>
            <w:color w:val="000000"/>
            <w:kern w:val="0"/>
            <w:sz w:val="26"/>
            <w:szCs w:val="26"/>
          </w:rPr>
          <w:t>℃</w:t>
        </w:r>
      </w:smartTag>
      <w:r w:rsidR="0024557A" w:rsidRPr="00D23373">
        <w:rPr>
          <w:rFonts w:eastAsia="標楷體" w:hint="eastAsia"/>
          <w:color w:val="000000"/>
          <w:kern w:val="0"/>
          <w:sz w:val="26"/>
          <w:szCs w:val="26"/>
        </w:rPr>
        <w:t>後，去除率</w:t>
      </w:r>
      <w:r w:rsidR="005F6349" w:rsidRPr="00D23373">
        <w:rPr>
          <w:rFonts w:eastAsia="標楷體"/>
          <w:color w:val="000000"/>
          <w:kern w:val="0"/>
          <w:sz w:val="26"/>
          <w:szCs w:val="26"/>
        </w:rPr>
        <w:t>明顯比無迴流裝置的系</w:t>
      </w:r>
      <w:r w:rsidR="00682900" w:rsidRPr="00D23373">
        <w:rPr>
          <w:rFonts w:eastAsia="標楷體"/>
          <w:color w:val="000000"/>
          <w:kern w:val="0"/>
          <w:sz w:val="26"/>
          <w:szCs w:val="26"/>
        </w:rPr>
        <w:t>統效率提高</w:t>
      </w:r>
      <w:r w:rsidR="00F2380B" w:rsidRPr="00D23373">
        <w:rPr>
          <w:rFonts w:eastAsia="標楷體" w:hint="eastAsia"/>
          <w:color w:val="000000"/>
          <w:kern w:val="0"/>
          <w:sz w:val="26"/>
          <w:szCs w:val="26"/>
        </w:rPr>
        <w:t>約</w:t>
      </w:r>
      <w:r w:rsidR="00F2380B" w:rsidRPr="00D23373">
        <w:rPr>
          <w:rFonts w:eastAsia="標楷體" w:hint="eastAsia"/>
          <w:color w:val="000000"/>
          <w:kern w:val="0"/>
          <w:sz w:val="26"/>
          <w:szCs w:val="26"/>
        </w:rPr>
        <w:t>3</w:t>
      </w:r>
      <w:r w:rsidR="001F1080" w:rsidRPr="00D23373">
        <w:rPr>
          <w:rFonts w:eastAsia="標楷體" w:hint="eastAsia"/>
          <w:color w:val="000000"/>
          <w:kern w:val="0"/>
          <w:sz w:val="26"/>
          <w:szCs w:val="26"/>
        </w:rPr>
        <w:t xml:space="preserve"> </w:t>
      </w:r>
      <w:r w:rsidR="0024557A" w:rsidRPr="00D23373">
        <w:rPr>
          <w:rFonts w:eastAsia="標楷體" w:hint="eastAsia"/>
          <w:color w:val="000000"/>
          <w:kern w:val="0"/>
          <w:sz w:val="26"/>
          <w:szCs w:val="26"/>
        </w:rPr>
        <w:t>倍</w:t>
      </w:r>
      <w:r w:rsidR="00682900" w:rsidRPr="00D23373">
        <w:rPr>
          <w:rFonts w:eastAsia="標楷體" w:hint="eastAsia"/>
          <w:color w:val="000000"/>
          <w:kern w:val="0"/>
          <w:sz w:val="26"/>
          <w:szCs w:val="26"/>
        </w:rPr>
        <w:t>。本研究結果與</w:t>
      </w:r>
      <w:r w:rsidR="00185AD9" w:rsidRPr="00D23373">
        <w:rPr>
          <w:rFonts w:eastAsia="標楷體" w:hint="eastAsia"/>
          <w:color w:val="000000"/>
          <w:kern w:val="0"/>
          <w:sz w:val="26"/>
          <w:szCs w:val="26"/>
        </w:rPr>
        <w:t>國內</w:t>
      </w:r>
      <w:r w:rsidR="002C0280" w:rsidRPr="00D23373">
        <w:rPr>
          <w:rFonts w:eastAsia="標楷體" w:hint="eastAsia"/>
          <w:color w:val="000000"/>
          <w:kern w:val="0"/>
          <w:sz w:val="26"/>
          <w:szCs w:val="26"/>
        </w:rPr>
        <w:t>相關</w:t>
      </w:r>
      <w:r w:rsidR="00185AD9" w:rsidRPr="00D23373">
        <w:rPr>
          <w:rFonts w:eastAsia="標楷體" w:hint="eastAsia"/>
          <w:color w:val="000000"/>
          <w:kern w:val="0"/>
          <w:sz w:val="26"/>
          <w:szCs w:val="26"/>
        </w:rPr>
        <w:t>學</w:t>
      </w:r>
      <w:r w:rsidR="002C0280" w:rsidRPr="00D23373">
        <w:rPr>
          <w:rFonts w:eastAsia="標楷體" w:hint="eastAsia"/>
          <w:color w:val="000000"/>
          <w:kern w:val="0"/>
          <w:sz w:val="26"/>
          <w:szCs w:val="26"/>
        </w:rPr>
        <w:t>術</w:t>
      </w:r>
      <w:r w:rsidR="00185AD9" w:rsidRPr="00D23373">
        <w:rPr>
          <w:rFonts w:eastAsia="標楷體" w:hint="eastAsia"/>
          <w:color w:val="000000"/>
          <w:kern w:val="0"/>
          <w:sz w:val="26"/>
          <w:szCs w:val="26"/>
        </w:rPr>
        <w:t>研究</w:t>
      </w:r>
      <w:r w:rsidR="00682900" w:rsidRPr="00D23373">
        <w:rPr>
          <w:rFonts w:eastAsia="標楷體" w:hint="eastAsia"/>
          <w:color w:val="000000"/>
          <w:kern w:val="0"/>
          <w:sz w:val="26"/>
          <w:szCs w:val="26"/>
        </w:rPr>
        <w:t>以</w:t>
      </w:r>
      <w:r w:rsidR="00682900" w:rsidRPr="00D23373">
        <w:rPr>
          <w:rFonts w:eastAsia="標楷體"/>
          <w:color w:val="000000"/>
          <w:kern w:val="0"/>
          <w:sz w:val="26"/>
          <w:szCs w:val="26"/>
        </w:rPr>
        <w:t>三氯乙烯、</w:t>
      </w:r>
      <w:r w:rsidR="005F6349" w:rsidRPr="00D23373">
        <w:rPr>
          <w:rFonts w:eastAsia="標楷體"/>
          <w:color w:val="000000"/>
          <w:kern w:val="0"/>
          <w:sz w:val="26"/>
          <w:szCs w:val="26"/>
        </w:rPr>
        <w:t>四</w:t>
      </w:r>
      <w:r w:rsidR="005F6349" w:rsidRPr="00D23373">
        <w:rPr>
          <w:rFonts w:eastAsia="標楷體"/>
          <w:color w:val="000000"/>
          <w:kern w:val="0"/>
          <w:sz w:val="26"/>
          <w:szCs w:val="26"/>
        </w:rPr>
        <w:lastRenderedPageBreak/>
        <w:t>氯乙烯</w:t>
      </w:r>
      <w:r w:rsidR="00185AD9" w:rsidRPr="00D23373">
        <w:rPr>
          <w:rFonts w:eastAsia="標楷體" w:hint="eastAsia"/>
          <w:color w:val="000000"/>
          <w:kern w:val="0"/>
          <w:sz w:val="26"/>
          <w:szCs w:val="26"/>
        </w:rPr>
        <w:t>[42]</w:t>
      </w:r>
      <w:r w:rsidR="00682900" w:rsidRPr="00D23373">
        <w:rPr>
          <w:rFonts w:eastAsia="標楷體" w:hint="eastAsia"/>
          <w:color w:val="000000"/>
          <w:kern w:val="0"/>
          <w:sz w:val="26"/>
          <w:szCs w:val="26"/>
        </w:rPr>
        <w:t>為處理對象的</w:t>
      </w:r>
      <w:r w:rsidR="005F6349" w:rsidRPr="00D23373">
        <w:rPr>
          <w:rFonts w:eastAsia="標楷體"/>
          <w:color w:val="000000"/>
          <w:kern w:val="0"/>
          <w:sz w:val="26"/>
          <w:szCs w:val="26"/>
        </w:rPr>
        <w:t>結果</w:t>
      </w:r>
      <w:r w:rsidR="00682900" w:rsidRPr="00D23373">
        <w:rPr>
          <w:rFonts w:eastAsia="標楷體" w:hint="eastAsia"/>
          <w:color w:val="000000"/>
          <w:kern w:val="0"/>
          <w:sz w:val="26"/>
          <w:szCs w:val="26"/>
        </w:rPr>
        <w:t>相似，</w:t>
      </w:r>
      <w:r w:rsidR="005F6349" w:rsidRPr="00D23373">
        <w:rPr>
          <w:rFonts w:eastAsia="標楷體"/>
          <w:color w:val="000000"/>
          <w:kern w:val="0"/>
          <w:sz w:val="26"/>
          <w:szCs w:val="26"/>
        </w:rPr>
        <w:t>此</w:t>
      </w:r>
      <w:r w:rsidR="00682900" w:rsidRPr="00D23373">
        <w:rPr>
          <w:rFonts w:eastAsia="標楷體" w:hint="eastAsia"/>
          <w:color w:val="000000"/>
          <w:kern w:val="0"/>
          <w:sz w:val="26"/>
          <w:szCs w:val="26"/>
        </w:rPr>
        <w:t>研究結果</w:t>
      </w:r>
      <w:r w:rsidR="005F6349" w:rsidRPr="00D23373">
        <w:rPr>
          <w:rFonts w:eastAsia="標楷體"/>
          <w:color w:val="000000"/>
          <w:kern w:val="0"/>
          <w:sz w:val="26"/>
          <w:szCs w:val="26"/>
        </w:rPr>
        <w:t>可應用於堆肥發酵除氨</w:t>
      </w:r>
      <w:r w:rsidR="00682900" w:rsidRPr="00D23373">
        <w:rPr>
          <w:rFonts w:eastAsia="標楷體" w:hint="eastAsia"/>
          <w:color w:val="000000"/>
          <w:kern w:val="0"/>
          <w:sz w:val="26"/>
          <w:szCs w:val="26"/>
        </w:rPr>
        <w:t>過程</w:t>
      </w:r>
      <w:r w:rsidR="005F6349" w:rsidRPr="00D23373">
        <w:rPr>
          <w:rFonts w:eastAsia="標楷體"/>
          <w:color w:val="000000"/>
          <w:kern w:val="0"/>
          <w:sz w:val="26"/>
          <w:szCs w:val="26"/>
        </w:rPr>
        <w:t>。</w:t>
      </w:r>
      <w:bookmarkStart w:id="116" w:name="_Toc218280915"/>
    </w:p>
    <w:p w:rsidR="005F6349" w:rsidRPr="00320ECC" w:rsidRDefault="005A0A29" w:rsidP="00320ECC">
      <w:pPr>
        <w:pStyle w:val="3"/>
        <w:spacing w:line="360" w:lineRule="auto"/>
        <w:ind w:leftChars="200" w:left="480"/>
        <w:jc w:val="both"/>
        <w:rPr>
          <w:rFonts w:ascii="Times New Roman" w:eastAsia="標楷體" w:hAnsi="Times New Roman"/>
          <w:color w:val="000000"/>
          <w:kern w:val="0"/>
          <w:sz w:val="26"/>
          <w:szCs w:val="26"/>
        </w:rPr>
      </w:pPr>
      <w:r w:rsidRPr="00320ECC">
        <w:rPr>
          <w:rFonts w:ascii="Times New Roman" w:eastAsia="標楷體" w:hAnsi="Times New Roman"/>
          <w:color w:val="000000"/>
          <w:kern w:val="0"/>
          <w:sz w:val="26"/>
          <w:szCs w:val="26"/>
        </w:rPr>
        <w:t>5.1.5</w:t>
      </w:r>
      <w:r w:rsidRPr="00320ECC">
        <w:rPr>
          <w:rFonts w:ascii="Times New Roman" w:eastAsia="標楷體" w:hAnsi="Times New Roman"/>
          <w:color w:val="000000"/>
          <w:kern w:val="0"/>
          <w:sz w:val="26"/>
          <w:szCs w:val="26"/>
        </w:rPr>
        <w:t xml:space="preserve">　</w:t>
      </w:r>
      <w:r w:rsidR="005F6349" w:rsidRPr="00320ECC">
        <w:rPr>
          <w:rFonts w:ascii="Times New Roman" w:eastAsia="標楷體" w:hAnsi="Times New Roman"/>
          <w:color w:val="000000"/>
          <w:kern w:val="0"/>
          <w:sz w:val="26"/>
          <w:szCs w:val="26"/>
        </w:rPr>
        <w:t>含氧量對光催化反應之影響</w:t>
      </w:r>
      <w:bookmarkEnd w:id="116"/>
    </w:p>
    <w:p w:rsidR="00293990" w:rsidRPr="00D23373" w:rsidRDefault="00293990" w:rsidP="0001551F">
      <w:pPr>
        <w:spacing w:line="360" w:lineRule="auto"/>
        <w:ind w:left="765"/>
        <w:rPr>
          <w:rFonts w:eastAsia="標楷體"/>
        </w:rPr>
      </w:pPr>
    </w:p>
    <w:p w:rsidR="005F6349"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0BEE0527" wp14:editId="45486E7A">
            <wp:extent cx="5314950" cy="2962275"/>
            <wp:effectExtent l="0" t="0" r="0" b="0"/>
            <wp:docPr id="10"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2962275"/>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17" w:name="_Toc214303900"/>
      <w:r w:rsidRPr="00D23373">
        <w:rPr>
          <w:rFonts w:hAnsi="Times New Roman"/>
          <w:color w:val="000000"/>
        </w:rPr>
        <w:t>圖</w:t>
      </w:r>
      <w:r w:rsidRPr="00D23373">
        <w:rPr>
          <w:rFonts w:hAnsi="Times New Roman"/>
          <w:color w:val="000000"/>
        </w:rPr>
        <w:t>5-5</w:t>
      </w:r>
      <w:r w:rsidR="004B260E" w:rsidRPr="00D23373">
        <w:rPr>
          <w:rFonts w:hAnsi="Times New Roman" w:hint="eastAsia"/>
          <w:color w:val="000000"/>
        </w:rPr>
        <w:t xml:space="preserve">　</w:t>
      </w:r>
      <w:r w:rsidRPr="00D23373">
        <w:rPr>
          <w:rFonts w:hAnsi="Times New Roman"/>
          <w:color w:val="000000"/>
        </w:rPr>
        <w:t>光催化反應器以不同含氧量處理氨氣之去除效果</w:t>
      </w:r>
      <w:bookmarkEnd w:id="117"/>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實驗結果顯示以含氧量不同的氨氣於光催化反應進行光催化時，進流氨氣濃度</w:t>
      </w:r>
      <w:r w:rsidRPr="00D23373">
        <w:rPr>
          <w:rFonts w:eastAsia="標楷體"/>
          <w:color w:val="000000"/>
          <w:kern w:val="0"/>
          <w:sz w:val="26"/>
          <w:szCs w:val="26"/>
        </w:rPr>
        <w:t>800</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 xml:space="preserve"> ppm</w:t>
      </w:r>
      <w:r w:rsidRPr="00D23373">
        <w:rPr>
          <w:rFonts w:eastAsia="標楷體"/>
          <w:color w:val="000000"/>
          <w:kern w:val="0"/>
          <w:sz w:val="26"/>
          <w:szCs w:val="26"/>
        </w:rPr>
        <w:t>，於</w:t>
      </w:r>
      <w:r w:rsidRPr="00D23373">
        <w:rPr>
          <w:rFonts w:eastAsia="標楷體"/>
          <w:color w:val="000000"/>
          <w:kern w:val="0"/>
          <w:sz w:val="26"/>
          <w:szCs w:val="26"/>
        </w:rPr>
        <w:t>8</w:t>
      </w:r>
      <w:r w:rsidRPr="00D23373">
        <w:rPr>
          <w:rFonts w:eastAsia="標楷體"/>
          <w:color w:val="000000"/>
          <w:kern w:val="0"/>
          <w:sz w:val="26"/>
          <w:szCs w:val="26"/>
        </w:rPr>
        <w:t>秒停留時間，含氧量控制在</w:t>
      </w:r>
      <w:r w:rsidRPr="00D23373">
        <w:rPr>
          <w:rFonts w:eastAsia="標楷體"/>
          <w:color w:val="000000"/>
          <w:kern w:val="0"/>
          <w:sz w:val="26"/>
          <w:szCs w:val="26"/>
        </w:rPr>
        <w:t>6-21</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，連續操作</w:t>
      </w:r>
      <w:r w:rsidRPr="00D23373">
        <w:rPr>
          <w:rFonts w:eastAsia="標楷體"/>
          <w:color w:val="000000"/>
          <w:kern w:val="0"/>
          <w:sz w:val="26"/>
          <w:szCs w:val="26"/>
        </w:rPr>
        <w:t>20</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min</w:t>
      </w:r>
      <w:r w:rsidRPr="00D23373">
        <w:rPr>
          <w:rFonts w:eastAsia="標楷體"/>
          <w:color w:val="000000"/>
          <w:kern w:val="0"/>
          <w:sz w:val="26"/>
          <w:szCs w:val="26"/>
        </w:rPr>
        <w:t>，並以開</w:t>
      </w:r>
      <w:r w:rsidRPr="00D23373">
        <w:rPr>
          <w:rFonts w:eastAsia="標楷體"/>
          <w:color w:val="000000"/>
          <w:kern w:val="0"/>
          <w:sz w:val="26"/>
          <w:szCs w:val="26"/>
        </w:rPr>
        <w:t xml:space="preserve">6 </w:t>
      </w:r>
      <w:r w:rsidRPr="00D23373">
        <w:rPr>
          <w:rFonts w:eastAsia="標楷體"/>
          <w:color w:val="000000"/>
          <w:kern w:val="0"/>
          <w:sz w:val="26"/>
          <w:szCs w:val="26"/>
        </w:rPr>
        <w:t>管燈進行此實驗，結果顯示去除率隨氧氣含量之增加而增加，去除效果從氧氣</w:t>
      </w:r>
      <w:r w:rsidRPr="00D23373">
        <w:rPr>
          <w:rFonts w:eastAsia="標楷體"/>
          <w:color w:val="000000"/>
          <w:kern w:val="0"/>
          <w:sz w:val="26"/>
          <w:szCs w:val="26"/>
        </w:rPr>
        <w:t>6</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時去除率僅為</w:t>
      </w:r>
      <w:r w:rsidRPr="00D23373">
        <w:rPr>
          <w:rFonts w:eastAsia="標楷體"/>
          <w:color w:val="000000"/>
          <w:kern w:val="0"/>
          <w:sz w:val="26"/>
          <w:szCs w:val="26"/>
        </w:rPr>
        <w:t>17%</w:t>
      </w:r>
      <w:r w:rsidRPr="00D23373">
        <w:rPr>
          <w:rFonts w:eastAsia="標楷體"/>
          <w:color w:val="000000"/>
          <w:kern w:val="0"/>
          <w:sz w:val="26"/>
          <w:szCs w:val="26"/>
        </w:rPr>
        <w:t>，直到含氧量</w:t>
      </w:r>
      <w:r w:rsidRPr="00D23373">
        <w:rPr>
          <w:rFonts w:eastAsia="標楷體"/>
          <w:color w:val="000000"/>
          <w:kern w:val="0"/>
          <w:sz w:val="26"/>
          <w:szCs w:val="26"/>
        </w:rPr>
        <w:t>21</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之時為</w:t>
      </w:r>
      <w:r w:rsidRPr="00D23373">
        <w:rPr>
          <w:rFonts w:eastAsia="標楷體"/>
          <w:color w:val="000000"/>
          <w:kern w:val="0"/>
          <w:sz w:val="26"/>
          <w:szCs w:val="26"/>
        </w:rPr>
        <w:t>44</w:t>
      </w:r>
      <w:r w:rsidR="001F1080" w:rsidRPr="00D23373">
        <w:rPr>
          <w:rFonts w:eastAsia="標楷體" w:hint="eastAsia"/>
          <w:color w:val="000000"/>
          <w:kern w:val="0"/>
          <w:sz w:val="26"/>
          <w:szCs w:val="26"/>
        </w:rPr>
        <w:t xml:space="preserve"> </w:t>
      </w:r>
      <w:r w:rsidRPr="00D23373">
        <w:rPr>
          <w:rFonts w:eastAsia="標楷體"/>
          <w:color w:val="000000"/>
          <w:kern w:val="0"/>
          <w:sz w:val="26"/>
          <w:szCs w:val="26"/>
        </w:rPr>
        <w:t>%</w:t>
      </w:r>
      <w:r w:rsidR="00682900" w:rsidRPr="00D23373">
        <w:rPr>
          <w:rFonts w:eastAsia="標楷體" w:hint="eastAsia"/>
          <w:color w:val="000000"/>
          <w:kern w:val="0"/>
          <w:sz w:val="26"/>
          <w:szCs w:val="26"/>
        </w:rPr>
        <w:t>，</w:t>
      </w:r>
      <w:r w:rsidR="00682900" w:rsidRPr="00D23373">
        <w:rPr>
          <w:rFonts w:eastAsia="標楷體"/>
          <w:color w:val="000000"/>
          <w:kern w:val="0"/>
          <w:sz w:val="26"/>
          <w:szCs w:val="26"/>
        </w:rPr>
        <w:t>此</w:t>
      </w:r>
      <w:r w:rsidR="00682900" w:rsidRPr="00D23373">
        <w:rPr>
          <w:rFonts w:eastAsia="標楷體" w:hint="eastAsia"/>
          <w:color w:val="000000"/>
          <w:kern w:val="0"/>
          <w:sz w:val="26"/>
          <w:szCs w:val="26"/>
        </w:rPr>
        <w:t>研究結果</w:t>
      </w:r>
      <w:r w:rsidR="00682900" w:rsidRPr="00D23373">
        <w:rPr>
          <w:rFonts w:eastAsia="標楷體"/>
          <w:color w:val="000000"/>
          <w:kern w:val="0"/>
          <w:sz w:val="26"/>
          <w:szCs w:val="26"/>
        </w:rPr>
        <w:t>可應用於堆肥發酵除氨</w:t>
      </w:r>
      <w:r w:rsidR="00682900" w:rsidRPr="00D23373">
        <w:rPr>
          <w:rFonts w:eastAsia="標楷體" w:hint="eastAsia"/>
          <w:color w:val="000000"/>
          <w:kern w:val="0"/>
          <w:sz w:val="26"/>
          <w:szCs w:val="26"/>
        </w:rPr>
        <w:t>過程</w:t>
      </w:r>
      <w:r w:rsidRPr="00D23373">
        <w:rPr>
          <w:rFonts w:eastAsia="標楷體"/>
          <w:color w:val="000000"/>
          <w:kern w:val="0"/>
          <w:sz w:val="26"/>
          <w:szCs w:val="26"/>
        </w:rPr>
        <w:t>。此結果與</w:t>
      </w:r>
      <w:r w:rsidR="002C0280" w:rsidRPr="00D23373">
        <w:rPr>
          <w:rFonts w:eastAsia="標楷體" w:hint="eastAsia"/>
          <w:color w:val="000000"/>
          <w:kern w:val="0"/>
          <w:sz w:val="26"/>
          <w:szCs w:val="26"/>
        </w:rPr>
        <w:t>國內相關學術研究</w:t>
      </w:r>
      <w:r w:rsidRPr="00D23373">
        <w:rPr>
          <w:rFonts w:eastAsia="標楷體"/>
          <w:color w:val="000000"/>
          <w:kern w:val="0"/>
          <w:sz w:val="26"/>
          <w:szCs w:val="26"/>
        </w:rPr>
        <w:t>以溫度和濕度效應對光催化分解氣相揮發性有機物之影響</w:t>
      </w:r>
      <w:r w:rsidR="002C0280" w:rsidRPr="00D23373">
        <w:rPr>
          <w:rFonts w:eastAsia="標楷體" w:hint="eastAsia"/>
          <w:color w:val="000000"/>
          <w:kern w:val="0"/>
          <w:sz w:val="26"/>
          <w:szCs w:val="26"/>
        </w:rPr>
        <w:t>[47]</w:t>
      </w:r>
      <w:r w:rsidRPr="00D23373">
        <w:rPr>
          <w:rFonts w:eastAsia="標楷體"/>
          <w:color w:val="000000"/>
          <w:kern w:val="0"/>
          <w:sz w:val="26"/>
          <w:szCs w:val="26"/>
        </w:rPr>
        <w:t>的結果相</w:t>
      </w:r>
      <w:r w:rsidR="006455FD" w:rsidRPr="00D23373">
        <w:rPr>
          <w:rFonts w:eastAsia="標楷體" w:hint="eastAsia"/>
          <w:color w:val="000000"/>
          <w:kern w:val="0"/>
          <w:sz w:val="26"/>
          <w:szCs w:val="26"/>
        </w:rPr>
        <w:t>似</w:t>
      </w:r>
      <w:r w:rsidRPr="00D23373">
        <w:rPr>
          <w:rFonts w:eastAsia="標楷體"/>
          <w:color w:val="000000"/>
          <w:kern w:val="0"/>
          <w:sz w:val="26"/>
          <w:szCs w:val="26"/>
        </w:rPr>
        <w:t>，隨著含氧量上升，去除率跟隨著上升，另外當氧氣含量達至一定程度時，氧氣會因二氧化鈦表面形成到飽和吸附，因此氧氣濃度高低與去除效果呈現影響不大的現象。</w:t>
      </w:r>
    </w:p>
    <w:p w:rsidR="005F6349" w:rsidRPr="00D23373" w:rsidRDefault="005F6349" w:rsidP="0001551F">
      <w:pPr>
        <w:autoSpaceDE w:val="0"/>
        <w:autoSpaceDN w:val="0"/>
        <w:adjustRightInd w:val="0"/>
        <w:spacing w:line="360" w:lineRule="auto"/>
        <w:jc w:val="both"/>
        <w:rPr>
          <w:rFonts w:eastAsia="標楷體"/>
          <w:color w:val="000000"/>
          <w:kern w:val="0"/>
          <w:sz w:val="26"/>
          <w:szCs w:val="26"/>
        </w:rPr>
      </w:pPr>
    </w:p>
    <w:p w:rsidR="005F6349" w:rsidRPr="00322477" w:rsidRDefault="005F6349" w:rsidP="00996D82">
      <w:pPr>
        <w:pStyle w:val="2"/>
        <w:spacing w:before="120"/>
      </w:pPr>
      <w:r w:rsidRPr="00D23373">
        <w:rPr>
          <w:kern w:val="0"/>
        </w:rPr>
        <w:br w:type="page"/>
      </w:r>
      <w:bookmarkStart w:id="118" w:name="_Toc218280916"/>
      <w:r w:rsidR="005A0A29" w:rsidRPr="00322477">
        <w:lastRenderedPageBreak/>
        <w:t>5.2</w:t>
      </w:r>
      <w:r w:rsidR="005A0A29" w:rsidRPr="00322477">
        <w:rPr>
          <w:rFonts w:hint="eastAsia"/>
        </w:rPr>
        <w:t xml:space="preserve">　</w:t>
      </w:r>
      <w:r w:rsidRPr="00322477">
        <w:t>光催化去除</w:t>
      </w:r>
      <w:r w:rsidR="00DA5A9E" w:rsidRPr="00322477">
        <w:t>氨</w:t>
      </w:r>
      <w:r w:rsidR="00425B18" w:rsidRPr="00322477">
        <w:t>氣</w:t>
      </w:r>
      <w:r w:rsidRPr="00322477">
        <w:t>之機制</w:t>
      </w:r>
      <w:bookmarkEnd w:id="118"/>
    </w:p>
    <w:p w:rsidR="00293990" w:rsidRPr="00D23373" w:rsidRDefault="00293990" w:rsidP="0001551F">
      <w:pPr>
        <w:ind w:left="765"/>
        <w:rPr>
          <w:rFonts w:eastAsia="標楷體"/>
        </w:rPr>
      </w:pPr>
    </w:p>
    <w:p w:rsidR="00293990" w:rsidRPr="00D23373" w:rsidRDefault="00293990" w:rsidP="0001551F">
      <w:pPr>
        <w:ind w:left="765"/>
        <w:rPr>
          <w:rFonts w:eastAsia="標楷體"/>
        </w:rPr>
      </w:pPr>
    </w:p>
    <w:p w:rsidR="005F6349"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06C318D6" wp14:editId="059C8D68">
            <wp:extent cx="5295900" cy="3448050"/>
            <wp:effectExtent l="0" t="0" r="0" b="0"/>
            <wp:docPr id="11"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344805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19" w:name="_Toc214303901"/>
      <w:r w:rsidRPr="00D23373">
        <w:rPr>
          <w:rFonts w:hAnsi="Times New Roman"/>
          <w:color w:val="000000"/>
        </w:rPr>
        <w:t>圖</w:t>
      </w:r>
      <w:r w:rsidRPr="00D23373">
        <w:rPr>
          <w:rFonts w:hAnsi="Times New Roman"/>
          <w:color w:val="000000"/>
        </w:rPr>
        <w:t>5-6</w:t>
      </w:r>
      <w:r w:rsidR="004B260E" w:rsidRPr="00D23373">
        <w:rPr>
          <w:rFonts w:hAnsi="Times New Roman" w:hint="eastAsia"/>
          <w:color w:val="000000"/>
        </w:rPr>
        <w:t xml:space="preserve">　</w:t>
      </w:r>
      <w:r w:rsidRPr="00D23373">
        <w:rPr>
          <w:rFonts w:hAnsi="Times New Roman"/>
          <w:color w:val="000000"/>
        </w:rPr>
        <w:t>光催化系統吸附能力之評估</w:t>
      </w:r>
      <w:bookmarkEnd w:id="119"/>
    </w:p>
    <w:p w:rsidR="00623E7D" w:rsidRPr="00D23373" w:rsidRDefault="00623E7D" w:rsidP="0001551F">
      <w:pPr>
        <w:autoSpaceDE w:val="0"/>
        <w:autoSpaceDN w:val="0"/>
        <w:adjustRightInd w:val="0"/>
        <w:spacing w:line="360" w:lineRule="auto"/>
        <w:jc w:val="both"/>
        <w:rPr>
          <w:rFonts w:eastAsia="標楷體"/>
          <w:color w:val="000000"/>
          <w:kern w:val="0"/>
          <w:sz w:val="30"/>
          <w:szCs w:val="30"/>
        </w:rPr>
      </w:pPr>
    </w:p>
    <w:p w:rsidR="005F6349" w:rsidRPr="00D23373" w:rsidRDefault="005F6349" w:rsidP="00E250E1">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另外，光催化系統變化之監測部分，裁下光催化薄膜部分於二次水溶液進行超音波震盪，從</w:t>
      </w:r>
      <w:r w:rsidRPr="00D23373">
        <w:rPr>
          <w:rFonts w:eastAsia="標楷體"/>
          <w:color w:val="000000"/>
          <w:kern w:val="0"/>
          <w:sz w:val="26"/>
          <w:szCs w:val="26"/>
        </w:rPr>
        <w:t>5</w:t>
      </w:r>
      <w:r w:rsidRPr="00D23373">
        <w:rPr>
          <w:rFonts w:eastAsia="標楷體"/>
          <w:color w:val="000000"/>
          <w:kern w:val="0"/>
          <w:sz w:val="26"/>
          <w:szCs w:val="26"/>
        </w:rPr>
        <w:t>分鐘到</w:t>
      </w:r>
      <w:r w:rsidRPr="00D23373">
        <w:rPr>
          <w:rFonts w:eastAsia="標楷體"/>
          <w:color w:val="000000"/>
          <w:kern w:val="0"/>
          <w:sz w:val="26"/>
          <w:szCs w:val="26"/>
        </w:rPr>
        <w:t>30</w:t>
      </w:r>
      <w:r w:rsidRPr="00D23373">
        <w:rPr>
          <w:rFonts w:eastAsia="標楷體"/>
          <w:color w:val="000000"/>
          <w:kern w:val="0"/>
          <w:sz w:val="26"/>
          <w:szCs w:val="26"/>
        </w:rPr>
        <w:t>分鐘測試，其產物分析出來的結果在</w:t>
      </w:r>
      <w:r w:rsidRPr="00D23373">
        <w:rPr>
          <w:rFonts w:eastAsia="標楷體"/>
          <w:color w:val="000000"/>
          <w:kern w:val="0"/>
          <w:sz w:val="26"/>
          <w:szCs w:val="26"/>
        </w:rPr>
        <w:t>20</w:t>
      </w:r>
      <w:r w:rsidRPr="00D23373">
        <w:rPr>
          <w:rFonts w:eastAsia="標楷體"/>
          <w:color w:val="000000"/>
          <w:kern w:val="0"/>
          <w:sz w:val="26"/>
          <w:szCs w:val="26"/>
        </w:rPr>
        <w:t>分鐘及</w:t>
      </w:r>
      <w:r w:rsidRPr="00D23373">
        <w:rPr>
          <w:rFonts w:eastAsia="標楷體"/>
          <w:color w:val="000000"/>
          <w:kern w:val="0"/>
          <w:sz w:val="26"/>
          <w:szCs w:val="26"/>
        </w:rPr>
        <w:t>30</w:t>
      </w:r>
      <w:r w:rsidRPr="00D23373">
        <w:rPr>
          <w:rFonts w:eastAsia="標楷體"/>
          <w:color w:val="000000"/>
          <w:kern w:val="0"/>
          <w:sz w:val="26"/>
          <w:szCs w:val="26"/>
        </w:rPr>
        <w:t>分鐘結果差不多，因此進行超音波震盪吸出產物時，採用</w:t>
      </w:r>
      <w:r w:rsidRPr="00D23373">
        <w:rPr>
          <w:rFonts w:eastAsia="標楷體"/>
          <w:color w:val="000000"/>
          <w:kern w:val="0"/>
          <w:sz w:val="26"/>
          <w:szCs w:val="26"/>
        </w:rPr>
        <w:t>20</w:t>
      </w:r>
      <w:r w:rsidRPr="00D23373">
        <w:rPr>
          <w:rFonts w:eastAsia="標楷體"/>
          <w:color w:val="000000"/>
          <w:kern w:val="0"/>
          <w:sz w:val="26"/>
          <w:szCs w:val="26"/>
        </w:rPr>
        <w:t>分鐘即可。結果顯示</w:t>
      </w:r>
      <w:r w:rsidR="0071483A" w:rsidRPr="00D23373">
        <w:rPr>
          <w:rFonts w:eastAsia="標楷體" w:hint="eastAsia"/>
          <w:color w:val="000000"/>
          <w:kern w:val="0"/>
          <w:sz w:val="26"/>
          <w:szCs w:val="26"/>
        </w:rPr>
        <w:t>每</w:t>
      </w:r>
      <w:r w:rsidR="0071483A" w:rsidRPr="00D23373">
        <w:rPr>
          <w:rFonts w:eastAsia="標楷體" w:hint="eastAsia"/>
          <w:color w:val="000000"/>
          <w:kern w:val="0"/>
          <w:sz w:val="26"/>
          <w:szCs w:val="26"/>
        </w:rPr>
        <w:t>4</w:t>
      </w:r>
      <w:r w:rsidR="0071483A" w:rsidRPr="00D23373">
        <w:rPr>
          <w:rFonts w:eastAsia="標楷體" w:hint="eastAsia"/>
          <w:color w:val="000000"/>
          <w:kern w:val="0"/>
          <w:sz w:val="26"/>
          <w:szCs w:val="26"/>
        </w:rPr>
        <w:t>天測一次以</w:t>
      </w:r>
      <w:r w:rsidRPr="00D23373">
        <w:rPr>
          <w:rFonts w:eastAsia="標楷體"/>
          <w:color w:val="000000"/>
          <w:kern w:val="0"/>
          <w:sz w:val="26"/>
          <w:szCs w:val="26"/>
        </w:rPr>
        <w:t>40</w:t>
      </w:r>
      <w:r w:rsidRPr="00D23373">
        <w:rPr>
          <w:rFonts w:eastAsia="標楷體"/>
          <w:color w:val="000000"/>
          <w:kern w:val="0"/>
          <w:sz w:val="26"/>
          <w:szCs w:val="26"/>
        </w:rPr>
        <w:t>天</w:t>
      </w:r>
      <w:r w:rsidR="0071483A" w:rsidRPr="00D23373">
        <w:rPr>
          <w:rFonts w:eastAsia="標楷體" w:hint="eastAsia"/>
          <w:color w:val="000000"/>
          <w:kern w:val="0"/>
          <w:sz w:val="26"/>
          <w:szCs w:val="26"/>
        </w:rPr>
        <w:t>持續</w:t>
      </w:r>
      <w:r w:rsidRPr="00D23373">
        <w:rPr>
          <w:rFonts w:eastAsia="標楷體"/>
          <w:color w:val="000000"/>
          <w:kern w:val="0"/>
          <w:sz w:val="26"/>
          <w:szCs w:val="26"/>
        </w:rPr>
        <w:t>通入</w:t>
      </w:r>
      <w:r w:rsidRPr="00D23373">
        <w:rPr>
          <w:rFonts w:eastAsia="標楷體"/>
          <w:color w:val="000000"/>
          <w:kern w:val="0"/>
          <w:sz w:val="26"/>
          <w:szCs w:val="26"/>
        </w:rPr>
        <w:t>200ppm</w:t>
      </w:r>
      <w:r w:rsidRPr="00D23373">
        <w:rPr>
          <w:rFonts w:eastAsia="標楷體"/>
          <w:color w:val="000000"/>
          <w:kern w:val="0"/>
          <w:sz w:val="26"/>
          <w:szCs w:val="26"/>
        </w:rPr>
        <w:t>濃度氨氣，</w:t>
      </w:r>
      <w:r w:rsidRPr="00D23373">
        <w:rPr>
          <w:rFonts w:eastAsia="標楷體"/>
          <w:color w:val="000000"/>
          <w:kern w:val="0"/>
          <w:sz w:val="26"/>
          <w:szCs w:val="26"/>
        </w:rPr>
        <w:t>NO3-</w:t>
      </w:r>
      <w:r w:rsidRPr="00D23373">
        <w:rPr>
          <w:rFonts w:eastAsia="標楷體"/>
          <w:color w:val="000000"/>
          <w:kern w:val="0"/>
          <w:sz w:val="26"/>
          <w:szCs w:val="26"/>
        </w:rPr>
        <w:t>呈現明顯上升趨勢，而</w:t>
      </w:r>
      <w:r w:rsidRPr="00D23373">
        <w:rPr>
          <w:rFonts w:eastAsia="標楷體"/>
          <w:color w:val="000000"/>
          <w:kern w:val="0"/>
          <w:sz w:val="26"/>
          <w:szCs w:val="26"/>
        </w:rPr>
        <w:t>NO2-</w:t>
      </w:r>
      <w:r w:rsidRPr="00D23373">
        <w:rPr>
          <w:rFonts w:eastAsia="標楷體"/>
          <w:color w:val="000000"/>
          <w:kern w:val="0"/>
          <w:sz w:val="26"/>
          <w:szCs w:val="26"/>
        </w:rPr>
        <w:t>呈現變化幅度不大的現象，</w:t>
      </w:r>
      <w:r w:rsidRPr="00D23373">
        <w:rPr>
          <w:rFonts w:eastAsia="標楷體"/>
          <w:color w:val="000000"/>
          <w:kern w:val="0"/>
          <w:sz w:val="26"/>
          <w:szCs w:val="26"/>
        </w:rPr>
        <w:t>NO2-</w:t>
      </w:r>
      <w:r w:rsidRPr="00D23373">
        <w:rPr>
          <w:rFonts w:eastAsia="標楷體"/>
          <w:color w:val="000000"/>
          <w:kern w:val="0"/>
          <w:sz w:val="26"/>
          <w:szCs w:val="26"/>
        </w:rPr>
        <w:t>在</w:t>
      </w:r>
      <w:smartTag w:uri="urn:schemas-microsoft-com:office:smarttags" w:element="chmetcnv">
        <w:smartTagPr>
          <w:attr w:name="TCSC" w:val="0"/>
          <w:attr w:name="NumberType" w:val="1"/>
          <w:attr w:name="Negative" w:val="False"/>
          <w:attr w:name="HasSpace" w:val="False"/>
          <w:attr w:name="SourceValue" w:val="0.22"/>
          <w:attr w:name="UnitName" w:val="m"/>
        </w:smartTagPr>
        <w:r w:rsidRPr="00D23373">
          <w:rPr>
            <w:rFonts w:eastAsia="標楷體"/>
            <w:color w:val="000000"/>
            <w:kern w:val="0"/>
            <w:sz w:val="26"/>
            <w:szCs w:val="26"/>
          </w:rPr>
          <w:t>0.22m</w:t>
        </w:r>
      </w:smartTag>
      <w:r w:rsidRPr="00D23373">
        <w:rPr>
          <w:rFonts w:eastAsia="標楷體"/>
          <w:color w:val="000000"/>
          <w:kern w:val="0"/>
          <w:sz w:val="26"/>
          <w:szCs w:val="26"/>
        </w:rPr>
        <w:t>g/L</w:t>
      </w:r>
      <w:r w:rsidRPr="00D23373">
        <w:rPr>
          <w:rFonts w:eastAsia="標楷體"/>
          <w:color w:val="000000"/>
          <w:kern w:val="0"/>
          <w:sz w:val="26"/>
          <w:szCs w:val="26"/>
        </w:rPr>
        <w:t>以下對於培養基中的氨氧化菌不會造成抑制效果，結果顯示</w:t>
      </w:r>
      <w:r w:rsidRPr="00D23373">
        <w:rPr>
          <w:rFonts w:eastAsia="標楷體"/>
          <w:color w:val="000000"/>
          <w:kern w:val="0"/>
          <w:sz w:val="26"/>
          <w:szCs w:val="26"/>
        </w:rPr>
        <w:t>NH4+</w:t>
      </w:r>
      <w:r w:rsidRPr="00D23373">
        <w:rPr>
          <w:rFonts w:eastAsia="標楷體"/>
          <w:color w:val="000000"/>
          <w:kern w:val="0"/>
          <w:sz w:val="26"/>
          <w:szCs w:val="26"/>
        </w:rPr>
        <w:t>及</w:t>
      </w:r>
      <w:r w:rsidRPr="00D23373">
        <w:rPr>
          <w:rFonts w:eastAsia="標楷體"/>
          <w:color w:val="000000"/>
          <w:kern w:val="0"/>
          <w:sz w:val="26"/>
          <w:szCs w:val="26"/>
        </w:rPr>
        <w:t>NO2-</w:t>
      </w:r>
      <w:r w:rsidRPr="00D23373">
        <w:rPr>
          <w:rFonts w:eastAsia="標楷體"/>
          <w:color w:val="000000"/>
          <w:kern w:val="0"/>
          <w:sz w:val="26"/>
          <w:szCs w:val="26"/>
        </w:rPr>
        <w:t>之含量隨進氣濃度之增加而增加，但增加之幅度甚有限，</w:t>
      </w:r>
      <w:r w:rsidRPr="00D23373">
        <w:rPr>
          <w:rFonts w:eastAsia="標楷體"/>
          <w:color w:val="000000"/>
          <w:kern w:val="0"/>
          <w:sz w:val="26"/>
          <w:szCs w:val="26"/>
        </w:rPr>
        <w:t>NO3-</w:t>
      </w:r>
      <w:r w:rsidRPr="00D23373">
        <w:rPr>
          <w:rFonts w:eastAsia="標楷體"/>
          <w:color w:val="000000"/>
          <w:kern w:val="0"/>
          <w:sz w:val="26"/>
          <w:szCs w:val="26"/>
        </w:rPr>
        <w:t>之含量則隨進氣濃度之增加而大幅增加，顯然光催化之機制應為光催化「氧化」機制。</w:t>
      </w:r>
    </w:p>
    <w:p w:rsidR="006B09D1" w:rsidRPr="005A0A29" w:rsidRDefault="005F6349" w:rsidP="00996D82">
      <w:pPr>
        <w:pStyle w:val="2"/>
        <w:spacing w:before="120"/>
      </w:pPr>
      <w:bookmarkStart w:id="120" w:name="_Toc218280917"/>
      <w:r w:rsidRPr="005A0A29">
        <w:t>5.3</w:t>
      </w:r>
      <w:r w:rsidR="004B260E" w:rsidRPr="005A0A29">
        <w:rPr>
          <w:rFonts w:hint="eastAsia"/>
        </w:rPr>
        <w:t xml:space="preserve">　</w:t>
      </w:r>
      <w:r w:rsidRPr="005A0A29">
        <w:t>光催化反應器串聯生物濾床系統連續處理氨氣之效能</w:t>
      </w:r>
      <w:bookmarkEnd w:id="120"/>
    </w:p>
    <w:p w:rsidR="005F6349" w:rsidRPr="00D23373" w:rsidRDefault="005F6349" w:rsidP="00163E3E">
      <w:pPr>
        <w:autoSpaceDE w:val="0"/>
        <w:autoSpaceDN w:val="0"/>
        <w:adjustRightInd w:val="0"/>
        <w:spacing w:before="120" w:line="360" w:lineRule="auto"/>
        <w:ind w:firstLineChars="200" w:firstLine="520"/>
        <w:jc w:val="both"/>
        <w:rPr>
          <w:rFonts w:eastAsia="標楷體"/>
          <w:color w:val="000000"/>
          <w:kern w:val="0"/>
          <w:sz w:val="30"/>
          <w:szCs w:val="30"/>
        </w:rPr>
      </w:pPr>
      <w:r w:rsidRPr="00D23373">
        <w:rPr>
          <w:rFonts w:eastAsia="標楷體"/>
          <w:color w:val="000000"/>
          <w:kern w:val="0"/>
          <w:sz w:val="26"/>
          <w:szCs w:val="26"/>
        </w:rPr>
        <w:t>生物滴濾塔起初篩選土壤中複雜菌相之環境微生物為主，為了不讓一開始菌死亡得太快，因此決定先通以低濃度的氨氣使菌逐漸茁壯，菌相逐</w:t>
      </w:r>
      <w:r w:rsidRPr="00D23373">
        <w:rPr>
          <w:rFonts w:eastAsia="標楷體"/>
          <w:color w:val="000000"/>
          <w:kern w:val="0"/>
          <w:sz w:val="26"/>
          <w:szCs w:val="26"/>
        </w:rPr>
        <w:lastRenderedPageBreak/>
        <w:t>漸固定化於擔料生長。再開始進行本實驗結合光催化「預處理」的部分。</w:t>
      </w:r>
    </w:p>
    <w:p w:rsidR="005F6349" w:rsidRPr="00662242" w:rsidRDefault="005F6349" w:rsidP="00662242">
      <w:pPr>
        <w:pStyle w:val="3"/>
        <w:spacing w:line="360" w:lineRule="auto"/>
        <w:ind w:leftChars="200" w:left="480"/>
        <w:jc w:val="both"/>
        <w:rPr>
          <w:rFonts w:ascii="Times New Roman" w:eastAsia="標楷體" w:hAnsi="Times New Roman"/>
          <w:color w:val="000000"/>
          <w:kern w:val="0"/>
          <w:sz w:val="26"/>
          <w:szCs w:val="26"/>
        </w:rPr>
      </w:pPr>
      <w:bookmarkStart w:id="121" w:name="_Toc218280918"/>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kern w:val="0"/>
              <w:sz w:val="26"/>
              <w:szCs w:val="26"/>
            </w:rPr>
            <w:t>5.3.1</w:t>
          </w:r>
        </w:smartTag>
        <w:r w:rsidR="004B260E" w:rsidRPr="00662242">
          <w:rPr>
            <w:rFonts w:ascii="Times New Roman" w:eastAsia="標楷體" w:hAnsi="Times New Roman" w:hint="eastAsia"/>
            <w:color w:val="000000"/>
            <w:kern w:val="0"/>
            <w:sz w:val="26"/>
            <w:szCs w:val="26"/>
          </w:rPr>
          <w:t xml:space="preserve">　</w:t>
        </w:r>
      </w:smartTag>
      <w:r w:rsidR="00425B18" w:rsidRPr="00662242">
        <w:rPr>
          <w:rFonts w:ascii="Times New Roman" w:eastAsia="標楷體" w:hAnsi="Times New Roman"/>
          <w:color w:val="000000"/>
          <w:kern w:val="0"/>
          <w:sz w:val="26"/>
          <w:szCs w:val="26"/>
        </w:rPr>
        <w:t>氨氣</w:t>
      </w:r>
      <w:r w:rsidR="006455FD" w:rsidRPr="00662242">
        <w:rPr>
          <w:rFonts w:ascii="Times New Roman" w:eastAsia="標楷體" w:hAnsi="Times New Roman"/>
          <w:color w:val="000000"/>
          <w:kern w:val="0"/>
          <w:sz w:val="26"/>
          <w:szCs w:val="26"/>
        </w:rPr>
        <w:t>濃度對於系統去除效率的影響</w:t>
      </w:r>
      <w:bookmarkEnd w:id="121"/>
    </w:p>
    <w:p w:rsidR="006B09D1" w:rsidRPr="00D23373" w:rsidRDefault="006B09D1" w:rsidP="0001551F">
      <w:pPr>
        <w:rPr>
          <w:rFonts w:eastAsia="標楷體"/>
          <w:color w:val="000000"/>
        </w:rPr>
      </w:pPr>
    </w:p>
    <w:p w:rsidR="00293990" w:rsidRPr="00D23373" w:rsidRDefault="00293990" w:rsidP="0001551F">
      <w:pPr>
        <w:rPr>
          <w:rFonts w:eastAsia="標楷體"/>
          <w:color w:val="000000"/>
        </w:rPr>
      </w:pPr>
    </w:p>
    <w:p w:rsidR="005F6349"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14:anchorId="61E98314" wp14:editId="56568E3A">
            <wp:extent cx="4848225" cy="4076700"/>
            <wp:effectExtent l="0" t="0" r="0" b="0"/>
            <wp:docPr id="12"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407670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22" w:name="_Toc214303902"/>
      <w:r w:rsidRPr="00D23373">
        <w:rPr>
          <w:rFonts w:hAnsi="Times New Roman"/>
          <w:color w:val="000000"/>
        </w:rPr>
        <w:t>圖</w:t>
      </w:r>
      <w:r w:rsidRPr="00D23373">
        <w:rPr>
          <w:rFonts w:hAnsi="Times New Roman"/>
          <w:color w:val="000000"/>
        </w:rPr>
        <w:t>5-7</w:t>
      </w:r>
      <w:r w:rsidR="004B260E" w:rsidRPr="00D23373">
        <w:rPr>
          <w:rFonts w:hAnsi="Times New Roman" w:hint="eastAsia"/>
          <w:color w:val="000000"/>
        </w:rPr>
        <w:t xml:space="preserve">　</w:t>
      </w:r>
      <w:r w:rsidR="006455FD" w:rsidRPr="00D23373">
        <w:rPr>
          <w:rFonts w:hAnsi="Times New Roman"/>
          <w:color w:val="000000"/>
        </w:rPr>
        <w:t>氨氣</w:t>
      </w:r>
      <w:r w:rsidR="006455FD" w:rsidRPr="00D23373">
        <w:rPr>
          <w:rFonts w:hAnsi="Times New Roman" w:hint="eastAsia"/>
          <w:color w:val="000000"/>
        </w:rPr>
        <w:t>濃度</w:t>
      </w:r>
      <w:r w:rsidR="006455FD" w:rsidRPr="00D23373">
        <w:rPr>
          <w:rFonts w:hAnsi="Times New Roman"/>
          <w:color w:val="000000"/>
        </w:rPr>
        <w:t>對於系統</w:t>
      </w:r>
      <w:r w:rsidR="006455FD" w:rsidRPr="00D23373">
        <w:rPr>
          <w:rFonts w:hAnsi="Times New Roman" w:hint="eastAsia"/>
          <w:color w:val="000000"/>
        </w:rPr>
        <w:t>去除效率的影響</w:t>
      </w:r>
      <w:bookmarkEnd w:id="122"/>
    </w:p>
    <w:p w:rsidR="00623E7D" w:rsidRPr="00D23373" w:rsidRDefault="00623E7D" w:rsidP="0001551F">
      <w:pPr>
        <w:autoSpaceDE w:val="0"/>
        <w:autoSpaceDN w:val="0"/>
        <w:adjustRightInd w:val="0"/>
        <w:spacing w:line="360" w:lineRule="auto"/>
        <w:jc w:val="both"/>
        <w:rPr>
          <w:rFonts w:eastAsia="標楷體"/>
          <w:color w:val="000000"/>
          <w:kern w:val="0"/>
          <w:sz w:val="26"/>
          <w:szCs w:val="26"/>
        </w:rPr>
      </w:pP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實驗結果顯示在</w:t>
      </w:r>
      <w:r w:rsidRPr="00D23373">
        <w:rPr>
          <w:rFonts w:eastAsia="標楷體"/>
          <w:color w:val="000000"/>
          <w:kern w:val="0"/>
          <w:sz w:val="26"/>
          <w:szCs w:val="26"/>
        </w:rPr>
        <w:t>100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時，去除率仍維持著</w:t>
      </w:r>
      <w:r w:rsidRPr="00D23373">
        <w:rPr>
          <w:rFonts w:eastAsia="標楷體"/>
          <w:color w:val="000000"/>
          <w:kern w:val="0"/>
          <w:sz w:val="26"/>
          <w:szCs w:val="26"/>
        </w:rPr>
        <w:t>80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左右，當光催化系統所去除的濃度越高，其去除率越明顯達到飽合使去除率降低，這時生物滴濾塔明顯發揮了其功效，在高濃度下依然仍負荷光催化前處理系統所處理</w:t>
      </w:r>
      <w:r w:rsidR="00876682" w:rsidRPr="00D23373">
        <w:rPr>
          <w:rFonts w:eastAsia="標楷體"/>
          <w:color w:val="000000"/>
          <w:kern w:val="0"/>
          <w:sz w:val="26"/>
          <w:szCs w:val="26"/>
        </w:rPr>
        <w:t>玩之氨氣，再將之去除使氨氣濃度降低，光催化系統明顯降低生物滴濾</w:t>
      </w:r>
      <w:r w:rsidR="00876682" w:rsidRPr="00D23373">
        <w:rPr>
          <w:rFonts w:eastAsia="標楷體" w:hint="eastAsia"/>
          <w:color w:val="000000"/>
          <w:kern w:val="0"/>
          <w:sz w:val="26"/>
          <w:szCs w:val="26"/>
        </w:rPr>
        <w:t>塔</w:t>
      </w:r>
      <w:r w:rsidRPr="00D23373">
        <w:rPr>
          <w:rFonts w:eastAsia="標楷體"/>
          <w:color w:val="000000"/>
          <w:kern w:val="0"/>
          <w:sz w:val="26"/>
          <w:szCs w:val="26"/>
        </w:rPr>
        <w:t>的負荷。</w:t>
      </w: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另外結果顯示在進氣濃度</w:t>
      </w:r>
      <w:r w:rsidRPr="00D23373">
        <w:rPr>
          <w:rFonts w:eastAsia="標楷體"/>
          <w:color w:val="000000"/>
          <w:kern w:val="0"/>
          <w:sz w:val="26"/>
          <w:szCs w:val="26"/>
        </w:rPr>
        <w:t>5-100 ppm(</w:t>
      </w:r>
      <w:r w:rsidRPr="00D23373">
        <w:rPr>
          <w:rFonts w:eastAsia="標楷體"/>
          <w:color w:val="000000"/>
          <w:kern w:val="0"/>
          <w:sz w:val="26"/>
          <w:szCs w:val="26"/>
        </w:rPr>
        <w:t>前</w:t>
      </w:r>
      <w:r w:rsidRPr="00D23373">
        <w:rPr>
          <w:rFonts w:eastAsia="標楷體"/>
          <w:color w:val="000000"/>
          <w:kern w:val="0"/>
          <w:sz w:val="26"/>
          <w:szCs w:val="26"/>
        </w:rPr>
        <w:t>18</w:t>
      </w:r>
      <w:r w:rsidRPr="00D23373">
        <w:rPr>
          <w:rFonts w:eastAsia="標楷體"/>
          <w:color w:val="000000"/>
          <w:kern w:val="0"/>
          <w:sz w:val="26"/>
          <w:szCs w:val="26"/>
        </w:rPr>
        <w:t>天</w:t>
      </w:r>
      <w:r w:rsidRPr="00D23373">
        <w:rPr>
          <w:rFonts w:eastAsia="標楷體"/>
          <w:color w:val="000000"/>
          <w:kern w:val="0"/>
          <w:sz w:val="26"/>
          <w:szCs w:val="26"/>
        </w:rPr>
        <w:t>)</w:t>
      </w:r>
      <w:r w:rsidRPr="00D23373">
        <w:rPr>
          <w:rFonts w:eastAsia="標楷體"/>
          <w:color w:val="000000"/>
          <w:kern w:val="0"/>
          <w:sz w:val="26"/>
          <w:szCs w:val="26"/>
        </w:rPr>
        <w:t>，無論生物滴濾塔或整體除氨效率皆達</w:t>
      </w:r>
      <w:r w:rsidRPr="00D23373">
        <w:rPr>
          <w:rFonts w:eastAsia="標楷體"/>
          <w:color w:val="000000"/>
          <w:kern w:val="0"/>
          <w:sz w:val="26"/>
          <w:szCs w:val="26"/>
        </w:rPr>
        <w:t>100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，當進氣濃度為</w:t>
      </w:r>
      <w:r w:rsidRPr="00D23373">
        <w:rPr>
          <w:rFonts w:eastAsia="標楷體"/>
          <w:color w:val="000000"/>
          <w:kern w:val="0"/>
          <w:sz w:val="26"/>
          <w:szCs w:val="26"/>
        </w:rPr>
        <w:t>500 ppm</w:t>
      </w:r>
      <w:r w:rsidRPr="00D23373">
        <w:rPr>
          <w:rFonts w:eastAsia="標楷體"/>
          <w:color w:val="000000"/>
          <w:kern w:val="0"/>
          <w:sz w:val="26"/>
          <w:szCs w:val="26"/>
        </w:rPr>
        <w:t>時，去除率可大於</w:t>
      </w:r>
      <w:r w:rsidRPr="00D23373">
        <w:rPr>
          <w:rFonts w:eastAsia="標楷體"/>
          <w:color w:val="000000"/>
          <w:kern w:val="0"/>
          <w:sz w:val="26"/>
          <w:szCs w:val="26"/>
        </w:rPr>
        <w:t>98.7</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，當進氣濃度為</w:t>
      </w:r>
      <w:r w:rsidRPr="00D23373">
        <w:rPr>
          <w:rFonts w:eastAsia="標楷體"/>
          <w:color w:val="000000"/>
          <w:kern w:val="0"/>
          <w:sz w:val="26"/>
          <w:szCs w:val="26"/>
        </w:rPr>
        <w:t>800 ppm</w:t>
      </w:r>
      <w:r w:rsidRPr="00D23373">
        <w:rPr>
          <w:rFonts w:eastAsia="標楷體"/>
          <w:color w:val="000000"/>
          <w:kern w:val="0"/>
          <w:sz w:val="26"/>
          <w:szCs w:val="26"/>
        </w:rPr>
        <w:t>時，去除率可大於</w:t>
      </w:r>
      <w:r w:rsidRPr="00D23373">
        <w:rPr>
          <w:rFonts w:eastAsia="標楷體"/>
          <w:color w:val="000000"/>
          <w:kern w:val="0"/>
          <w:sz w:val="26"/>
          <w:szCs w:val="26"/>
        </w:rPr>
        <w:t>97.4</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，當進氣濃度高達</w:t>
      </w:r>
      <w:r w:rsidRPr="00D23373">
        <w:rPr>
          <w:rFonts w:eastAsia="標楷體"/>
          <w:color w:val="000000"/>
          <w:kern w:val="0"/>
          <w:sz w:val="26"/>
          <w:szCs w:val="26"/>
        </w:rPr>
        <w:t>1200 ppm</w:t>
      </w:r>
      <w:r w:rsidRPr="00D23373">
        <w:rPr>
          <w:rFonts w:eastAsia="標楷體"/>
          <w:color w:val="000000"/>
          <w:kern w:val="0"/>
          <w:sz w:val="26"/>
          <w:szCs w:val="26"/>
        </w:rPr>
        <w:t>時，去除率亦超過</w:t>
      </w:r>
      <w:r w:rsidRPr="00D23373">
        <w:rPr>
          <w:rFonts w:eastAsia="標楷體"/>
          <w:color w:val="000000"/>
          <w:kern w:val="0"/>
          <w:sz w:val="26"/>
          <w:szCs w:val="26"/>
        </w:rPr>
        <w:t>97.0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，此時最大排放濃度為</w:t>
      </w:r>
      <w:r w:rsidRPr="00D23373">
        <w:rPr>
          <w:rFonts w:eastAsia="標楷體"/>
          <w:color w:val="000000"/>
          <w:kern w:val="0"/>
          <w:sz w:val="26"/>
          <w:szCs w:val="26"/>
        </w:rPr>
        <w:t>36 ppm</w:t>
      </w:r>
      <w:r w:rsidRPr="00D23373">
        <w:rPr>
          <w:rFonts w:eastAsia="標楷體"/>
          <w:color w:val="000000"/>
          <w:kern w:val="0"/>
          <w:sz w:val="26"/>
          <w:szCs w:val="26"/>
        </w:rPr>
        <w:t>。</w:t>
      </w:r>
    </w:p>
    <w:p w:rsidR="005F6349" w:rsidRPr="00662242" w:rsidRDefault="005F6349" w:rsidP="00662242">
      <w:pPr>
        <w:pStyle w:val="3"/>
        <w:spacing w:line="360" w:lineRule="auto"/>
        <w:ind w:leftChars="200" w:left="480"/>
        <w:jc w:val="both"/>
        <w:rPr>
          <w:rFonts w:ascii="Times New Roman" w:eastAsia="標楷體" w:hAnsi="Times New Roman"/>
          <w:color w:val="000000"/>
          <w:kern w:val="0"/>
          <w:sz w:val="26"/>
          <w:szCs w:val="26"/>
        </w:rPr>
      </w:pPr>
      <w:bookmarkStart w:id="123" w:name="_Toc218280919"/>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662242">
            <w:rPr>
              <w:rFonts w:ascii="Times New Roman" w:eastAsia="標楷體" w:hAnsi="Times New Roman"/>
              <w:color w:val="000000"/>
              <w:kern w:val="0"/>
              <w:sz w:val="26"/>
              <w:szCs w:val="26"/>
            </w:rPr>
            <w:lastRenderedPageBreak/>
            <w:t>5.3.2</w:t>
          </w:r>
        </w:smartTag>
        <w:r w:rsidR="004B260E" w:rsidRPr="00662242">
          <w:rPr>
            <w:rFonts w:ascii="Times New Roman" w:eastAsia="標楷體" w:hAnsi="Times New Roman" w:hint="eastAsia"/>
            <w:color w:val="000000"/>
            <w:kern w:val="0"/>
            <w:sz w:val="26"/>
            <w:szCs w:val="26"/>
          </w:rPr>
          <w:t xml:space="preserve">　</w:t>
        </w:r>
      </w:smartTag>
      <w:r w:rsidRPr="00662242">
        <w:rPr>
          <w:rFonts w:ascii="Times New Roman" w:eastAsia="標楷體" w:hAnsi="Times New Roman"/>
          <w:color w:val="000000"/>
          <w:kern w:val="0"/>
          <w:sz w:val="26"/>
          <w:szCs w:val="26"/>
        </w:rPr>
        <w:t>生物滴濾塔</w:t>
      </w:r>
      <w:r w:rsidR="00F00BEA" w:rsidRPr="00662242">
        <w:rPr>
          <w:rFonts w:ascii="Times New Roman" w:eastAsia="標楷體" w:hAnsi="Times New Roman" w:hint="eastAsia"/>
          <w:color w:val="000000"/>
          <w:kern w:val="0"/>
          <w:sz w:val="26"/>
          <w:szCs w:val="26"/>
        </w:rPr>
        <w:t>酸鹼值變化</w:t>
      </w:r>
      <w:bookmarkEnd w:id="123"/>
    </w:p>
    <w:p w:rsidR="00293990" w:rsidRPr="00D23373" w:rsidRDefault="00293990" w:rsidP="0001551F">
      <w:pPr>
        <w:autoSpaceDE w:val="0"/>
        <w:autoSpaceDN w:val="0"/>
        <w:adjustRightInd w:val="0"/>
        <w:spacing w:line="360" w:lineRule="auto"/>
        <w:jc w:val="center"/>
        <w:rPr>
          <w:rFonts w:eastAsia="標楷體"/>
          <w:noProof/>
          <w:color w:val="000000"/>
          <w:kern w:val="0"/>
          <w:sz w:val="30"/>
          <w:szCs w:val="30"/>
        </w:rPr>
      </w:pPr>
    </w:p>
    <w:p w:rsidR="005F6349" w:rsidRPr="00D23373" w:rsidRDefault="006F3037" w:rsidP="0001551F">
      <w:pPr>
        <w:autoSpaceDE w:val="0"/>
        <w:autoSpaceDN w:val="0"/>
        <w:adjustRightInd w:val="0"/>
        <w:spacing w:line="360" w:lineRule="auto"/>
        <w:jc w:val="center"/>
        <w:rPr>
          <w:rFonts w:eastAsia="標楷體"/>
          <w:color w:val="000000"/>
          <w:kern w:val="0"/>
          <w:sz w:val="30"/>
          <w:szCs w:val="30"/>
        </w:rPr>
      </w:pPr>
      <w:r w:rsidRPr="00D23373">
        <w:rPr>
          <w:rFonts w:eastAsia="標楷體"/>
          <w:noProof/>
          <w:color w:val="000000"/>
          <w:kern w:val="0"/>
          <w:sz w:val="30"/>
          <w:szCs w:val="30"/>
        </w:rPr>
        <w:drawing>
          <wp:inline distT="0" distB="0" distL="0" distR="0" wp14:anchorId="519B197E" wp14:editId="462DC91F">
            <wp:extent cx="3848100" cy="3333750"/>
            <wp:effectExtent l="0" t="0" r="0" b="0"/>
            <wp:docPr id="13"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3333750"/>
                    </a:xfrm>
                    <a:prstGeom prst="rect">
                      <a:avLst/>
                    </a:prstGeom>
                    <a:noFill/>
                    <a:ln>
                      <a:noFill/>
                    </a:ln>
                  </pic:spPr>
                </pic:pic>
              </a:graphicData>
            </a:graphic>
          </wp:inline>
        </w:drawing>
      </w:r>
    </w:p>
    <w:p w:rsidR="00E23DA0" w:rsidRPr="00D23373" w:rsidRDefault="005F6349" w:rsidP="0001551F">
      <w:pPr>
        <w:pStyle w:val="afff3"/>
        <w:rPr>
          <w:rFonts w:hAnsi="Times New Roman"/>
          <w:color w:val="000000"/>
        </w:rPr>
      </w:pPr>
      <w:bookmarkStart w:id="124" w:name="_Toc214303903"/>
      <w:r w:rsidRPr="00D23373">
        <w:rPr>
          <w:rFonts w:hAnsi="Times New Roman"/>
          <w:color w:val="000000"/>
        </w:rPr>
        <w:t>圖</w:t>
      </w:r>
      <w:r w:rsidRPr="00D23373">
        <w:rPr>
          <w:rFonts w:hAnsi="Times New Roman"/>
          <w:color w:val="000000"/>
        </w:rPr>
        <w:t>5-8</w:t>
      </w:r>
      <w:r w:rsidR="004B260E" w:rsidRPr="00D23373">
        <w:rPr>
          <w:rFonts w:hAnsi="Times New Roman" w:hint="eastAsia"/>
          <w:color w:val="000000"/>
        </w:rPr>
        <w:t xml:space="preserve">　</w:t>
      </w:r>
      <w:r w:rsidRPr="00D23373">
        <w:rPr>
          <w:rFonts w:hAnsi="Times New Roman"/>
          <w:color w:val="000000"/>
        </w:rPr>
        <w:t>50</w:t>
      </w:r>
      <w:r w:rsidRPr="00D23373">
        <w:rPr>
          <w:rFonts w:hAnsi="Times New Roman"/>
          <w:color w:val="000000"/>
        </w:rPr>
        <w:t>天連續操作下滲出液</w:t>
      </w:r>
      <w:r w:rsidRPr="00D23373">
        <w:rPr>
          <w:rFonts w:hAnsi="Times New Roman"/>
          <w:color w:val="000000"/>
        </w:rPr>
        <w:t>pH</w:t>
      </w:r>
      <w:r w:rsidRPr="00D23373">
        <w:rPr>
          <w:rFonts w:hAnsi="Times New Roman"/>
          <w:color w:val="000000"/>
        </w:rPr>
        <w:t>值之變化</w:t>
      </w:r>
      <w:r w:rsidRPr="00D23373">
        <w:rPr>
          <w:rFonts w:hAnsi="Times New Roman"/>
          <w:color w:val="000000"/>
        </w:rPr>
        <w:t>(8sec)</w:t>
      </w:r>
      <w:bookmarkEnd w:id="124"/>
    </w:p>
    <w:p w:rsidR="00E23DA0" w:rsidRPr="00D23373" w:rsidRDefault="00E23DA0" w:rsidP="0001551F">
      <w:pPr>
        <w:pStyle w:val="afff3"/>
        <w:jc w:val="left"/>
        <w:rPr>
          <w:rFonts w:hAnsi="Times New Roman"/>
          <w:color w:val="000000"/>
        </w:rPr>
      </w:pPr>
    </w:p>
    <w:p w:rsidR="00F00BEA" w:rsidRPr="00D23373" w:rsidRDefault="00F00BEA"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本系統在操作上</w:t>
      </w:r>
      <w:r w:rsidRPr="00D23373">
        <w:rPr>
          <w:rFonts w:eastAsia="標楷體" w:hint="eastAsia"/>
          <w:color w:val="000000"/>
          <w:kern w:val="0"/>
          <w:sz w:val="26"/>
          <w:szCs w:val="26"/>
        </w:rPr>
        <w:t>如圖</w:t>
      </w:r>
      <w:r w:rsidRPr="00D23373">
        <w:rPr>
          <w:rFonts w:eastAsia="標楷體" w:hint="eastAsia"/>
          <w:color w:val="000000"/>
          <w:kern w:val="0"/>
          <w:sz w:val="26"/>
          <w:szCs w:val="26"/>
        </w:rPr>
        <w:t>5-8</w:t>
      </w:r>
      <w:r w:rsidRPr="00D23373">
        <w:rPr>
          <w:rFonts w:eastAsia="標楷體"/>
          <w:color w:val="000000"/>
          <w:kern w:val="0"/>
          <w:sz w:val="26"/>
          <w:szCs w:val="26"/>
        </w:rPr>
        <w:t>，</w:t>
      </w:r>
      <w:r w:rsidRPr="00D23373">
        <w:rPr>
          <w:rFonts w:eastAsia="標楷體" w:hint="eastAsia"/>
          <w:color w:val="000000"/>
          <w:kern w:val="0"/>
          <w:sz w:val="26"/>
          <w:szCs w:val="26"/>
        </w:rPr>
        <w:t>其</w:t>
      </w:r>
      <w:r w:rsidRPr="00D23373">
        <w:rPr>
          <w:rFonts w:eastAsia="標楷體" w:hint="eastAsia"/>
          <w:color w:val="000000"/>
          <w:kern w:val="0"/>
          <w:sz w:val="26"/>
          <w:szCs w:val="26"/>
        </w:rPr>
        <w:t>pH</w:t>
      </w:r>
      <w:r w:rsidRPr="00D23373">
        <w:rPr>
          <w:rFonts w:eastAsia="標楷體" w:hint="eastAsia"/>
          <w:color w:val="000000"/>
          <w:kern w:val="0"/>
          <w:sz w:val="26"/>
          <w:szCs w:val="26"/>
        </w:rPr>
        <w:t>值初期為</w:t>
      </w:r>
      <w:r w:rsidRPr="00D23373">
        <w:rPr>
          <w:rFonts w:eastAsia="標楷體" w:hint="eastAsia"/>
          <w:color w:val="000000"/>
          <w:kern w:val="0"/>
          <w:sz w:val="26"/>
          <w:szCs w:val="26"/>
        </w:rPr>
        <w:t>7.2</w:t>
      </w:r>
      <w:r w:rsidRPr="00D23373">
        <w:rPr>
          <w:rFonts w:eastAsia="標楷體" w:hint="eastAsia"/>
          <w:color w:val="000000"/>
          <w:kern w:val="0"/>
          <w:sz w:val="26"/>
          <w:szCs w:val="26"/>
        </w:rPr>
        <w:t>，經過</w:t>
      </w:r>
      <w:r w:rsidRPr="00D23373">
        <w:rPr>
          <w:rFonts w:eastAsia="標楷體" w:hint="eastAsia"/>
          <w:color w:val="000000"/>
          <w:kern w:val="0"/>
          <w:sz w:val="26"/>
          <w:szCs w:val="26"/>
        </w:rPr>
        <w:t>4</w:t>
      </w:r>
      <w:r w:rsidRPr="00D23373">
        <w:rPr>
          <w:rFonts w:eastAsia="標楷體" w:hint="eastAsia"/>
          <w:color w:val="000000"/>
          <w:kern w:val="0"/>
          <w:sz w:val="26"/>
          <w:szCs w:val="26"/>
        </w:rPr>
        <w:t>天、</w:t>
      </w:r>
      <w:r w:rsidRPr="00D23373">
        <w:rPr>
          <w:rFonts w:eastAsia="標楷體" w:hint="eastAsia"/>
          <w:color w:val="000000"/>
          <w:kern w:val="0"/>
          <w:sz w:val="26"/>
          <w:szCs w:val="26"/>
        </w:rPr>
        <w:t>7</w:t>
      </w:r>
      <w:r w:rsidRPr="00D23373">
        <w:rPr>
          <w:rFonts w:eastAsia="標楷體" w:hint="eastAsia"/>
          <w:color w:val="000000"/>
          <w:kern w:val="0"/>
          <w:sz w:val="26"/>
          <w:szCs w:val="26"/>
        </w:rPr>
        <w:t>天、</w:t>
      </w:r>
      <w:r w:rsidRPr="00D23373">
        <w:rPr>
          <w:rFonts w:eastAsia="標楷體" w:hint="eastAsia"/>
          <w:color w:val="000000"/>
          <w:kern w:val="0"/>
          <w:sz w:val="26"/>
          <w:szCs w:val="26"/>
        </w:rPr>
        <w:t>7</w:t>
      </w:r>
      <w:r w:rsidRPr="00D23373">
        <w:rPr>
          <w:rFonts w:eastAsia="標楷體" w:hint="eastAsia"/>
          <w:color w:val="000000"/>
          <w:kern w:val="0"/>
          <w:sz w:val="26"/>
          <w:szCs w:val="26"/>
        </w:rPr>
        <w:t>天、</w:t>
      </w:r>
      <w:r w:rsidRPr="00D23373">
        <w:rPr>
          <w:rFonts w:eastAsia="標楷體" w:hint="eastAsia"/>
          <w:color w:val="000000"/>
          <w:kern w:val="0"/>
          <w:sz w:val="26"/>
          <w:szCs w:val="26"/>
        </w:rPr>
        <w:t>14</w:t>
      </w:r>
      <w:r w:rsidRPr="00D23373">
        <w:rPr>
          <w:rFonts w:eastAsia="標楷體" w:hint="eastAsia"/>
          <w:color w:val="000000"/>
          <w:kern w:val="0"/>
          <w:sz w:val="26"/>
          <w:szCs w:val="26"/>
        </w:rPr>
        <w:t>天、</w:t>
      </w:r>
      <w:r w:rsidRPr="00D23373">
        <w:rPr>
          <w:rFonts w:eastAsia="標楷體" w:hint="eastAsia"/>
          <w:color w:val="000000"/>
          <w:kern w:val="0"/>
          <w:sz w:val="26"/>
          <w:szCs w:val="26"/>
        </w:rPr>
        <w:t>14</w:t>
      </w:r>
      <w:r w:rsidRPr="00D23373">
        <w:rPr>
          <w:rFonts w:eastAsia="標楷體" w:hint="eastAsia"/>
          <w:color w:val="000000"/>
          <w:kern w:val="0"/>
          <w:sz w:val="26"/>
          <w:szCs w:val="26"/>
        </w:rPr>
        <w:t>天、</w:t>
      </w:r>
      <w:r w:rsidRPr="00D23373">
        <w:rPr>
          <w:rFonts w:eastAsia="標楷體" w:hint="eastAsia"/>
          <w:color w:val="000000"/>
          <w:kern w:val="0"/>
          <w:sz w:val="26"/>
          <w:szCs w:val="26"/>
        </w:rPr>
        <w:t>4</w:t>
      </w:r>
      <w:r w:rsidRPr="00D23373">
        <w:rPr>
          <w:rFonts w:eastAsia="標楷體" w:hint="eastAsia"/>
          <w:color w:val="000000"/>
          <w:kern w:val="0"/>
          <w:sz w:val="26"/>
          <w:szCs w:val="26"/>
        </w:rPr>
        <w:t>天，發現其過程在菌相固定化後，</w:t>
      </w:r>
      <w:r w:rsidRPr="00D23373">
        <w:rPr>
          <w:rFonts w:eastAsia="標楷體" w:hint="eastAsia"/>
          <w:color w:val="000000"/>
          <w:kern w:val="0"/>
          <w:sz w:val="26"/>
          <w:szCs w:val="26"/>
        </w:rPr>
        <w:t>pH</w:t>
      </w:r>
      <w:r w:rsidRPr="00D23373">
        <w:rPr>
          <w:rFonts w:eastAsia="標楷體" w:hint="eastAsia"/>
          <w:color w:val="000000"/>
          <w:kern w:val="0"/>
          <w:sz w:val="26"/>
          <w:szCs w:val="26"/>
        </w:rPr>
        <w:t>值呈現比較穩定的趨勢，然而初期</w:t>
      </w:r>
      <w:r w:rsidRPr="00D23373">
        <w:rPr>
          <w:rFonts w:eastAsia="標楷體"/>
          <w:color w:val="000000"/>
          <w:kern w:val="0"/>
          <w:sz w:val="26"/>
          <w:szCs w:val="26"/>
        </w:rPr>
        <w:t>操作過程中</w:t>
      </w:r>
      <w:r w:rsidRPr="00D23373">
        <w:rPr>
          <w:rFonts w:eastAsia="標楷體"/>
          <w:color w:val="000000"/>
          <w:kern w:val="0"/>
          <w:sz w:val="26"/>
          <w:szCs w:val="26"/>
        </w:rPr>
        <w:t>pH</w:t>
      </w:r>
      <w:r w:rsidRPr="00D23373">
        <w:rPr>
          <w:rFonts w:eastAsia="標楷體"/>
          <w:color w:val="000000"/>
          <w:kern w:val="0"/>
          <w:sz w:val="26"/>
          <w:szCs w:val="26"/>
        </w:rPr>
        <w:t>上升</w:t>
      </w:r>
      <w:r w:rsidRPr="00D23373">
        <w:rPr>
          <w:rFonts w:eastAsia="標楷體" w:hint="eastAsia"/>
          <w:color w:val="000000"/>
          <w:kern w:val="0"/>
          <w:sz w:val="26"/>
          <w:szCs w:val="26"/>
        </w:rPr>
        <w:t>時而</w:t>
      </w:r>
      <w:r w:rsidRPr="00D23373">
        <w:rPr>
          <w:rFonts w:eastAsia="標楷體"/>
          <w:color w:val="000000"/>
          <w:kern w:val="0"/>
          <w:sz w:val="26"/>
          <w:szCs w:val="26"/>
        </w:rPr>
        <w:t>超過</w:t>
      </w:r>
      <w:r w:rsidRPr="00D23373">
        <w:rPr>
          <w:rFonts w:eastAsia="標楷體"/>
          <w:color w:val="000000"/>
          <w:kern w:val="0"/>
          <w:sz w:val="26"/>
          <w:szCs w:val="26"/>
        </w:rPr>
        <w:t>8.5</w:t>
      </w:r>
      <w:r w:rsidRPr="00D23373">
        <w:rPr>
          <w:rFonts w:eastAsia="標楷體" w:hint="eastAsia"/>
          <w:color w:val="000000"/>
          <w:kern w:val="0"/>
          <w:sz w:val="26"/>
          <w:szCs w:val="26"/>
        </w:rPr>
        <w:t>。</w:t>
      </w:r>
    </w:p>
    <w:p w:rsidR="00F00BEA" w:rsidRPr="00320ECC" w:rsidRDefault="00F00BEA" w:rsidP="00320ECC">
      <w:pPr>
        <w:pStyle w:val="3"/>
        <w:spacing w:line="360" w:lineRule="auto"/>
        <w:ind w:leftChars="200" w:left="480"/>
        <w:jc w:val="both"/>
        <w:rPr>
          <w:rFonts w:ascii="Times New Roman" w:eastAsia="標楷體" w:hAnsi="Times New Roman"/>
          <w:color w:val="000000"/>
          <w:kern w:val="0"/>
          <w:sz w:val="26"/>
          <w:szCs w:val="26"/>
        </w:rPr>
      </w:pPr>
      <w:bookmarkStart w:id="125" w:name="_Toc218280920"/>
      <w:smartTag w:uri="urn:schemas-microsoft-com:office:smarttags" w:element="chsdate">
        <w:smartTagPr>
          <w:attr w:name="Year" w:val="1899"/>
          <w:attr w:name="Month" w:val="12"/>
          <w:attr w:name="Day" w:val="30"/>
          <w:attr w:name="IsLunarDate" w:val="False"/>
          <w:attr w:name="IsROCDate" w:val="False"/>
        </w:smartTagPr>
        <w:r w:rsidRPr="00320ECC">
          <w:rPr>
            <w:rFonts w:ascii="Times New Roman" w:eastAsia="標楷體" w:hAnsi="Times New Roman"/>
            <w:color w:val="000000"/>
            <w:kern w:val="0"/>
            <w:sz w:val="26"/>
            <w:szCs w:val="26"/>
          </w:rPr>
          <w:lastRenderedPageBreak/>
          <w:t>5.3.3</w:t>
        </w:r>
        <w:r w:rsidRPr="00320ECC">
          <w:rPr>
            <w:rFonts w:ascii="Times New Roman" w:eastAsia="標楷體" w:hAnsi="Times New Roman"/>
            <w:color w:val="000000"/>
            <w:kern w:val="0"/>
            <w:sz w:val="26"/>
            <w:szCs w:val="26"/>
          </w:rPr>
          <w:t xml:space="preserve">　</w:t>
        </w:r>
      </w:smartTag>
      <w:r w:rsidRPr="00320ECC">
        <w:rPr>
          <w:rFonts w:ascii="Times New Roman" w:eastAsia="標楷體" w:hAnsi="Times New Roman"/>
          <w:color w:val="000000"/>
          <w:kern w:val="0"/>
          <w:sz w:val="26"/>
          <w:szCs w:val="26"/>
        </w:rPr>
        <w:t>生物滴濾塔壓損</w:t>
      </w:r>
      <w:r w:rsidRPr="00320ECC">
        <w:rPr>
          <w:rFonts w:ascii="Times New Roman" w:eastAsia="標楷體" w:hAnsi="Times New Roman" w:hint="eastAsia"/>
          <w:color w:val="000000"/>
          <w:kern w:val="0"/>
          <w:sz w:val="26"/>
          <w:szCs w:val="26"/>
        </w:rPr>
        <w:t>變化</w:t>
      </w:r>
      <w:bookmarkEnd w:id="125"/>
    </w:p>
    <w:p w:rsidR="005F6349" w:rsidRPr="00D23373" w:rsidRDefault="006F3037" w:rsidP="0001551F">
      <w:pPr>
        <w:autoSpaceDE w:val="0"/>
        <w:autoSpaceDN w:val="0"/>
        <w:adjustRightInd w:val="0"/>
        <w:spacing w:line="360" w:lineRule="auto"/>
        <w:jc w:val="center"/>
        <w:rPr>
          <w:rFonts w:eastAsia="標楷體"/>
          <w:noProof/>
          <w:color w:val="000000"/>
          <w:kern w:val="0"/>
          <w:sz w:val="30"/>
          <w:szCs w:val="30"/>
        </w:rPr>
      </w:pPr>
      <w:r w:rsidRPr="00D23373">
        <w:rPr>
          <w:rFonts w:eastAsia="標楷體"/>
          <w:noProof/>
          <w:color w:val="000000"/>
          <w:kern w:val="0"/>
          <w:sz w:val="30"/>
          <w:szCs w:val="30"/>
        </w:rPr>
        <w:drawing>
          <wp:inline distT="0" distB="0" distL="0" distR="0" wp14:anchorId="658975A3" wp14:editId="6572E413">
            <wp:extent cx="4343400" cy="3124200"/>
            <wp:effectExtent l="0" t="0" r="0" b="0"/>
            <wp:docPr id="14"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312420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26" w:name="_Toc214303904"/>
      <w:r w:rsidRPr="00D23373">
        <w:rPr>
          <w:rFonts w:hAnsi="Times New Roman"/>
          <w:color w:val="000000"/>
        </w:rPr>
        <w:t>圖</w:t>
      </w:r>
      <w:r w:rsidRPr="00D23373">
        <w:rPr>
          <w:rFonts w:hAnsi="Times New Roman"/>
          <w:color w:val="000000"/>
        </w:rPr>
        <w:t>5-9</w:t>
      </w:r>
      <w:r w:rsidR="004B260E" w:rsidRPr="00D23373">
        <w:rPr>
          <w:rFonts w:hAnsi="Times New Roman" w:hint="eastAsia"/>
          <w:color w:val="000000"/>
        </w:rPr>
        <w:t xml:space="preserve">　</w:t>
      </w:r>
      <w:r w:rsidRPr="00D23373">
        <w:rPr>
          <w:rFonts w:hAnsi="Times New Roman"/>
          <w:color w:val="000000"/>
        </w:rPr>
        <w:t>50</w:t>
      </w:r>
      <w:r w:rsidRPr="00D23373">
        <w:rPr>
          <w:rFonts w:hAnsi="Times New Roman"/>
          <w:color w:val="000000"/>
        </w:rPr>
        <w:t>天連續操作下生物滴濾塔系統壓損之影響</w:t>
      </w:r>
      <w:bookmarkEnd w:id="126"/>
    </w:p>
    <w:p w:rsidR="00F00BEA" w:rsidRPr="00D23373" w:rsidRDefault="00F00BEA" w:rsidP="0001551F">
      <w:pPr>
        <w:pStyle w:val="afff3"/>
        <w:jc w:val="left"/>
        <w:rPr>
          <w:rFonts w:hAnsi="Times New Roman"/>
          <w:color w:val="000000"/>
        </w:rPr>
      </w:pPr>
    </w:p>
    <w:p w:rsidR="00F00BEA" w:rsidRPr="00D23373" w:rsidRDefault="00F00BEA"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hint="eastAsia"/>
          <w:color w:val="000000"/>
          <w:kern w:val="0"/>
          <w:sz w:val="26"/>
          <w:szCs w:val="26"/>
        </w:rPr>
        <w:t>如圖</w:t>
      </w:r>
      <w:r w:rsidRPr="00D23373">
        <w:rPr>
          <w:rFonts w:eastAsia="標楷體" w:hint="eastAsia"/>
          <w:color w:val="000000"/>
          <w:kern w:val="0"/>
          <w:sz w:val="26"/>
          <w:szCs w:val="26"/>
        </w:rPr>
        <w:t>5-9</w:t>
      </w:r>
      <w:r w:rsidRPr="00D23373">
        <w:rPr>
          <w:rFonts w:eastAsia="標楷體" w:hint="eastAsia"/>
          <w:color w:val="000000"/>
          <w:kern w:val="0"/>
          <w:sz w:val="26"/>
          <w:szCs w:val="26"/>
        </w:rPr>
        <w:t>，其</w:t>
      </w:r>
      <w:r w:rsidRPr="00D23373">
        <w:rPr>
          <w:rFonts w:eastAsia="標楷體"/>
          <w:color w:val="000000"/>
          <w:kern w:val="0"/>
          <w:sz w:val="26"/>
          <w:szCs w:val="26"/>
        </w:rPr>
        <w:t>壓損變化不大，無生物膜過厚問題，系統壽命比較長，也使成本降低，極適合長期操作。此結果與</w:t>
      </w:r>
      <w:r w:rsidRPr="00D23373">
        <w:rPr>
          <w:rFonts w:eastAsia="標楷體" w:hint="eastAsia"/>
          <w:color w:val="000000"/>
          <w:kern w:val="0"/>
          <w:sz w:val="26"/>
          <w:szCs w:val="26"/>
        </w:rPr>
        <w:t>國內相關學術研究</w:t>
      </w:r>
      <w:r w:rsidRPr="00D23373">
        <w:rPr>
          <w:rFonts w:eastAsia="標楷體"/>
          <w:color w:val="000000"/>
          <w:kern w:val="0"/>
          <w:sz w:val="26"/>
          <w:szCs w:val="26"/>
        </w:rPr>
        <w:t>在壓損值變化</w:t>
      </w:r>
      <w:r w:rsidRPr="00D23373">
        <w:rPr>
          <w:rFonts w:eastAsia="標楷體" w:hint="eastAsia"/>
          <w:color w:val="000000"/>
          <w:kern w:val="0"/>
          <w:sz w:val="26"/>
          <w:szCs w:val="26"/>
        </w:rPr>
        <w:t>[96]</w:t>
      </w:r>
      <w:r w:rsidRPr="00D23373">
        <w:rPr>
          <w:rFonts w:eastAsia="標楷體"/>
          <w:color w:val="000000"/>
          <w:kern w:val="0"/>
          <w:sz w:val="26"/>
          <w:szCs w:val="26"/>
        </w:rPr>
        <w:t>的結果相</w:t>
      </w:r>
      <w:r w:rsidRPr="00D23373">
        <w:rPr>
          <w:rFonts w:eastAsia="標楷體" w:hint="eastAsia"/>
          <w:color w:val="000000"/>
          <w:kern w:val="0"/>
          <w:sz w:val="26"/>
          <w:szCs w:val="26"/>
        </w:rPr>
        <w:t>似</w:t>
      </w:r>
      <w:r w:rsidRPr="00D23373">
        <w:rPr>
          <w:rFonts w:eastAsia="標楷體"/>
          <w:color w:val="000000"/>
          <w:kern w:val="0"/>
          <w:sz w:val="26"/>
          <w:szCs w:val="26"/>
        </w:rPr>
        <w:t>。</w:t>
      </w:r>
    </w:p>
    <w:p w:rsidR="00F00BEA" w:rsidRPr="00662242" w:rsidRDefault="00F00BEA" w:rsidP="00662242">
      <w:pPr>
        <w:pStyle w:val="3"/>
        <w:spacing w:line="360" w:lineRule="auto"/>
        <w:ind w:leftChars="200" w:left="480"/>
        <w:jc w:val="both"/>
        <w:rPr>
          <w:rFonts w:ascii="Times New Roman" w:eastAsia="標楷體" w:hAnsi="Times New Roman"/>
          <w:color w:val="000000"/>
          <w:kern w:val="0"/>
          <w:sz w:val="26"/>
          <w:szCs w:val="26"/>
        </w:rPr>
      </w:pPr>
      <w:bookmarkStart w:id="127" w:name="_Toc218280921"/>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sz w:val="26"/>
            <w:szCs w:val="26"/>
          </w:rPr>
          <w:lastRenderedPageBreak/>
          <w:t>5.3.4</w:t>
        </w:r>
        <w:r w:rsidRPr="00662242">
          <w:rPr>
            <w:rFonts w:ascii="Times New Roman" w:eastAsia="標楷體" w:hAnsi="Times New Roman"/>
            <w:color w:val="000000"/>
            <w:sz w:val="26"/>
            <w:szCs w:val="26"/>
          </w:rPr>
          <w:t xml:space="preserve">　</w:t>
        </w:r>
      </w:smartTag>
      <w:r w:rsidRPr="00662242">
        <w:rPr>
          <w:rFonts w:ascii="Times New Roman" w:eastAsia="標楷體" w:hAnsi="Times New Roman"/>
          <w:color w:val="000000"/>
          <w:kern w:val="0"/>
          <w:sz w:val="26"/>
          <w:szCs w:val="26"/>
        </w:rPr>
        <w:t>生物滴濾塔細菌數量及產物變化</w:t>
      </w:r>
      <w:bookmarkEnd w:id="127"/>
    </w:p>
    <w:p w:rsidR="005F6349" w:rsidRPr="00D23373" w:rsidRDefault="006F3037" w:rsidP="0001551F">
      <w:pPr>
        <w:autoSpaceDE w:val="0"/>
        <w:autoSpaceDN w:val="0"/>
        <w:adjustRightInd w:val="0"/>
        <w:spacing w:line="360" w:lineRule="auto"/>
        <w:jc w:val="center"/>
        <w:rPr>
          <w:rFonts w:eastAsia="標楷體"/>
          <w:noProof/>
          <w:color w:val="000000"/>
          <w:kern w:val="0"/>
          <w:sz w:val="30"/>
          <w:szCs w:val="30"/>
        </w:rPr>
      </w:pPr>
      <w:r w:rsidRPr="00D23373">
        <w:rPr>
          <w:rFonts w:eastAsia="標楷體"/>
          <w:noProof/>
          <w:color w:val="000000"/>
          <w:kern w:val="0"/>
          <w:sz w:val="30"/>
          <w:szCs w:val="30"/>
        </w:rPr>
        <w:drawing>
          <wp:inline distT="0" distB="0" distL="0" distR="0" wp14:anchorId="03A4A265" wp14:editId="5DF6A8F9">
            <wp:extent cx="4429125" cy="3562350"/>
            <wp:effectExtent l="0" t="0" r="0" b="0"/>
            <wp:docPr id="15"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125" cy="3562350"/>
                    </a:xfrm>
                    <a:prstGeom prst="rect">
                      <a:avLst/>
                    </a:prstGeom>
                    <a:noFill/>
                    <a:ln>
                      <a:noFill/>
                    </a:ln>
                  </pic:spPr>
                </pic:pic>
              </a:graphicData>
            </a:graphic>
          </wp:inline>
        </w:drawing>
      </w:r>
    </w:p>
    <w:p w:rsidR="00F00BEA" w:rsidRPr="00D23373" w:rsidRDefault="005F6349" w:rsidP="0001551F">
      <w:pPr>
        <w:autoSpaceDE w:val="0"/>
        <w:autoSpaceDN w:val="0"/>
        <w:adjustRightInd w:val="0"/>
        <w:spacing w:line="360" w:lineRule="auto"/>
        <w:jc w:val="center"/>
        <w:rPr>
          <w:rStyle w:val="afff4"/>
          <w:rFonts w:hAnsi="Times New Roman"/>
          <w:color w:val="000000"/>
        </w:rPr>
      </w:pPr>
      <w:bookmarkStart w:id="128" w:name="_Toc214303905"/>
      <w:r w:rsidRPr="00D23373">
        <w:rPr>
          <w:rStyle w:val="afff4"/>
          <w:rFonts w:hAnsi="Times New Roman"/>
          <w:color w:val="000000"/>
        </w:rPr>
        <w:t>圖</w:t>
      </w:r>
      <w:r w:rsidRPr="00D23373">
        <w:rPr>
          <w:rStyle w:val="afff4"/>
          <w:rFonts w:hAnsi="Times New Roman"/>
          <w:color w:val="000000"/>
        </w:rPr>
        <w:t>5-10</w:t>
      </w:r>
      <w:r w:rsidR="004B260E" w:rsidRPr="00D23373">
        <w:rPr>
          <w:rStyle w:val="afff4"/>
          <w:rFonts w:hAnsi="Times New Roman" w:hint="eastAsia"/>
          <w:color w:val="000000"/>
        </w:rPr>
        <w:t xml:space="preserve">　</w:t>
      </w:r>
      <w:r w:rsidRPr="00D23373">
        <w:rPr>
          <w:rStyle w:val="afff4"/>
          <w:rFonts w:hAnsi="Times New Roman"/>
          <w:color w:val="000000"/>
        </w:rPr>
        <w:t>50</w:t>
      </w:r>
      <w:r w:rsidRPr="00D23373">
        <w:rPr>
          <w:rStyle w:val="afff4"/>
          <w:rFonts w:hAnsi="Times New Roman"/>
          <w:color w:val="000000"/>
        </w:rPr>
        <w:t>天連續操作下生物滴濾塔微生物細胞數量變化</w:t>
      </w:r>
      <w:bookmarkEnd w:id="128"/>
    </w:p>
    <w:p w:rsidR="00F00BEA" w:rsidRPr="00D23373" w:rsidRDefault="00F00BEA" w:rsidP="0001551F">
      <w:pPr>
        <w:autoSpaceDE w:val="0"/>
        <w:autoSpaceDN w:val="0"/>
        <w:adjustRightInd w:val="0"/>
        <w:spacing w:line="360" w:lineRule="auto"/>
        <w:rPr>
          <w:rStyle w:val="afff4"/>
          <w:rFonts w:hAnsi="Times New Roman"/>
          <w:color w:val="000000"/>
        </w:rPr>
      </w:pPr>
    </w:p>
    <w:p w:rsidR="00F00BEA" w:rsidRPr="00603840" w:rsidRDefault="00BA5DB3"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hint="eastAsia"/>
          <w:color w:val="000000"/>
          <w:kern w:val="0"/>
          <w:sz w:val="26"/>
          <w:szCs w:val="26"/>
        </w:rPr>
        <w:t>初期微生物細胞數量變化約</w:t>
      </w:r>
      <w:r w:rsidRPr="00D23373">
        <w:rPr>
          <w:rFonts w:eastAsia="標楷體" w:hint="eastAsia"/>
          <w:color w:val="000000"/>
          <w:kern w:val="0"/>
          <w:sz w:val="26"/>
          <w:szCs w:val="26"/>
        </w:rPr>
        <w:t>1.2x</w:t>
      </w:r>
      <w:smartTag w:uri="urn:schemas-microsoft-com:office:smarttags" w:element="chmetcnv">
        <w:smartTagPr>
          <w:attr w:name="TCSC" w:val="0"/>
          <w:attr w:name="NumberType" w:val="1"/>
          <w:attr w:name="Negative" w:val="False"/>
          <w:attr w:name="HasSpace" w:val="True"/>
          <w:attr w:name="SourceValue" w:val="104"/>
          <w:attr w:name="UnitName" w:val="C"/>
        </w:smartTagPr>
        <w:r w:rsidRPr="00D23373">
          <w:rPr>
            <w:rFonts w:eastAsia="標楷體" w:hint="eastAsia"/>
            <w:color w:val="000000"/>
            <w:kern w:val="0"/>
            <w:sz w:val="26"/>
            <w:szCs w:val="26"/>
          </w:rPr>
          <w:t>104 C</w:t>
        </w:r>
      </w:smartTag>
      <w:r w:rsidRPr="00D23373">
        <w:rPr>
          <w:rFonts w:eastAsia="標楷體" w:hint="eastAsia"/>
          <w:color w:val="000000"/>
          <w:kern w:val="0"/>
          <w:sz w:val="26"/>
          <w:szCs w:val="26"/>
        </w:rPr>
        <w:t>FU/ml</w:t>
      </w:r>
      <w:r w:rsidRPr="00D23373">
        <w:rPr>
          <w:rFonts w:eastAsia="標楷體" w:hint="eastAsia"/>
          <w:color w:val="000000"/>
          <w:kern w:val="0"/>
          <w:sz w:val="26"/>
          <w:szCs w:val="26"/>
        </w:rPr>
        <w:t>，</w:t>
      </w:r>
      <w:r w:rsidRPr="00D23373">
        <w:rPr>
          <w:rFonts w:eastAsia="標楷體"/>
          <w:color w:val="000000"/>
          <w:kern w:val="0"/>
          <w:sz w:val="26"/>
          <w:szCs w:val="26"/>
        </w:rPr>
        <w:t>微生物細胞數量變化</w:t>
      </w:r>
      <w:r w:rsidRPr="00D23373">
        <w:rPr>
          <w:rFonts w:eastAsia="標楷體" w:hint="eastAsia"/>
          <w:color w:val="000000"/>
          <w:kern w:val="0"/>
          <w:sz w:val="26"/>
          <w:szCs w:val="26"/>
        </w:rPr>
        <w:t>在第</w:t>
      </w:r>
      <w:r w:rsidRPr="00D23373">
        <w:rPr>
          <w:rFonts w:eastAsia="標楷體" w:hint="eastAsia"/>
          <w:color w:val="000000"/>
          <w:kern w:val="0"/>
          <w:sz w:val="26"/>
          <w:szCs w:val="26"/>
        </w:rPr>
        <w:t>18</w:t>
      </w:r>
      <w:r w:rsidRPr="00D23373">
        <w:rPr>
          <w:rFonts w:eastAsia="標楷體" w:hint="eastAsia"/>
          <w:color w:val="000000"/>
          <w:kern w:val="0"/>
          <w:sz w:val="26"/>
          <w:szCs w:val="26"/>
        </w:rPr>
        <w:t>天大約是</w:t>
      </w:r>
      <w:r w:rsidRPr="00D23373">
        <w:rPr>
          <w:rFonts w:eastAsia="標楷體" w:hint="eastAsia"/>
          <w:color w:val="000000"/>
          <w:kern w:val="0"/>
          <w:sz w:val="26"/>
          <w:szCs w:val="26"/>
        </w:rPr>
        <w:t>1.65x</w:t>
      </w:r>
      <w:smartTag w:uri="urn:schemas-microsoft-com:office:smarttags" w:element="chmetcnv">
        <w:smartTagPr>
          <w:attr w:name="TCSC" w:val="0"/>
          <w:attr w:name="NumberType" w:val="1"/>
          <w:attr w:name="Negative" w:val="False"/>
          <w:attr w:name="HasSpace" w:val="True"/>
          <w:attr w:name="SourceValue" w:val="106"/>
          <w:attr w:name="UnitName" w:val="C"/>
        </w:smartTagPr>
        <w:r w:rsidRPr="00D23373">
          <w:rPr>
            <w:rFonts w:eastAsia="標楷體"/>
            <w:color w:val="000000"/>
            <w:kern w:val="0"/>
            <w:sz w:val="26"/>
            <w:szCs w:val="26"/>
          </w:rPr>
          <w:t>10</w:t>
        </w:r>
        <w:r w:rsidRPr="00D23373">
          <w:rPr>
            <w:rFonts w:eastAsia="標楷體" w:hint="eastAsia"/>
            <w:color w:val="000000"/>
            <w:kern w:val="0"/>
            <w:sz w:val="26"/>
            <w:szCs w:val="26"/>
          </w:rPr>
          <w:t>6 C</w:t>
        </w:r>
      </w:smartTag>
      <w:r w:rsidRPr="00D23373">
        <w:rPr>
          <w:rFonts w:eastAsia="標楷體" w:hint="eastAsia"/>
          <w:color w:val="000000"/>
          <w:kern w:val="0"/>
          <w:sz w:val="26"/>
          <w:szCs w:val="26"/>
        </w:rPr>
        <w:t>FU/ml</w:t>
      </w:r>
      <w:r w:rsidRPr="00D23373">
        <w:rPr>
          <w:rFonts w:eastAsia="標楷體" w:hint="eastAsia"/>
          <w:color w:val="000000"/>
          <w:kern w:val="0"/>
          <w:sz w:val="26"/>
          <w:szCs w:val="26"/>
        </w:rPr>
        <w:t>，第</w:t>
      </w:r>
      <w:r w:rsidRPr="00D23373">
        <w:rPr>
          <w:rFonts w:eastAsia="標楷體" w:hint="eastAsia"/>
          <w:color w:val="000000"/>
          <w:kern w:val="0"/>
          <w:sz w:val="26"/>
          <w:szCs w:val="26"/>
        </w:rPr>
        <w:t>32</w:t>
      </w:r>
      <w:r w:rsidRPr="00D23373">
        <w:rPr>
          <w:rFonts w:eastAsia="標楷體" w:hint="eastAsia"/>
          <w:color w:val="000000"/>
          <w:kern w:val="0"/>
          <w:sz w:val="26"/>
          <w:szCs w:val="26"/>
        </w:rPr>
        <w:t>天時微生物細胞數量上升至</w:t>
      </w:r>
      <w:r w:rsidRPr="00D23373">
        <w:rPr>
          <w:rFonts w:eastAsia="標楷體" w:hint="eastAsia"/>
          <w:color w:val="000000"/>
          <w:kern w:val="0"/>
          <w:sz w:val="26"/>
          <w:szCs w:val="26"/>
        </w:rPr>
        <w:t>2x</w:t>
      </w:r>
      <w:smartTag w:uri="urn:schemas-microsoft-com:office:smarttags" w:element="chmetcnv">
        <w:smartTagPr>
          <w:attr w:name="TCSC" w:val="0"/>
          <w:attr w:name="NumberType" w:val="1"/>
          <w:attr w:name="Negative" w:val="False"/>
          <w:attr w:name="HasSpace" w:val="True"/>
          <w:attr w:name="SourceValue" w:val="107"/>
          <w:attr w:name="UnitName" w:val="C"/>
        </w:smartTagPr>
        <w:r w:rsidRPr="00D23373">
          <w:rPr>
            <w:rFonts w:eastAsia="標楷體" w:hint="eastAsia"/>
            <w:color w:val="000000"/>
            <w:kern w:val="0"/>
            <w:sz w:val="26"/>
            <w:szCs w:val="26"/>
          </w:rPr>
          <w:t>107 C</w:t>
        </w:r>
      </w:smartTag>
      <w:r w:rsidRPr="00D23373">
        <w:rPr>
          <w:rFonts w:eastAsia="標楷體" w:hint="eastAsia"/>
          <w:color w:val="000000"/>
          <w:kern w:val="0"/>
          <w:sz w:val="26"/>
          <w:szCs w:val="26"/>
        </w:rPr>
        <w:t>FU/ml</w:t>
      </w:r>
      <w:r w:rsidRPr="00D23373">
        <w:rPr>
          <w:rFonts w:eastAsia="標楷體" w:hint="eastAsia"/>
          <w:color w:val="000000"/>
          <w:kern w:val="0"/>
          <w:sz w:val="26"/>
          <w:szCs w:val="26"/>
        </w:rPr>
        <w:t>，微生物會隨著氨氣濃度增加而增加如圖</w:t>
      </w:r>
      <w:r w:rsidRPr="00D23373">
        <w:rPr>
          <w:rFonts w:eastAsia="標楷體" w:hint="eastAsia"/>
          <w:color w:val="000000"/>
          <w:kern w:val="0"/>
          <w:sz w:val="26"/>
          <w:szCs w:val="26"/>
        </w:rPr>
        <w:t>5-10</w:t>
      </w:r>
      <w:r w:rsidRPr="00D23373">
        <w:rPr>
          <w:rFonts w:eastAsia="標楷體" w:hint="eastAsia"/>
          <w:color w:val="000000"/>
          <w:kern w:val="0"/>
          <w:sz w:val="26"/>
          <w:szCs w:val="26"/>
        </w:rPr>
        <w:t>，但在濃度</w:t>
      </w:r>
      <w:r w:rsidRPr="00D23373">
        <w:rPr>
          <w:rFonts w:eastAsia="標楷體" w:hint="eastAsia"/>
          <w:color w:val="000000"/>
          <w:kern w:val="0"/>
          <w:sz w:val="26"/>
          <w:szCs w:val="26"/>
        </w:rPr>
        <w:t>1200ppm</w:t>
      </w:r>
      <w:r w:rsidRPr="00D23373">
        <w:rPr>
          <w:rFonts w:eastAsia="標楷體" w:hint="eastAsia"/>
          <w:color w:val="000000"/>
          <w:kern w:val="0"/>
          <w:sz w:val="26"/>
          <w:szCs w:val="26"/>
        </w:rPr>
        <w:t>下，微生物可能無法負荷或應付如此高之濃度，因此微生物數目呈現下降趨勢，其轉換氨氣能力也隨之下降。</w:t>
      </w:r>
    </w:p>
    <w:p w:rsidR="00F00BEA" w:rsidRPr="00662242" w:rsidRDefault="00F00BEA" w:rsidP="00662242">
      <w:pPr>
        <w:pStyle w:val="3"/>
        <w:ind w:leftChars="200" w:left="480"/>
        <w:rPr>
          <w:rFonts w:ascii="Times New Roman" w:eastAsia="標楷體" w:hAnsi="Times New Roman"/>
          <w:noProof/>
          <w:color w:val="000000"/>
          <w:sz w:val="26"/>
          <w:szCs w:val="26"/>
        </w:rPr>
      </w:pPr>
      <w:bookmarkStart w:id="129" w:name="_Toc218280922"/>
      <w:smartTag w:uri="urn:schemas-microsoft-com:office:smarttags" w:element="chsdate">
        <w:smartTagPr>
          <w:attr w:name="Year" w:val="1899"/>
          <w:attr w:name="Month" w:val="12"/>
          <w:attr w:name="Day" w:val="30"/>
          <w:attr w:name="IsLunarDate" w:val="False"/>
          <w:attr w:name="IsROCDate" w:val="False"/>
        </w:smartTagPr>
        <w:r w:rsidRPr="00662242">
          <w:rPr>
            <w:rStyle w:val="afff4"/>
            <w:rFonts w:ascii="Times New Roman" w:hAnsi="Times New Roman"/>
            <w:color w:val="000000"/>
          </w:rPr>
          <w:lastRenderedPageBreak/>
          <w:t>5.3.5</w:t>
        </w:r>
        <w:r w:rsidRPr="00662242">
          <w:rPr>
            <w:rStyle w:val="afff4"/>
            <w:rFonts w:ascii="Times New Roman" w:hAnsi="Times New Roman"/>
            <w:color w:val="000000"/>
          </w:rPr>
          <w:t xml:space="preserve">　</w:t>
        </w:r>
      </w:smartTag>
      <w:r w:rsidRPr="00662242">
        <w:rPr>
          <w:rStyle w:val="afff4"/>
          <w:rFonts w:ascii="Times New Roman" w:hAnsi="Times New Roman"/>
          <w:color w:val="000000"/>
        </w:rPr>
        <w:t>生物滴濾塔</w:t>
      </w:r>
      <w:r w:rsidRPr="00662242">
        <w:rPr>
          <w:rFonts w:ascii="Times New Roman" w:eastAsia="標楷體" w:hAnsi="Times New Roman"/>
          <w:noProof/>
          <w:color w:val="000000"/>
          <w:sz w:val="26"/>
          <w:szCs w:val="26"/>
        </w:rPr>
        <w:t>硝酸鹽離子、亞硝酸鹽離子產物變化</w:t>
      </w:r>
      <w:bookmarkEnd w:id="129"/>
    </w:p>
    <w:p w:rsidR="00F00BEA"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5ABD3FB5" wp14:editId="2941E822">
            <wp:extent cx="4572000" cy="3667125"/>
            <wp:effectExtent l="0" t="0" r="0" b="0"/>
            <wp:docPr id="16"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67125"/>
                    </a:xfrm>
                    <a:prstGeom prst="rect">
                      <a:avLst/>
                    </a:prstGeom>
                    <a:noFill/>
                    <a:ln>
                      <a:noFill/>
                    </a:ln>
                  </pic:spPr>
                </pic:pic>
              </a:graphicData>
            </a:graphic>
          </wp:inline>
        </w:drawing>
      </w:r>
    </w:p>
    <w:p w:rsidR="00F00BEA" w:rsidRPr="00D23373" w:rsidRDefault="00F00BEA" w:rsidP="0001551F">
      <w:pPr>
        <w:pStyle w:val="afff3"/>
        <w:rPr>
          <w:rFonts w:hAnsi="Times New Roman"/>
          <w:noProof/>
          <w:color w:val="000000"/>
        </w:rPr>
      </w:pPr>
      <w:bookmarkStart w:id="130" w:name="_Toc214303906"/>
      <w:r w:rsidRPr="00D23373">
        <w:rPr>
          <w:rFonts w:hAnsi="Times New Roman"/>
          <w:color w:val="000000"/>
        </w:rPr>
        <w:t>圖</w:t>
      </w:r>
      <w:r w:rsidRPr="00D23373">
        <w:rPr>
          <w:rFonts w:hAnsi="Times New Roman"/>
          <w:color w:val="000000"/>
        </w:rPr>
        <w:t>5-11</w:t>
      </w:r>
      <w:r w:rsidRPr="00D23373">
        <w:rPr>
          <w:rFonts w:hAnsi="Times New Roman" w:hint="eastAsia"/>
          <w:color w:val="000000"/>
        </w:rPr>
        <w:t xml:space="preserve">　</w:t>
      </w:r>
      <w:r w:rsidRPr="00D23373">
        <w:rPr>
          <w:rFonts w:hAnsi="Times New Roman"/>
          <w:noProof/>
          <w:color w:val="000000"/>
        </w:rPr>
        <w:t>50</w:t>
      </w:r>
      <w:r w:rsidRPr="00D23373">
        <w:rPr>
          <w:rFonts w:hAnsi="Times New Roman"/>
          <w:noProof/>
          <w:color w:val="000000"/>
        </w:rPr>
        <w:t>天</w:t>
      </w:r>
      <w:r w:rsidRPr="00D23373">
        <w:rPr>
          <w:rFonts w:hAnsi="Times New Roman"/>
          <w:color w:val="000000"/>
        </w:rPr>
        <w:t>連續</w:t>
      </w:r>
      <w:r w:rsidRPr="00D23373">
        <w:rPr>
          <w:rFonts w:hAnsi="Times New Roman"/>
          <w:noProof/>
          <w:color w:val="000000"/>
        </w:rPr>
        <w:t>操作下硝酸鹽離子、亞硝酸鹽離子產物變化</w:t>
      </w:r>
      <w:bookmarkEnd w:id="130"/>
    </w:p>
    <w:p w:rsidR="00F00BEA" w:rsidRPr="00D23373" w:rsidRDefault="00F00BEA" w:rsidP="0001551F">
      <w:pPr>
        <w:autoSpaceDE w:val="0"/>
        <w:autoSpaceDN w:val="0"/>
        <w:adjustRightInd w:val="0"/>
        <w:spacing w:line="360" w:lineRule="auto"/>
        <w:rPr>
          <w:rStyle w:val="afff4"/>
          <w:rFonts w:hAnsi="Times New Roman"/>
          <w:color w:val="000000"/>
        </w:rPr>
      </w:pPr>
    </w:p>
    <w:p w:rsidR="00F00BEA" w:rsidRPr="00603840" w:rsidRDefault="00F00BEA"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硝酸離子於</w:t>
      </w:r>
      <w:r w:rsidRPr="00D23373">
        <w:rPr>
          <w:rFonts w:eastAsia="標楷體"/>
          <w:color w:val="000000"/>
          <w:kern w:val="0"/>
          <w:sz w:val="26"/>
          <w:szCs w:val="26"/>
        </w:rPr>
        <w:t>100</w:t>
      </w:r>
      <w:r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轉換的效果是最好，硝酸離子達</w:t>
      </w:r>
      <w:smartTag w:uri="urn:schemas-microsoft-com:office:smarttags" w:element="chmetcnv">
        <w:smartTagPr>
          <w:attr w:name="TCSC" w:val="0"/>
          <w:attr w:name="NumberType" w:val="1"/>
          <w:attr w:name="Negative" w:val="False"/>
          <w:attr w:name="HasSpace" w:val="True"/>
          <w:attr w:name="SourceValue" w:val="0.8"/>
          <w:attr w:name="UnitName" w:val="m"/>
        </w:smartTagPr>
        <w:r w:rsidRPr="00D23373">
          <w:rPr>
            <w:rFonts w:eastAsia="標楷體"/>
            <w:color w:val="000000"/>
            <w:kern w:val="0"/>
            <w:sz w:val="26"/>
            <w:szCs w:val="26"/>
          </w:rPr>
          <w:t>0.8 m</w:t>
        </w:r>
      </w:smartTag>
      <w:r w:rsidRPr="00D23373">
        <w:rPr>
          <w:rFonts w:eastAsia="標楷體"/>
          <w:color w:val="000000"/>
          <w:kern w:val="0"/>
          <w:sz w:val="26"/>
          <w:szCs w:val="26"/>
        </w:rPr>
        <w:t>g/l</w:t>
      </w:r>
      <w:r w:rsidRPr="00D23373">
        <w:rPr>
          <w:rFonts w:eastAsia="標楷體"/>
          <w:color w:val="000000"/>
          <w:kern w:val="0"/>
          <w:sz w:val="26"/>
          <w:szCs w:val="26"/>
        </w:rPr>
        <w:t>，而</w:t>
      </w:r>
      <w:r w:rsidRPr="00D23373">
        <w:rPr>
          <w:rFonts w:eastAsia="標楷體"/>
          <w:color w:val="000000"/>
          <w:kern w:val="0"/>
          <w:sz w:val="26"/>
          <w:szCs w:val="26"/>
        </w:rPr>
        <w:t>500</w:t>
      </w:r>
      <w:r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濃度為</w:t>
      </w:r>
      <w:smartTag w:uri="urn:schemas-microsoft-com:office:smarttags" w:element="chmetcnv">
        <w:smartTagPr>
          <w:attr w:name="TCSC" w:val="0"/>
          <w:attr w:name="NumberType" w:val="1"/>
          <w:attr w:name="Negative" w:val="False"/>
          <w:attr w:name="HasSpace" w:val="False"/>
          <w:attr w:name="SourceValue" w:val="0"/>
          <w:attr w:name="UnitName" w:val="m"/>
        </w:smartTagPr>
        <w:r w:rsidRPr="00D23373">
          <w:rPr>
            <w:rFonts w:eastAsia="標楷體"/>
            <w:color w:val="000000"/>
            <w:kern w:val="0"/>
            <w:sz w:val="26"/>
            <w:szCs w:val="26"/>
          </w:rPr>
          <w:t>0m</w:t>
        </w:r>
      </w:smartTag>
      <w:r w:rsidRPr="00D23373">
        <w:rPr>
          <w:rFonts w:eastAsia="標楷體"/>
          <w:color w:val="000000"/>
          <w:kern w:val="0"/>
          <w:sz w:val="26"/>
          <w:szCs w:val="26"/>
        </w:rPr>
        <w:t>g/l</w:t>
      </w:r>
      <w:r w:rsidRPr="00D23373">
        <w:rPr>
          <w:rFonts w:eastAsia="標楷體"/>
          <w:color w:val="000000"/>
          <w:kern w:val="0"/>
          <w:sz w:val="26"/>
          <w:szCs w:val="26"/>
        </w:rPr>
        <w:t>，亞硝酸離子也明顯比較低，但是亞硝酸離子的濃度變化趨勢維持上升，表示</w:t>
      </w:r>
      <w:r w:rsidRPr="00D23373">
        <w:rPr>
          <w:rFonts w:eastAsia="標楷體" w:hint="eastAsia"/>
          <w:color w:val="000000"/>
          <w:kern w:val="0"/>
          <w:sz w:val="26"/>
          <w:szCs w:val="26"/>
        </w:rPr>
        <w:t>微生物</w:t>
      </w:r>
      <w:r w:rsidRPr="00D23373">
        <w:rPr>
          <w:rFonts w:eastAsia="標楷體"/>
          <w:color w:val="000000"/>
          <w:kern w:val="0"/>
          <w:sz w:val="26"/>
          <w:szCs w:val="26"/>
        </w:rPr>
        <w:t>可能在濃度</w:t>
      </w:r>
      <w:r w:rsidRPr="00D23373">
        <w:rPr>
          <w:rFonts w:eastAsia="標楷體"/>
          <w:color w:val="000000"/>
          <w:kern w:val="0"/>
          <w:sz w:val="26"/>
          <w:szCs w:val="26"/>
        </w:rPr>
        <w:t>500</w:t>
      </w:r>
      <w:r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，對於氨氣的處理只轉換亞硝酸離子。</w:t>
      </w:r>
    </w:p>
    <w:p w:rsidR="00623E7D" w:rsidRPr="00D23373" w:rsidRDefault="00623E7D" w:rsidP="0001551F">
      <w:pPr>
        <w:autoSpaceDE w:val="0"/>
        <w:autoSpaceDN w:val="0"/>
        <w:adjustRightInd w:val="0"/>
        <w:spacing w:line="360" w:lineRule="auto"/>
        <w:jc w:val="both"/>
        <w:rPr>
          <w:rFonts w:eastAsia="標楷體"/>
          <w:noProof/>
          <w:color w:val="000000"/>
          <w:kern w:val="0"/>
          <w:sz w:val="26"/>
          <w:szCs w:val="26"/>
        </w:rPr>
      </w:pPr>
    </w:p>
    <w:p w:rsidR="0007111B" w:rsidRPr="00662242" w:rsidRDefault="00BA202E" w:rsidP="00662242">
      <w:pPr>
        <w:pStyle w:val="3"/>
        <w:ind w:leftChars="200" w:left="480"/>
        <w:rPr>
          <w:rFonts w:ascii="Times New Roman" w:eastAsia="標楷體" w:hAnsi="Times New Roman"/>
          <w:noProof/>
          <w:color w:val="000000"/>
          <w:kern w:val="0"/>
          <w:sz w:val="26"/>
          <w:szCs w:val="26"/>
        </w:rPr>
      </w:pPr>
      <w:r w:rsidRPr="00662242">
        <w:rPr>
          <w:rFonts w:ascii="Times New Roman" w:eastAsia="標楷體" w:hAnsi="Times New Roman"/>
          <w:noProof/>
          <w:color w:val="000000"/>
          <w:kern w:val="0"/>
          <w:sz w:val="26"/>
          <w:szCs w:val="26"/>
        </w:rPr>
        <w:br w:type="page"/>
      </w:r>
      <w:bookmarkStart w:id="131" w:name="_Toc218280923"/>
      <w:smartTag w:uri="urn:schemas-microsoft-com:office:smarttags" w:element="chsdate">
        <w:smartTagPr>
          <w:attr w:name="IsROCDate" w:val="False"/>
          <w:attr w:name="IsLunarDate" w:val="False"/>
          <w:attr w:name="Day" w:val="30"/>
          <w:attr w:name="Month" w:val="12"/>
          <w:attr w:name="Year" w:val="1899"/>
        </w:smartTagPr>
        <w:r w:rsidR="0007111B" w:rsidRPr="00662242">
          <w:rPr>
            <w:rFonts w:ascii="Times New Roman" w:eastAsia="標楷體" w:hAnsi="Times New Roman"/>
            <w:noProof/>
            <w:color w:val="000000"/>
            <w:kern w:val="0"/>
            <w:sz w:val="26"/>
            <w:szCs w:val="26"/>
          </w:rPr>
          <w:lastRenderedPageBreak/>
          <w:t>5.3.</w:t>
        </w:r>
        <w:r w:rsidR="00BA5DB3" w:rsidRPr="00662242">
          <w:rPr>
            <w:rFonts w:ascii="Times New Roman" w:eastAsia="標楷體" w:hAnsi="Times New Roman" w:hint="eastAsia"/>
            <w:noProof/>
            <w:color w:val="000000"/>
            <w:kern w:val="0"/>
            <w:sz w:val="26"/>
            <w:szCs w:val="26"/>
          </w:rPr>
          <w:t>6</w:t>
        </w:r>
        <w:r w:rsidR="004B260E" w:rsidRPr="00662242">
          <w:rPr>
            <w:rFonts w:ascii="Times New Roman" w:eastAsia="標楷體" w:hAnsi="Times New Roman" w:hint="eastAsia"/>
            <w:noProof/>
            <w:color w:val="000000"/>
            <w:kern w:val="0"/>
            <w:sz w:val="26"/>
            <w:szCs w:val="26"/>
          </w:rPr>
          <w:t xml:space="preserve">　</w:t>
        </w:r>
      </w:smartTag>
      <w:r w:rsidR="0007111B" w:rsidRPr="00662242">
        <w:rPr>
          <w:rFonts w:ascii="Times New Roman" w:eastAsia="標楷體" w:hAnsi="Times New Roman"/>
          <w:noProof/>
          <w:color w:val="000000"/>
          <w:kern w:val="0"/>
          <w:sz w:val="26"/>
          <w:szCs w:val="26"/>
        </w:rPr>
        <w:t>菌相分析</w:t>
      </w:r>
      <w:bookmarkEnd w:id="131"/>
    </w:p>
    <w:p w:rsidR="0007111B" w:rsidRPr="00D23373" w:rsidRDefault="0007111B" w:rsidP="001038DA">
      <w:pPr>
        <w:pStyle w:val="4"/>
        <w:ind w:leftChars="400" w:left="960"/>
        <w:rPr>
          <w:rFonts w:ascii="Times New Roman" w:eastAsia="標楷體" w:hAnsi="Times New Roman"/>
          <w:noProof/>
          <w:color w:val="000000"/>
          <w:kern w:val="0"/>
          <w:sz w:val="26"/>
          <w:szCs w:val="26"/>
        </w:rPr>
      </w:pPr>
      <w:bookmarkStart w:id="132" w:name="_Toc218280924"/>
      <w:smartTag w:uri="urn:schemas-microsoft-com:office:smarttags" w:element="chsdate">
        <w:smartTagPr>
          <w:attr w:name="IsROCDate" w:val="False"/>
          <w:attr w:name="IsLunarDate" w:val="False"/>
          <w:attr w:name="Day" w:val="30"/>
          <w:attr w:name="Month" w:val="12"/>
          <w:attr w:name="Year" w:val="1899"/>
        </w:smartTagPr>
        <w:r w:rsidRPr="00D23373">
          <w:rPr>
            <w:rFonts w:ascii="Times New Roman" w:eastAsia="標楷體" w:hAnsi="Times New Roman"/>
            <w:noProof/>
            <w:color w:val="000000"/>
            <w:kern w:val="0"/>
            <w:sz w:val="26"/>
            <w:szCs w:val="26"/>
          </w:rPr>
          <w:t>5.3.</w:t>
        </w:r>
        <w:r w:rsidR="00BA5DB3" w:rsidRPr="00D23373">
          <w:rPr>
            <w:rFonts w:ascii="Times New Roman" w:eastAsia="標楷體" w:hAnsi="Times New Roman" w:hint="eastAsia"/>
            <w:noProof/>
            <w:color w:val="000000"/>
            <w:kern w:val="0"/>
            <w:sz w:val="26"/>
            <w:szCs w:val="26"/>
          </w:rPr>
          <w:t>6</w:t>
        </w:r>
      </w:smartTag>
      <w:r w:rsidRPr="00D23373">
        <w:rPr>
          <w:rFonts w:ascii="Times New Roman" w:eastAsia="標楷體" w:hAnsi="Times New Roman"/>
          <w:noProof/>
          <w:color w:val="000000"/>
          <w:kern w:val="0"/>
          <w:sz w:val="26"/>
          <w:szCs w:val="26"/>
        </w:rPr>
        <w:t>.1</w:t>
      </w:r>
      <w:r w:rsidR="004B260E" w:rsidRPr="00D23373">
        <w:rPr>
          <w:rFonts w:ascii="Times New Roman" w:eastAsia="標楷體" w:hAnsi="Times New Roman" w:hint="eastAsia"/>
          <w:noProof/>
          <w:color w:val="000000"/>
          <w:kern w:val="0"/>
          <w:sz w:val="26"/>
          <w:szCs w:val="26"/>
        </w:rPr>
        <w:t xml:space="preserve">　</w:t>
      </w:r>
      <w:r w:rsidR="00BA202E" w:rsidRPr="00D23373">
        <w:rPr>
          <w:rFonts w:ascii="Times New Roman" w:eastAsia="標楷體" w:hAnsi="Times New Roman"/>
          <w:color w:val="000000"/>
          <w:kern w:val="0"/>
          <w:sz w:val="26"/>
          <w:szCs w:val="26"/>
        </w:rPr>
        <w:t>生物滴濾塔內微生物族群變動</w:t>
      </w:r>
      <w:bookmarkEnd w:id="132"/>
    </w:p>
    <w:p w:rsidR="00BA202E" w:rsidRPr="00D23373" w:rsidRDefault="00BA202E" w:rsidP="0001551F">
      <w:pPr>
        <w:autoSpaceDE w:val="0"/>
        <w:autoSpaceDN w:val="0"/>
        <w:adjustRightInd w:val="0"/>
        <w:spacing w:line="360" w:lineRule="auto"/>
        <w:jc w:val="both"/>
        <w:rPr>
          <w:rFonts w:eastAsia="標楷體" w:cs="細明體"/>
          <w:noProof/>
          <w:color w:val="000000"/>
          <w:kern w:val="0"/>
          <w:sz w:val="20"/>
        </w:rPr>
      </w:pPr>
      <w:r w:rsidRPr="00D23373">
        <w:rPr>
          <w:rFonts w:eastAsia="標楷體" w:cs="細明體" w:hint="eastAsia"/>
          <w:noProof/>
          <w:color w:val="000000"/>
          <w:kern w:val="0"/>
          <w:sz w:val="20"/>
        </w:rPr>
        <w:t xml:space="preserve">                                             5     50    100   500   800   1200</w:t>
      </w:r>
    </w:p>
    <w:p w:rsidR="00BA202E" w:rsidRPr="00D23373" w:rsidRDefault="006F3037" w:rsidP="0001551F">
      <w:pPr>
        <w:autoSpaceDE w:val="0"/>
        <w:autoSpaceDN w:val="0"/>
        <w:adjustRightInd w:val="0"/>
        <w:spacing w:line="360" w:lineRule="auto"/>
        <w:jc w:val="both"/>
        <w:rPr>
          <w:rFonts w:eastAsia="標楷體" w:cs="細明體"/>
          <w:noProof/>
          <w:color w:val="000000"/>
          <w:kern w:val="0"/>
          <w:sz w:val="20"/>
        </w:rPr>
      </w:pPr>
      <w:r w:rsidRPr="00D23373">
        <w:rPr>
          <w:rFonts w:eastAsia="標楷體" w:cs="細明體"/>
          <w:noProof/>
          <w:color w:val="000000"/>
          <w:kern w:val="0"/>
          <w:sz w:val="20"/>
        </w:rPr>
        <mc:AlternateContent>
          <mc:Choice Requires="wpg">
            <w:drawing>
              <wp:anchor distT="0" distB="0" distL="114300" distR="114300" simplePos="0" relativeHeight="251664384" behindDoc="0" locked="0" layoutInCell="1" allowOverlap="1" wp14:anchorId="607330F9" wp14:editId="3E2AAB61">
                <wp:simplePos x="0" y="0"/>
                <wp:positionH relativeFrom="column">
                  <wp:posOffset>238125</wp:posOffset>
                </wp:positionH>
                <wp:positionV relativeFrom="paragraph">
                  <wp:posOffset>123190</wp:posOffset>
                </wp:positionV>
                <wp:extent cx="5248275" cy="3622675"/>
                <wp:effectExtent l="0" t="0" r="1905" b="9525"/>
                <wp:wrapNone/>
                <wp:docPr id="5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622675"/>
                          <a:chOff x="2175" y="2153"/>
                          <a:chExt cx="8265" cy="5705"/>
                        </a:xfrm>
                      </wpg:grpSpPr>
                      <wps:wsp>
                        <wps:cNvPr id="59" name="Rectangle 255"/>
                        <wps:cNvSpPr>
                          <a:spLocks noChangeArrowheads="1"/>
                        </wps:cNvSpPr>
                        <wps:spPr bwMode="auto">
                          <a:xfrm>
                            <a:off x="2175" y="2308"/>
                            <a:ext cx="3270" cy="4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Pr="00C13E4C" w:rsidRDefault="001038DA" w:rsidP="00BA202E">
                              <w:pPr>
                                <w:rPr>
                                  <w:b/>
                                  <w:color w:val="FF0000"/>
                                </w:rPr>
                              </w:pPr>
                              <w:r>
                                <w:rPr>
                                  <w:rFonts w:hint="eastAsia"/>
                                </w:rPr>
                                <w:t xml:space="preserve"> </w:t>
                              </w:r>
                              <w:r w:rsidRPr="00C13E4C">
                                <w:rPr>
                                  <w:rFonts w:hint="eastAsia"/>
                                  <w:color w:val="FF0000"/>
                                </w:rPr>
                                <w:t xml:space="preserve"> </w:t>
                              </w:r>
                              <w:r>
                                <w:rPr>
                                  <w:rFonts w:hint="eastAsia"/>
                                  <w:b/>
                                  <w:color w:val="FF0000"/>
                                </w:rPr>
                                <w:t>a</w:t>
                              </w:r>
                              <w:r w:rsidRPr="00C13E4C">
                                <w:rPr>
                                  <w:rFonts w:hint="eastAsia"/>
                                  <w:b/>
                                  <w:color w:val="FF0000"/>
                                </w:rPr>
                                <w:t xml:space="preserve">  </w:t>
                              </w:r>
                              <w:r>
                                <w:rPr>
                                  <w:rFonts w:hint="eastAsia"/>
                                  <w:b/>
                                  <w:color w:val="FF0000"/>
                                </w:rPr>
                                <w:t>b</w:t>
                              </w:r>
                              <w:r w:rsidRPr="00C13E4C">
                                <w:rPr>
                                  <w:rFonts w:hint="eastAsia"/>
                                  <w:b/>
                                  <w:color w:val="FF0000"/>
                                </w:rPr>
                                <w:t xml:space="preserve">   </w:t>
                              </w:r>
                              <w:r>
                                <w:rPr>
                                  <w:rFonts w:hint="eastAsia"/>
                                  <w:b/>
                                  <w:color w:val="FF0000"/>
                                </w:rPr>
                                <w:t>c</w:t>
                              </w:r>
                              <w:r w:rsidRPr="00C13E4C">
                                <w:rPr>
                                  <w:rFonts w:hint="eastAsia"/>
                                  <w:b/>
                                  <w:color w:val="FF0000"/>
                                </w:rPr>
                                <w:t xml:space="preserve">  </w:t>
                              </w:r>
                              <w:r>
                                <w:rPr>
                                  <w:rFonts w:hint="eastAsia"/>
                                  <w:b/>
                                  <w:color w:val="FF0000"/>
                                </w:rPr>
                                <w:t>d</w:t>
                              </w:r>
                              <w:r w:rsidRPr="00C13E4C">
                                <w:rPr>
                                  <w:rFonts w:hint="eastAsia"/>
                                  <w:b/>
                                  <w:color w:val="FF0000"/>
                                </w:rPr>
                                <w:t xml:space="preserve">  </w:t>
                              </w:r>
                              <w:r>
                                <w:rPr>
                                  <w:rFonts w:hint="eastAsia"/>
                                  <w:b/>
                                  <w:color w:val="FF0000"/>
                                </w:rPr>
                                <w:t>e</w:t>
                              </w:r>
                              <w:r w:rsidRPr="00C13E4C">
                                <w:rPr>
                                  <w:rFonts w:hint="eastAsia"/>
                                  <w:b/>
                                  <w:color w:val="FF0000"/>
                                </w:rPr>
                                <w:t xml:space="preserve">   </w:t>
                              </w:r>
                              <w:r>
                                <w:rPr>
                                  <w:rFonts w:hint="eastAsia"/>
                                  <w:b/>
                                  <w:color w:val="FF0000"/>
                                </w:rPr>
                                <w:t>f</w:t>
                              </w:r>
                            </w:p>
                          </w:txbxContent>
                        </wps:txbx>
                        <wps:bodyPr rot="0" vert="horz" wrap="square" lIns="91440" tIns="45720" rIns="91440" bIns="45720" anchor="t" anchorCtr="0" upright="1">
                          <a:noAutofit/>
                        </wps:bodyPr>
                      </wps:wsp>
                      <wps:wsp>
                        <wps:cNvPr id="60" name="Rectangle 256"/>
                        <wps:cNvSpPr>
                          <a:spLocks noChangeArrowheads="1"/>
                        </wps:cNvSpPr>
                        <wps:spPr bwMode="auto">
                          <a:xfrm>
                            <a:off x="6105" y="2308"/>
                            <a:ext cx="3630" cy="5550"/>
                          </a:xfrm>
                          <a:prstGeom prst="rect">
                            <a:avLst/>
                          </a:prstGeom>
                          <a:solidFill>
                            <a:srgbClr val="FFFFFF"/>
                          </a:solidFill>
                          <a:ln w="9525">
                            <a:solidFill>
                              <a:srgbClr val="000000"/>
                            </a:solidFill>
                            <a:miter lim="800000"/>
                            <a:headEnd/>
                            <a:tailEnd/>
                          </a:ln>
                        </wps:spPr>
                        <wps:txbx>
                          <w:txbxContent>
                            <w:p w:rsidR="001038DA" w:rsidRPr="00B75461" w:rsidRDefault="001038DA" w:rsidP="00BA202E"/>
                          </w:txbxContent>
                        </wps:txbx>
                        <wps:bodyPr rot="0" vert="horz" wrap="square" lIns="91440" tIns="45720" rIns="91440" bIns="45720" anchor="t" anchorCtr="0" upright="1">
                          <a:noAutofit/>
                        </wps:bodyPr>
                      </wps:wsp>
                      <wps:wsp>
                        <wps:cNvPr id="61" name="AutoShape 257"/>
                        <wps:cNvCnPr>
                          <a:cxnSpLocks noChangeShapeType="1"/>
                        </wps:cNvCnPr>
                        <wps:spPr bwMode="auto">
                          <a:xfrm>
                            <a:off x="6660" y="2323"/>
                            <a:ext cx="0" cy="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58"/>
                        <wps:cNvCnPr>
                          <a:cxnSpLocks noChangeShapeType="1"/>
                        </wps:cNvCnPr>
                        <wps:spPr bwMode="auto">
                          <a:xfrm>
                            <a:off x="7260" y="2308"/>
                            <a:ext cx="0" cy="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59"/>
                        <wps:cNvCnPr>
                          <a:cxnSpLocks noChangeShapeType="1"/>
                        </wps:cNvCnPr>
                        <wps:spPr bwMode="auto">
                          <a:xfrm>
                            <a:off x="7860" y="2308"/>
                            <a:ext cx="0" cy="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60"/>
                        <wps:cNvCnPr>
                          <a:cxnSpLocks noChangeShapeType="1"/>
                        </wps:cNvCnPr>
                        <wps:spPr bwMode="auto">
                          <a:xfrm>
                            <a:off x="8430" y="2308"/>
                            <a:ext cx="0" cy="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61"/>
                        <wps:cNvCnPr>
                          <a:cxnSpLocks noChangeShapeType="1"/>
                        </wps:cNvCnPr>
                        <wps:spPr bwMode="auto">
                          <a:xfrm flipH="1">
                            <a:off x="9045" y="2308"/>
                            <a:ext cx="15" cy="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62"/>
                        <wps:cNvCnPr>
                          <a:cxnSpLocks noChangeShapeType="1"/>
                        </wps:cNvCnPr>
                        <wps:spPr bwMode="auto">
                          <a:xfrm>
                            <a:off x="6180"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263"/>
                        <wps:cNvSpPr>
                          <a:spLocks noChangeArrowheads="1"/>
                        </wps:cNvSpPr>
                        <wps:spPr bwMode="auto">
                          <a:xfrm>
                            <a:off x="9930" y="2308"/>
                            <a:ext cx="510" cy="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BA202E">
                              <w:pPr>
                                <w:rPr>
                                  <w:sz w:val="16"/>
                                  <w:szCs w:val="16"/>
                                </w:rPr>
                              </w:pPr>
                            </w:p>
                            <w:p w:rsidR="001038DA" w:rsidRDefault="001038DA" w:rsidP="00BA202E">
                              <w:pPr>
                                <w:rPr>
                                  <w:sz w:val="18"/>
                                  <w:szCs w:val="18"/>
                                </w:rPr>
                              </w:pPr>
                            </w:p>
                            <w:p w:rsidR="001038DA" w:rsidRPr="00501988" w:rsidRDefault="001038DA" w:rsidP="00BA202E">
                              <w:pPr>
                                <w:rPr>
                                  <w:sz w:val="20"/>
                                </w:rPr>
                              </w:pPr>
                              <w:r w:rsidRPr="00501988">
                                <w:rPr>
                                  <w:sz w:val="20"/>
                                </w:rPr>
                                <w:t>A</w:t>
                              </w:r>
                            </w:p>
                            <w:p w:rsidR="001038DA" w:rsidRPr="00501988" w:rsidRDefault="001038DA" w:rsidP="00BA202E">
                              <w:pPr>
                                <w:rPr>
                                  <w:sz w:val="20"/>
                                </w:rPr>
                              </w:pPr>
                            </w:p>
                            <w:p w:rsidR="001038DA" w:rsidRPr="00501988" w:rsidRDefault="001038DA" w:rsidP="00BA202E">
                              <w:pPr>
                                <w:rPr>
                                  <w:sz w:val="20"/>
                                </w:rPr>
                              </w:pPr>
                              <w:r w:rsidRPr="00501988">
                                <w:rPr>
                                  <w:sz w:val="20"/>
                                </w:rPr>
                                <w:t>C</w:t>
                              </w: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r w:rsidRPr="00501988">
                                <w:rPr>
                                  <w:sz w:val="20"/>
                                </w:rPr>
                                <w:t>F</w:t>
                              </w:r>
                            </w:p>
                            <w:p w:rsidR="001038DA" w:rsidRPr="00501988" w:rsidRDefault="001038DA" w:rsidP="00BA202E">
                              <w:pPr>
                                <w:rPr>
                                  <w:sz w:val="20"/>
                                </w:rPr>
                              </w:pPr>
                            </w:p>
                            <w:p w:rsidR="001038DA" w:rsidRPr="00501988" w:rsidRDefault="001038DA" w:rsidP="00BA202E">
                              <w:pPr>
                                <w:rPr>
                                  <w:sz w:val="20"/>
                                </w:rPr>
                              </w:pPr>
                              <w:r w:rsidRPr="00501988">
                                <w:rPr>
                                  <w:sz w:val="20"/>
                                </w:rPr>
                                <w:t>H</w:t>
                              </w: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r w:rsidRPr="00501988">
                                <w:rPr>
                                  <w:sz w:val="20"/>
                                </w:rPr>
                                <w:t>J</w:t>
                              </w:r>
                            </w:p>
                          </w:txbxContent>
                        </wps:txbx>
                        <wps:bodyPr rot="0" vert="horz" wrap="square" lIns="91440" tIns="45720" rIns="91440" bIns="45720" anchor="t" anchorCtr="0" upright="1">
                          <a:noAutofit/>
                        </wps:bodyPr>
                      </wps:wsp>
                      <wps:wsp>
                        <wps:cNvPr id="324" name="Rectangle 264"/>
                        <wps:cNvSpPr>
                          <a:spLocks noChangeArrowheads="1"/>
                        </wps:cNvSpPr>
                        <wps:spPr bwMode="auto">
                          <a:xfrm>
                            <a:off x="5550" y="2223"/>
                            <a:ext cx="360" cy="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BA202E"/>
                            <w:p w:rsidR="001038DA" w:rsidRDefault="001038DA" w:rsidP="00BA202E"/>
                            <w:p w:rsidR="001038DA" w:rsidRPr="00C13E4C" w:rsidRDefault="001038DA" w:rsidP="00BA202E">
                              <w:pPr>
                                <w:rPr>
                                  <w:sz w:val="20"/>
                                </w:rPr>
                              </w:pPr>
                              <w:r w:rsidRPr="00C13E4C">
                                <w:rPr>
                                  <w:rFonts w:hint="eastAsia"/>
                                  <w:sz w:val="20"/>
                                </w:rPr>
                                <w:t>B</w:t>
                              </w:r>
                            </w:p>
                            <w:p w:rsidR="001038DA" w:rsidRPr="00C13E4C" w:rsidRDefault="001038DA" w:rsidP="00BA202E">
                              <w:pPr>
                                <w:rPr>
                                  <w:sz w:val="20"/>
                                </w:rPr>
                              </w:pPr>
                            </w:p>
                            <w:p w:rsidR="001038DA" w:rsidRDefault="001038DA" w:rsidP="00BA202E">
                              <w:pPr>
                                <w:rPr>
                                  <w:sz w:val="20"/>
                                </w:rPr>
                              </w:pPr>
                              <w:r w:rsidRPr="00C13E4C">
                                <w:rPr>
                                  <w:rFonts w:hint="eastAsia"/>
                                  <w:sz w:val="20"/>
                                </w:rPr>
                                <w:t>D</w:t>
                              </w:r>
                            </w:p>
                            <w:p w:rsidR="001038DA" w:rsidRPr="00C13E4C" w:rsidRDefault="001038DA" w:rsidP="00BA202E">
                              <w:pPr>
                                <w:rPr>
                                  <w:sz w:val="16"/>
                                  <w:szCs w:val="16"/>
                                </w:rPr>
                              </w:pPr>
                            </w:p>
                            <w:p w:rsidR="001038DA" w:rsidRDefault="001038DA" w:rsidP="00BA202E">
                              <w:pPr>
                                <w:rPr>
                                  <w:sz w:val="16"/>
                                  <w:szCs w:val="16"/>
                                </w:rPr>
                              </w:pPr>
                              <w:r w:rsidRPr="00C13E4C">
                                <w:rPr>
                                  <w:rFonts w:hint="eastAsia"/>
                                  <w:sz w:val="16"/>
                                  <w:szCs w:val="16"/>
                                </w:rPr>
                                <w:t>E</w:t>
                              </w:r>
                            </w:p>
                            <w:p w:rsidR="001038DA" w:rsidRDefault="001038DA" w:rsidP="00BA202E">
                              <w:pPr>
                                <w:rPr>
                                  <w:sz w:val="16"/>
                                  <w:szCs w:val="16"/>
                                </w:rPr>
                              </w:pPr>
                            </w:p>
                            <w:p w:rsidR="001038DA" w:rsidRDefault="001038DA" w:rsidP="00BA202E">
                              <w:pPr>
                                <w:rPr>
                                  <w:sz w:val="16"/>
                                  <w:szCs w:val="16"/>
                                </w:rPr>
                              </w:pPr>
                            </w:p>
                            <w:p w:rsidR="001038DA" w:rsidRDefault="001038DA" w:rsidP="00BA202E">
                              <w:pPr>
                                <w:rPr>
                                  <w:sz w:val="16"/>
                                  <w:szCs w:val="16"/>
                                </w:rPr>
                              </w:pPr>
                              <w:r>
                                <w:rPr>
                                  <w:rFonts w:hint="eastAsia"/>
                                  <w:sz w:val="16"/>
                                  <w:szCs w:val="16"/>
                                </w:rPr>
                                <w:t>G</w:t>
                              </w:r>
                            </w:p>
                            <w:p w:rsidR="001038DA" w:rsidRDefault="001038DA" w:rsidP="00BA202E">
                              <w:pPr>
                                <w:rPr>
                                  <w:sz w:val="16"/>
                                  <w:szCs w:val="16"/>
                                </w:rPr>
                              </w:pPr>
                            </w:p>
                            <w:p w:rsidR="001038DA" w:rsidRDefault="001038DA" w:rsidP="00BA202E">
                              <w:pPr>
                                <w:rPr>
                                  <w:sz w:val="16"/>
                                  <w:szCs w:val="16"/>
                                </w:rPr>
                              </w:pPr>
                            </w:p>
                            <w:p w:rsidR="001038DA" w:rsidRDefault="001038DA" w:rsidP="00BA202E">
                              <w:pPr>
                                <w:rPr>
                                  <w:sz w:val="20"/>
                                </w:rPr>
                              </w:pPr>
                              <w:r w:rsidRPr="00C13E4C">
                                <w:rPr>
                                  <w:rFonts w:hint="eastAsia"/>
                                  <w:sz w:val="20"/>
                                </w:rPr>
                                <w:t>I</w:t>
                              </w:r>
                            </w:p>
                            <w:p w:rsidR="001038DA" w:rsidRPr="004F30B0" w:rsidRDefault="001038DA" w:rsidP="00BA202E">
                              <w:pPr>
                                <w:rPr>
                                  <w:sz w:val="20"/>
                                </w:rPr>
                              </w:pPr>
                            </w:p>
                            <w:p w:rsidR="001038DA" w:rsidRPr="00C13E4C" w:rsidRDefault="001038DA" w:rsidP="00BA202E">
                              <w:pPr>
                                <w:rPr>
                                  <w:sz w:val="16"/>
                                  <w:szCs w:val="16"/>
                                </w:rPr>
                              </w:pPr>
                              <w:r w:rsidRPr="00C13E4C">
                                <w:rPr>
                                  <w:rFonts w:hint="eastAsia"/>
                                  <w:sz w:val="16"/>
                                  <w:szCs w:val="16"/>
                                </w:rPr>
                                <w:t>K</w:t>
                              </w:r>
                            </w:p>
                            <w:p w:rsidR="001038DA" w:rsidRPr="00C13E4C" w:rsidRDefault="001038DA" w:rsidP="00BA202E">
                              <w:pPr>
                                <w:rPr>
                                  <w:sz w:val="16"/>
                                  <w:szCs w:val="16"/>
                                </w:rPr>
                              </w:pPr>
                            </w:p>
                            <w:p w:rsidR="001038DA" w:rsidRPr="00C13E4C" w:rsidRDefault="001038DA" w:rsidP="00BA202E">
                              <w:pPr>
                                <w:rPr>
                                  <w:sz w:val="16"/>
                                  <w:szCs w:val="16"/>
                                </w:rPr>
                              </w:pPr>
                            </w:p>
                            <w:p w:rsidR="001038DA" w:rsidRDefault="001038DA" w:rsidP="00BA202E">
                              <w:pPr>
                                <w:rPr>
                                  <w:sz w:val="16"/>
                                  <w:szCs w:val="16"/>
                                </w:rPr>
                              </w:pPr>
                            </w:p>
                            <w:p w:rsidR="001038DA" w:rsidRPr="00C13E4C" w:rsidRDefault="001038DA" w:rsidP="00BA202E">
                              <w:pPr>
                                <w:rPr>
                                  <w:sz w:val="20"/>
                                </w:rPr>
                              </w:pPr>
                            </w:p>
                            <w:p w:rsidR="001038DA" w:rsidRPr="00C13E4C" w:rsidRDefault="001038DA" w:rsidP="00BA202E">
                              <w:pPr>
                                <w:rPr>
                                  <w:sz w:val="20"/>
                                </w:rPr>
                              </w:pPr>
                              <w:r w:rsidRPr="00C13E4C">
                                <w:rPr>
                                  <w:rFonts w:hint="eastAsia"/>
                                  <w:sz w:val="20"/>
                                </w:rPr>
                                <w:t>L</w:t>
                              </w:r>
                            </w:p>
                            <w:p w:rsidR="001038DA" w:rsidRDefault="001038DA" w:rsidP="00BA202E">
                              <w:pPr>
                                <w:rPr>
                                  <w:sz w:val="20"/>
                                </w:rPr>
                              </w:pPr>
                            </w:p>
                            <w:p w:rsidR="001038DA" w:rsidRPr="00C13E4C" w:rsidRDefault="001038DA" w:rsidP="00BA202E">
                              <w:pPr>
                                <w:rPr>
                                  <w:sz w:val="20"/>
                                </w:rPr>
                              </w:pPr>
                            </w:p>
                            <w:p w:rsidR="001038DA" w:rsidRDefault="001038DA" w:rsidP="00BA202E">
                              <w:pPr>
                                <w:rPr>
                                  <w:sz w:val="20"/>
                                </w:rPr>
                              </w:pPr>
                              <w:r>
                                <w:rPr>
                                  <w:rFonts w:hint="eastAsia"/>
                                  <w:sz w:val="20"/>
                                </w:rPr>
                                <w:t>M</w:t>
                              </w:r>
                            </w:p>
                            <w:p w:rsidR="001038DA" w:rsidRDefault="001038DA" w:rsidP="00BA202E">
                              <w:pPr>
                                <w:rPr>
                                  <w:sz w:val="20"/>
                                </w:rPr>
                              </w:pPr>
                            </w:p>
                            <w:p w:rsidR="001038DA" w:rsidRPr="00C13E4C" w:rsidRDefault="001038DA" w:rsidP="00BA202E">
                              <w:pPr>
                                <w:rPr>
                                  <w:sz w:val="20"/>
                                </w:rPr>
                              </w:pPr>
                            </w:p>
                          </w:txbxContent>
                        </wps:txbx>
                        <wps:bodyPr rot="0" vert="eaVert" wrap="square" lIns="91440" tIns="45720" rIns="91440" bIns="45720" anchor="t" anchorCtr="0" upright="1">
                          <a:noAutofit/>
                        </wps:bodyPr>
                      </wps:wsp>
                      <wps:wsp>
                        <wps:cNvPr id="325" name="Rectangle 265"/>
                        <wps:cNvSpPr>
                          <a:spLocks noChangeArrowheads="1"/>
                        </wps:cNvSpPr>
                        <wps:spPr bwMode="auto">
                          <a:xfrm>
                            <a:off x="2355" y="2368"/>
                            <a:ext cx="24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266"/>
                        <wps:cNvCnPr>
                          <a:cxnSpLocks noChangeShapeType="1"/>
                        </wps:cNvCnPr>
                        <wps:spPr bwMode="auto">
                          <a:xfrm>
                            <a:off x="5910" y="3128"/>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267"/>
                        <wps:cNvCnPr>
                          <a:cxnSpLocks noChangeShapeType="1"/>
                        </wps:cNvCnPr>
                        <wps:spPr bwMode="auto">
                          <a:xfrm>
                            <a:off x="5910" y="3563"/>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268"/>
                        <wps:cNvCnPr>
                          <a:cxnSpLocks noChangeShapeType="1"/>
                        </wps:cNvCnPr>
                        <wps:spPr bwMode="auto">
                          <a:xfrm>
                            <a:off x="5910" y="3938"/>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9"/>
                        <wps:cNvCnPr>
                          <a:cxnSpLocks noChangeShapeType="1"/>
                        </wps:cNvCnPr>
                        <wps:spPr bwMode="auto">
                          <a:xfrm>
                            <a:off x="5910" y="4523"/>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270"/>
                        <wps:cNvCnPr>
                          <a:cxnSpLocks noChangeShapeType="1"/>
                        </wps:cNvCnPr>
                        <wps:spPr bwMode="auto">
                          <a:xfrm>
                            <a:off x="5910" y="5228"/>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271"/>
                        <wps:cNvCnPr>
                          <a:cxnSpLocks noChangeShapeType="1"/>
                        </wps:cNvCnPr>
                        <wps:spPr bwMode="auto">
                          <a:xfrm>
                            <a:off x="5910" y="5528"/>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272"/>
                        <wps:cNvCnPr>
                          <a:cxnSpLocks noChangeShapeType="1"/>
                        </wps:cNvCnPr>
                        <wps:spPr bwMode="auto">
                          <a:xfrm>
                            <a:off x="5910" y="6728"/>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73"/>
                        <wps:cNvCnPr>
                          <a:cxnSpLocks noChangeShapeType="1"/>
                        </wps:cNvCnPr>
                        <wps:spPr bwMode="auto">
                          <a:xfrm>
                            <a:off x="5910" y="7283"/>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4"/>
                        <wps:cNvCnPr>
                          <a:cxnSpLocks noChangeShapeType="1"/>
                        </wps:cNvCnPr>
                        <wps:spPr bwMode="auto">
                          <a:xfrm flipH="1">
                            <a:off x="9810" y="2933"/>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5"/>
                        <wps:cNvCnPr>
                          <a:cxnSpLocks noChangeShapeType="1"/>
                        </wps:cNvCnPr>
                        <wps:spPr bwMode="auto">
                          <a:xfrm flipH="1">
                            <a:off x="9810" y="3308"/>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6"/>
                        <wps:cNvCnPr>
                          <a:cxnSpLocks noChangeShapeType="1"/>
                        </wps:cNvCnPr>
                        <wps:spPr bwMode="auto">
                          <a:xfrm flipH="1">
                            <a:off x="9810" y="4058"/>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7"/>
                        <wps:cNvCnPr>
                          <a:cxnSpLocks noChangeShapeType="1"/>
                        </wps:cNvCnPr>
                        <wps:spPr bwMode="auto">
                          <a:xfrm flipH="1">
                            <a:off x="9810" y="5423"/>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278"/>
                        <wps:cNvCnPr>
                          <a:cxnSpLocks noChangeShapeType="1"/>
                        </wps:cNvCnPr>
                        <wps:spPr bwMode="auto">
                          <a:xfrm flipH="1">
                            <a:off x="9810" y="4598"/>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Rectangle 279"/>
                        <wps:cNvSpPr>
                          <a:spLocks noChangeArrowheads="1"/>
                        </wps:cNvSpPr>
                        <wps:spPr bwMode="auto">
                          <a:xfrm>
                            <a:off x="5550" y="2153"/>
                            <a:ext cx="390" cy="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8DA" w:rsidRPr="005C4A71" w:rsidRDefault="001038DA" w:rsidP="00BA202E">
                              <w:pPr>
                                <w:rPr>
                                  <w:sz w:val="20"/>
                                </w:rPr>
                              </w:pPr>
                            </w:p>
                            <w:p w:rsidR="001038DA" w:rsidRPr="005C4A71" w:rsidRDefault="001038DA" w:rsidP="00BA202E">
                              <w:pPr>
                                <w:rPr>
                                  <w:sz w:val="20"/>
                                </w:rPr>
                              </w:pPr>
                            </w:p>
                            <w:p w:rsidR="001038DA" w:rsidRPr="00501988" w:rsidRDefault="001038DA" w:rsidP="00BA202E">
                              <w:pPr>
                                <w:rPr>
                                  <w:szCs w:val="24"/>
                                </w:rPr>
                              </w:pPr>
                            </w:p>
                            <w:p w:rsidR="001038DA" w:rsidRPr="00501988" w:rsidRDefault="001038DA" w:rsidP="00BA202E">
                              <w:pPr>
                                <w:rPr>
                                  <w:sz w:val="20"/>
                                </w:rPr>
                              </w:pPr>
                              <w:r w:rsidRPr="00501988">
                                <w:rPr>
                                  <w:sz w:val="20"/>
                                </w:rPr>
                                <w:t>B</w:t>
                              </w:r>
                            </w:p>
                            <w:p w:rsidR="001038DA" w:rsidRPr="00501988" w:rsidRDefault="001038DA" w:rsidP="00BA202E">
                              <w:pPr>
                                <w:rPr>
                                  <w:sz w:val="20"/>
                                </w:rPr>
                              </w:pPr>
                            </w:p>
                            <w:p w:rsidR="001038DA" w:rsidRPr="00501988" w:rsidRDefault="001038DA" w:rsidP="00BA202E">
                              <w:pPr>
                                <w:rPr>
                                  <w:sz w:val="20"/>
                                </w:rPr>
                              </w:pPr>
                              <w:r w:rsidRPr="00501988">
                                <w:rPr>
                                  <w:sz w:val="20"/>
                                </w:rPr>
                                <w:t>D</w:t>
                              </w: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E</w:t>
                              </w:r>
                            </w:p>
                            <w:p w:rsidR="001038DA" w:rsidRPr="00A21FCB" w:rsidRDefault="001038DA" w:rsidP="00BA202E">
                              <w:pPr>
                                <w:rPr>
                                  <w:szCs w:val="24"/>
                                </w:rPr>
                              </w:pPr>
                            </w:p>
                            <w:p w:rsidR="001038DA" w:rsidRPr="004F2F90" w:rsidRDefault="001038DA" w:rsidP="00BA202E">
                              <w:pPr>
                                <w:rPr>
                                  <w:sz w:val="18"/>
                                  <w:szCs w:val="18"/>
                                </w:rPr>
                              </w:pPr>
                              <w:r w:rsidRPr="004F2F90">
                                <w:rPr>
                                  <w:sz w:val="18"/>
                                  <w:szCs w:val="18"/>
                                </w:rPr>
                                <w:t>G</w:t>
                              </w:r>
                            </w:p>
                            <w:p w:rsidR="001038DA" w:rsidRPr="004F2F90" w:rsidRDefault="001038DA" w:rsidP="00BA202E">
                              <w:pPr>
                                <w:rPr>
                                  <w:sz w:val="18"/>
                                  <w:szCs w:val="18"/>
                                </w:rPr>
                              </w:pPr>
                            </w:p>
                            <w:p w:rsidR="001038DA" w:rsidRPr="004F2F90" w:rsidRDefault="001038DA" w:rsidP="00BA202E">
                              <w:pPr>
                                <w:rPr>
                                  <w:sz w:val="18"/>
                                  <w:szCs w:val="18"/>
                                </w:rPr>
                              </w:pPr>
                            </w:p>
                            <w:p w:rsidR="001038DA" w:rsidRDefault="001038DA" w:rsidP="00BA202E">
                              <w:pPr>
                                <w:rPr>
                                  <w:sz w:val="18"/>
                                  <w:szCs w:val="18"/>
                                </w:rPr>
                              </w:pPr>
                              <w:r w:rsidRPr="004F2F90">
                                <w:rPr>
                                  <w:sz w:val="18"/>
                                  <w:szCs w:val="18"/>
                                </w:rPr>
                                <w:t>I</w:t>
                              </w: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K</w:t>
                              </w:r>
                            </w:p>
                            <w:p w:rsidR="001038DA" w:rsidRPr="004F2F90"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p>
                            <w:p w:rsidR="001038DA"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L</w:t>
                              </w:r>
                            </w:p>
                            <w:p w:rsidR="001038DA"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M</w:t>
                              </w:r>
                            </w:p>
                          </w:txbxContent>
                        </wps:txbx>
                        <wps:bodyPr rot="0" vert="horz" wrap="square" lIns="18000" tIns="45720" rIns="18000" bIns="45720" anchor="t" anchorCtr="0" upright="1">
                          <a:noAutofit/>
                        </wps:bodyPr>
                      </wps:wsp>
                      <wps:wsp>
                        <wps:cNvPr id="340" name="AutoShape 280"/>
                        <wps:cNvCnPr>
                          <a:cxnSpLocks noChangeShapeType="1"/>
                        </wps:cNvCnPr>
                        <wps:spPr bwMode="auto">
                          <a:xfrm>
                            <a:off x="6180" y="31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281"/>
                        <wps:cNvCnPr>
                          <a:cxnSpLocks noChangeShapeType="1"/>
                        </wps:cNvCnPr>
                        <wps:spPr bwMode="auto">
                          <a:xfrm>
                            <a:off x="6180" y="330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282"/>
                        <wps:cNvCnPr>
                          <a:cxnSpLocks noChangeShapeType="1"/>
                        </wps:cNvCnPr>
                        <wps:spPr bwMode="auto">
                          <a:xfrm>
                            <a:off x="6180"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283"/>
                        <wps:cNvCnPr>
                          <a:cxnSpLocks noChangeShapeType="1"/>
                        </wps:cNvCnPr>
                        <wps:spPr bwMode="auto">
                          <a:xfrm>
                            <a:off x="6180" y="393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284"/>
                        <wps:cNvCnPr>
                          <a:cxnSpLocks noChangeShapeType="1"/>
                        </wps:cNvCnPr>
                        <wps:spPr bwMode="auto">
                          <a:xfrm>
                            <a:off x="6180" y="405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285"/>
                        <wps:cNvCnPr>
                          <a:cxnSpLocks noChangeShapeType="1"/>
                        </wps:cNvCnPr>
                        <wps:spPr bwMode="auto">
                          <a:xfrm>
                            <a:off x="6180" y="452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286"/>
                        <wps:cNvCnPr>
                          <a:cxnSpLocks noChangeShapeType="1"/>
                        </wps:cNvCnPr>
                        <wps:spPr bwMode="auto">
                          <a:xfrm>
                            <a:off x="6180"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287"/>
                        <wps:cNvCnPr>
                          <a:cxnSpLocks noChangeShapeType="1"/>
                        </wps:cNvCnPr>
                        <wps:spPr bwMode="auto">
                          <a:xfrm>
                            <a:off x="6180" y="55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88"/>
                        <wps:cNvCnPr>
                          <a:cxnSpLocks noChangeShapeType="1"/>
                        </wps:cNvCnPr>
                        <wps:spPr bwMode="auto">
                          <a:xfrm>
                            <a:off x="6180"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89"/>
                        <wps:cNvCnPr>
                          <a:cxnSpLocks noChangeShapeType="1"/>
                        </wps:cNvCnPr>
                        <wps:spPr bwMode="auto">
                          <a:xfrm>
                            <a:off x="6180"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90"/>
                        <wps:cNvCnPr>
                          <a:cxnSpLocks noChangeShapeType="1"/>
                        </wps:cNvCnPr>
                        <wps:spPr bwMode="auto">
                          <a:xfrm>
                            <a:off x="6795"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291"/>
                        <wps:cNvCnPr>
                          <a:cxnSpLocks noChangeShapeType="1"/>
                        </wps:cNvCnPr>
                        <wps:spPr bwMode="auto">
                          <a:xfrm>
                            <a:off x="6765"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292"/>
                        <wps:cNvCnPr>
                          <a:cxnSpLocks noChangeShapeType="1"/>
                        </wps:cNvCnPr>
                        <wps:spPr bwMode="auto">
                          <a:xfrm>
                            <a:off x="7380"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293"/>
                        <wps:cNvCnPr>
                          <a:cxnSpLocks noChangeShapeType="1"/>
                        </wps:cNvCnPr>
                        <wps:spPr bwMode="auto">
                          <a:xfrm>
                            <a:off x="7380"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294"/>
                        <wps:cNvCnPr>
                          <a:cxnSpLocks noChangeShapeType="1"/>
                        </wps:cNvCnPr>
                        <wps:spPr bwMode="auto">
                          <a:xfrm>
                            <a:off x="7950"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295"/>
                        <wps:cNvCnPr>
                          <a:cxnSpLocks noChangeShapeType="1"/>
                        </wps:cNvCnPr>
                        <wps:spPr bwMode="auto">
                          <a:xfrm>
                            <a:off x="7920"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296"/>
                        <wps:cNvCnPr>
                          <a:cxnSpLocks noChangeShapeType="1"/>
                        </wps:cNvCnPr>
                        <wps:spPr bwMode="auto">
                          <a:xfrm>
                            <a:off x="8520"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297"/>
                        <wps:cNvCnPr>
                          <a:cxnSpLocks noChangeShapeType="1"/>
                        </wps:cNvCnPr>
                        <wps:spPr bwMode="auto">
                          <a:xfrm>
                            <a:off x="8535"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298"/>
                        <wps:cNvCnPr>
                          <a:cxnSpLocks noChangeShapeType="1"/>
                        </wps:cNvCnPr>
                        <wps:spPr bwMode="auto">
                          <a:xfrm>
                            <a:off x="9180" y="728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299"/>
                        <wps:cNvCnPr>
                          <a:cxnSpLocks noChangeShapeType="1"/>
                        </wps:cNvCnPr>
                        <wps:spPr bwMode="auto">
                          <a:xfrm>
                            <a:off x="9180" y="67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300"/>
                        <wps:cNvCnPr>
                          <a:cxnSpLocks noChangeShapeType="1"/>
                        </wps:cNvCnPr>
                        <wps:spPr bwMode="auto">
                          <a:xfrm>
                            <a:off x="6750"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301"/>
                        <wps:cNvCnPr>
                          <a:cxnSpLocks noChangeShapeType="1"/>
                        </wps:cNvCnPr>
                        <wps:spPr bwMode="auto">
                          <a:xfrm>
                            <a:off x="7380"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302"/>
                        <wps:cNvCnPr>
                          <a:cxnSpLocks noChangeShapeType="1"/>
                        </wps:cNvCnPr>
                        <wps:spPr bwMode="auto">
                          <a:xfrm>
                            <a:off x="7950"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03"/>
                        <wps:cNvCnPr>
                          <a:cxnSpLocks noChangeShapeType="1"/>
                        </wps:cNvCnPr>
                        <wps:spPr bwMode="auto">
                          <a:xfrm>
                            <a:off x="8535"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304"/>
                        <wps:cNvCnPr>
                          <a:cxnSpLocks noChangeShapeType="1"/>
                        </wps:cNvCnPr>
                        <wps:spPr bwMode="auto">
                          <a:xfrm>
                            <a:off x="9180" y="293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05"/>
                        <wps:cNvCnPr>
                          <a:cxnSpLocks noChangeShapeType="1"/>
                        </wps:cNvCnPr>
                        <wps:spPr bwMode="auto">
                          <a:xfrm>
                            <a:off x="6750" y="31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306"/>
                        <wps:cNvCnPr>
                          <a:cxnSpLocks noChangeShapeType="1"/>
                        </wps:cNvCnPr>
                        <wps:spPr bwMode="auto">
                          <a:xfrm>
                            <a:off x="6750" y="330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307"/>
                        <wps:cNvCnPr>
                          <a:cxnSpLocks noChangeShapeType="1"/>
                        </wps:cNvCnPr>
                        <wps:spPr bwMode="auto">
                          <a:xfrm>
                            <a:off x="7950" y="330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308"/>
                        <wps:cNvCnPr>
                          <a:cxnSpLocks noChangeShapeType="1"/>
                        </wps:cNvCnPr>
                        <wps:spPr bwMode="auto">
                          <a:xfrm>
                            <a:off x="8565" y="330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309"/>
                        <wps:cNvCnPr>
                          <a:cxnSpLocks noChangeShapeType="1"/>
                        </wps:cNvCnPr>
                        <wps:spPr bwMode="auto">
                          <a:xfrm>
                            <a:off x="9180" y="330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10"/>
                        <wps:cNvCnPr>
                          <a:cxnSpLocks noChangeShapeType="1"/>
                        </wps:cNvCnPr>
                        <wps:spPr bwMode="auto">
                          <a:xfrm>
                            <a:off x="6765"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11"/>
                        <wps:cNvCnPr>
                          <a:cxnSpLocks noChangeShapeType="1"/>
                        </wps:cNvCnPr>
                        <wps:spPr bwMode="auto">
                          <a:xfrm>
                            <a:off x="7380"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12"/>
                        <wps:cNvCnPr>
                          <a:cxnSpLocks noChangeShapeType="1"/>
                        </wps:cNvCnPr>
                        <wps:spPr bwMode="auto">
                          <a:xfrm>
                            <a:off x="7950"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313"/>
                        <wps:cNvCnPr>
                          <a:cxnSpLocks noChangeShapeType="1"/>
                        </wps:cNvCnPr>
                        <wps:spPr bwMode="auto">
                          <a:xfrm>
                            <a:off x="8565"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314"/>
                        <wps:cNvCnPr>
                          <a:cxnSpLocks noChangeShapeType="1"/>
                        </wps:cNvCnPr>
                        <wps:spPr bwMode="auto">
                          <a:xfrm>
                            <a:off x="9180" y="356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15"/>
                        <wps:cNvCnPr>
                          <a:cxnSpLocks noChangeShapeType="1"/>
                        </wps:cNvCnPr>
                        <wps:spPr bwMode="auto">
                          <a:xfrm>
                            <a:off x="6750" y="393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16"/>
                        <wps:cNvCnPr>
                          <a:cxnSpLocks noChangeShapeType="1"/>
                        </wps:cNvCnPr>
                        <wps:spPr bwMode="auto">
                          <a:xfrm>
                            <a:off x="6750" y="405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17"/>
                        <wps:cNvCnPr>
                          <a:cxnSpLocks noChangeShapeType="1"/>
                        </wps:cNvCnPr>
                        <wps:spPr bwMode="auto">
                          <a:xfrm>
                            <a:off x="7950" y="452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18"/>
                        <wps:cNvCnPr>
                          <a:cxnSpLocks noChangeShapeType="1"/>
                        </wps:cNvCnPr>
                        <wps:spPr bwMode="auto">
                          <a:xfrm>
                            <a:off x="8520" y="452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19"/>
                        <wps:cNvCnPr>
                          <a:cxnSpLocks noChangeShapeType="1"/>
                        </wps:cNvCnPr>
                        <wps:spPr bwMode="auto">
                          <a:xfrm>
                            <a:off x="6765"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20"/>
                        <wps:cNvCnPr>
                          <a:cxnSpLocks noChangeShapeType="1"/>
                        </wps:cNvCnPr>
                        <wps:spPr bwMode="auto">
                          <a:xfrm>
                            <a:off x="7380"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21"/>
                        <wps:cNvCnPr>
                          <a:cxnSpLocks noChangeShapeType="1"/>
                        </wps:cNvCnPr>
                        <wps:spPr bwMode="auto">
                          <a:xfrm>
                            <a:off x="7950"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22"/>
                        <wps:cNvCnPr>
                          <a:cxnSpLocks noChangeShapeType="1"/>
                        </wps:cNvCnPr>
                        <wps:spPr bwMode="auto">
                          <a:xfrm>
                            <a:off x="8520"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23"/>
                        <wps:cNvCnPr>
                          <a:cxnSpLocks noChangeShapeType="1"/>
                        </wps:cNvCnPr>
                        <wps:spPr bwMode="auto">
                          <a:xfrm>
                            <a:off x="9180" y="459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24"/>
                        <wps:cNvCnPr>
                          <a:cxnSpLocks noChangeShapeType="1"/>
                        </wps:cNvCnPr>
                        <wps:spPr bwMode="auto">
                          <a:xfrm>
                            <a:off x="6750" y="52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25"/>
                        <wps:cNvCnPr>
                          <a:cxnSpLocks noChangeShapeType="1"/>
                        </wps:cNvCnPr>
                        <wps:spPr bwMode="auto">
                          <a:xfrm>
                            <a:off x="7380" y="52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326"/>
                        <wps:cNvCnPr>
                          <a:cxnSpLocks noChangeShapeType="1"/>
                        </wps:cNvCnPr>
                        <wps:spPr bwMode="auto">
                          <a:xfrm>
                            <a:off x="7950" y="52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27"/>
                        <wps:cNvCnPr>
                          <a:cxnSpLocks noChangeShapeType="1"/>
                        </wps:cNvCnPr>
                        <wps:spPr bwMode="auto">
                          <a:xfrm>
                            <a:off x="6750" y="542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28"/>
                        <wps:cNvCnPr>
                          <a:cxnSpLocks noChangeShapeType="1"/>
                        </wps:cNvCnPr>
                        <wps:spPr bwMode="auto">
                          <a:xfrm>
                            <a:off x="6750" y="55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29"/>
                        <wps:cNvCnPr>
                          <a:cxnSpLocks noChangeShapeType="1"/>
                        </wps:cNvCnPr>
                        <wps:spPr bwMode="auto">
                          <a:xfrm>
                            <a:off x="7380" y="5423"/>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30"/>
                        <wps:cNvCnPr>
                          <a:cxnSpLocks noChangeShapeType="1"/>
                        </wps:cNvCnPr>
                        <wps:spPr bwMode="auto">
                          <a:xfrm>
                            <a:off x="7380" y="5528"/>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31"/>
                        <wps:cNvCnPr>
                          <a:cxnSpLocks noChangeShapeType="1"/>
                        </wps:cNvCnPr>
                        <wps:spPr bwMode="auto">
                          <a:xfrm>
                            <a:off x="7380" y="4058"/>
                            <a:ext cx="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32"/>
                        <wps:cNvCnPr>
                          <a:cxnSpLocks noChangeShapeType="1"/>
                        </wps:cNvCnPr>
                        <wps:spPr bwMode="auto">
                          <a:xfrm>
                            <a:off x="7950" y="4058"/>
                            <a:ext cx="37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33"/>
                        <wps:cNvCnPr>
                          <a:cxnSpLocks noChangeShapeType="1"/>
                        </wps:cNvCnPr>
                        <wps:spPr bwMode="auto">
                          <a:xfrm>
                            <a:off x="8535" y="4058"/>
                            <a:ext cx="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34"/>
                        <wps:cNvCnPr>
                          <a:cxnSpLocks noChangeShapeType="1"/>
                        </wps:cNvCnPr>
                        <wps:spPr bwMode="auto">
                          <a:xfrm>
                            <a:off x="9180" y="4058"/>
                            <a:ext cx="374"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330F9" id="Group 254" o:spid="_x0000_s1026" style="position:absolute;left:0;text-align:left;margin-left:18.75pt;margin-top:9.7pt;width:413.25pt;height:285.25pt;z-index:251664384" coordorigin="2175,2153" coordsize="8265,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CMFgwAAO7iAAAOAAAAZHJzL2Uyb0RvYy54bWzsXdty47gRfU9V/oHFd1m8X1Qjb81K1iRV&#10;k92p7CbvNEVJrFAkA9KWJlv59zRAEqRIyPSMI8iqaT3YlHgHDg4afRqNDz8d94nyHJEiztK5qt9p&#10;qhKlYbaO0+1c/cfvq4mnKkUZpOsgydJorn6NCvWn+z//6cMhn0VGtsuSdUQUuEhazA75XN2VZT6b&#10;TotwF+2D4i7LoxR2bjKyD0r4SrbTNQkOcPV9MjU0zZkeMrLOSRZGRQG/Lqud6j27/mYTheWvm00R&#10;lUoyV+HZSvaXsL+P9O/0/kMw25Ig38Vh/RjBdzzFPohTuCm/1DIoA+WJxINL7eOQZEW2Ke/CbD/N&#10;Nps4jNg7wNvoWu9tPpHsKWfvsp0dtjkvJijaXjl992XDX56/ECVez1UbaioN9lBH7LaKYVu0dA75&#10;dgYHfSL5b/kXUr0ibH7Own8VsHva30+/b6uDlcfD37I1XDB4KjNWOscN2dNLwHsrR1YJX3klRMdS&#10;CeFH27A8w7VVJYR9pmMYDnxh1RTuoC7peYZO98NuQ7fNZt9Dfb5nOPXJtquxM6fBrLoxe9j64eib&#10;AeSKtlSLt5Xqb7sgj1hlFbTAmlL1m1L9O2AxSLdJBCXLHoveHw5sirWoylRJs8UOjos+EpIddlGw&#10;hufS6UvC03dOoF8KqJHRQm4Ly9S8qrCaojYNF9oELWfLYE2Bl1Qwy0lRfoqyvUI35iqBp2dVGDx/&#10;Lkr6NO0htEbTbBUnCaumJD35AQ6sfoG7wql0H70/axx/+Jr/4D141sQynIeJpS2Xk4+rhTVxVlDF&#10;S3O5WCz1/9L76tZsF6/XUUpv0zRU3XpdldWUUTUx3lSLLInX9HL0kQqyfVwkRHkOKFGwDytz2NMe&#10;Nj19DFYI8C69V9INS/vZ8Ccrx3Mn1sqyJ76reRNN93/2Hc3yreXq9JU+x2n09ldSDnPVtw2b1VLn&#10;oV/5bsFsH5dAxUm8n6seL4BgRiH4kK5Z1ZZBnFTbnaKgj98WBVR3U9EMsBSjVVsrj49HuAoF7mO2&#10;/grQJRkgCxAI/Qds7DLyH1U5ABfP1eLfTwGJVCX5awrw93XLouTNvli2C2BVSHfPY3dPkIZwqbla&#10;qkq1uSgrwn/KSbzdwZ10VkZp9hF4aRMzNLdPVTc0YAZJFOHA21TE26UIh8LvpMVDRV6IIhwdiJLx&#10;6ZAiHBMej1KEbdtv5IjzoFyxz7DBUeqQjWvGVgLosk6SEXGLFUQwKxVHbxBMWxTrCKGTczsIXqSV&#10;7RAe09p24P0cO/z3rznYCSfdXHUKLetXdXOOQ9sRtQlMo7YJaDdDLYoGwBYYBtCozndyRUkCyhCL&#10;LE2hv8tIRRSv6fLejFIw9WqSPUe477Qb5T1/p0uoetWqK2i6Btb399pV1Q/QOqH1LJFyDRFgmXVU&#10;U+7lAesaHLB9uwwBe0m77yYBa4oA60tlWNdDwF5loHKLgDWpjV5ZtR2bAADUWrWXp1jPosYrswmQ&#10;YmUOrW8TsSIrFkzbiyNW2SRx/pdmWFr7xnzNOjcm0xv/Fhq0pw6ZtztRqCvnNsErsmgd4/LgpSVW&#10;Q9bRvZpufbM3BDMbh+6ICwFHYI3yIfToix2ZtwlYbtF2vF4Og009BLu0Y9z3z1oHtt4Mwd7s9OKV&#10;07jB+Q836Bg/56c7O/Q/8fWjY7xWQHpeEOoYZ340TtfoH+9IaKZhNUOJLlXU6mRHErucg5z5vtlA&#10;wug7F006KP7/+Mc5MyBVIFWMUAXvKIVUEQX/BEntRxTTTBBAh2pa5fiXZFcYJuj7ldfB6QnuhuXX&#10;bEFp40UtgvxIgjvaFZcQ3IXU8KOq7KbhNMTQdUh2ZfbLOyRtnw4swCFp6kaPGnS/9uqM8MK7HSEr&#10;JdNwSxKzKCfofObqPlpDDEcEkYF0q+K79xkMxG2vs0OZ84Et11IxIXxLBGm5unsLabsavVdDPqq7&#10;I6SvGt92m5DmUahdlparzLeQ9k1k6fcUsnmbkOYhwF1Iy9XuOaQtu+/AQJZGlj47A0Ec1G5Sx/lA&#10;3IdY8otLpR21iUPaNtCWfleB9TfJ0qZI/XclqP9CSNsIaYT0q+eJnWNpUUyAy0UmmHsk0ePhuAhp&#10;hPSbIc2jBjq2tMvFELmQBkT3wlzQlkZb+pttaa5udyHdVbcvxNLisEOv9lAbgxgug0prVOlGD/U1&#10;pqveplXN1dguuLvTn68CbhjA9hx7CG5k7m9mbpGi6EpQFF9mbkuDVA7giWmFGAQ3gvubwS3SFl0J&#10;2uLL4Latvv8awY3g/mZwi1RGV4LK+DK4LdtH5ka98bXpoc65/bje2AmXdrt646VnVrTh0jw/U5OL&#10;wWwCICFaZCQbw1gE5PelE6F2UWco9VJSBQxCHglC5k6Kb4w0hHliGiiIgnw+9Z6bzudj0lxFA3UU&#10;psbJVEf5XLxhpCHOxbtgUrEOtZykLGuyoDT/31M2FNMSaZ+eXO2zBezAN4OARcBCeqA2qaJpiZRN&#10;T66y2QJ2EPiKgEXA9gAr0i0r9VBawqkWsIOwVgQsArYHWJEq6XGDX4rQzgE79GgjYBGwPcCKlEZP&#10;gtLYid9rATuIskbAImB7gBWph54E9VAM2L7nGQGLgO0BVqQIehIUQRFg7UGENAIWAdsDrEjl8ySo&#10;fCLADuOfEbAI2B5guXLXiZbzusrdhaLlRIAdRjcjYBGwp4CFFSGGShcovFKVLpdmzoCwZGRYqcvn&#10;3KTSZYuULl+y0uXSBaoAsMiwCFi+ct2ZYB5bpHT5cpUu16zz+iLDImBHAStSuny5M/Q4YJFhEbCj&#10;gBUpXb5cpQtMWLCk0YaVvQTkbdqwIqULxkAyB12uT9d3QRsWAdtdffmcDStSuny5Spdn14BFGxZN&#10;glGTQKR0+XKVLs+G+RHIsNJXhb5Nk0CkdFWKvrTwQr9Z/QcHXciwowwrUrp8uUoXByyaBAjYMcDS&#10;VV76c7pMmMQmc9DluLWXYJibB6VZlGZPpVnRmuymJlfp4n5YBCwy7CjDCpQuU5OsdDV+WAQsAnYU&#10;sAKly9TkKl3cS4CARcCOAlagdJmaXKWLD7oQsAjYUcAKlC5Tk6t08UEXJtJAwI4CVqB0mZpcpasF&#10;LCbSWC4nH1cLa+KsdNdemssFegl6XgKB0mVqcpUuHvwyzMqLbi0EbA+wAqWr5jlpSpdn1wHcCFg0&#10;CUZNAoHSZWpXUroQsAjYMcDCMm5DpQsWhZCrdDUMi7m10IbNwqgo4nR7JrwQFmkTAPZKSpeJgEXA&#10;jgFWpHTpV1K6ELBoEoyaBCKlS5etdKFJgMtOaWylh3wUsCKlS7+S0oUMiww7CliR0qVfS+nC/LBo&#10;w47ZsCKlS7+S0oX5YZFhRxlWpHTpV1K6LMwPiww7xrAipUuXm72Qz5pFwCLDjjKsSOnS5SpdTpNb&#10;a7iUHsYSYCzBaSwBzWo1mNMFaQJkKl18igwCFhl2jGFhhSMBYCUrXc0UGQQsAnYUsCLhwJCrdHVs&#10;WFzjAONhX44lgBWOBAwrV+niU2SQYZFhRxlWJBwYcpUuPuPANoze+uU46MJBV2/QJRIODLlKFx90&#10;IWCRYUcZViQcGHKVLj5FBgGLgB0FrEg4MOQqXa1JYBnMeg5m0bFUwuNcRZMATYKeSSASDipLUtqc&#10;rhawuLAcSrMj0iyscCTwEshVulobFhkWATsGWNEUGfNKShcu3Yk27JgNCyscDRnWlKx0NcseXS28&#10;UPc1yPhJF2cssiRer+IkYV/I9nGREOU5SOaqxj5Us572DiPZU7qG34PZLgrWD/V2GcRJtQ3HJynd&#10;DZb556Kst5QnEs/VP3zNf/AePAunHLxyygEscSRArFypi7sJroZYAz42Ina9jtKqtUIjg+bFGmfT&#10;zKZ0UFPkX8j9B7r1mK2/fiG0/dJvhyKvfoYN5bhPUvgpL+bqrizz2XRahLtoHxR3+zgkWZFtyrsw&#10;20+zzSYOIzY1Zmpo+msRK9K6TLlaF89feD3E2hakcWa0ihxL+5f3jFiR2GXKFbtadVazB2IXtKgQ&#10;FkVihjWU43FD9hRZOSnKT1G2V+jGXC1KEsTbXbnI0jQKy4zoDH/BM/TCVT/enEBP5gtS0O5aOYAD&#10;DXJZIWLjN3IssO12dtgC20JFbUmQ7+JwGZRB9zvj5FlkZLssWUfk/n8AAAD//wMAUEsDBBQABgAI&#10;AAAAIQB4/C0+4QAAAAkBAAAPAAAAZHJzL2Rvd25yZXYueG1sTI9BT4NAEIXvJv6HzZh4swu2VKAs&#10;TdOop8bE1sT0toUpkLKzhN0C/feOJz3Oey9vvpetJ9OKAXvXWFIQzgIQSIUtG6oUfB3enmIQzmsq&#10;dWsJFdzQwTq/v8t0WtqRPnHY+0pwCblUK6i971IpXVGj0W5mOyT2zrY32vPZV7Ls9cjlppXPQbCU&#10;RjfEH2rd4bbG4rK/GgXvox438/B12F3O29vxEH1870JU6vFh2qxAeJz8Xxh+8RkdcmY62SuVTrQK&#10;5i8RJ1lPFiDYj5cL3nZSEMVJAjLP5P8F+Q8AAAD//wMAUEsBAi0AFAAGAAgAAAAhALaDOJL+AAAA&#10;4QEAABMAAAAAAAAAAAAAAAAAAAAAAFtDb250ZW50X1R5cGVzXS54bWxQSwECLQAUAAYACAAAACEA&#10;OP0h/9YAAACUAQAACwAAAAAAAAAAAAAAAAAvAQAAX3JlbHMvLnJlbHNQSwECLQAUAAYACAAAACEA&#10;cMqgjBYMAADu4gAADgAAAAAAAAAAAAAAAAAuAgAAZHJzL2Uyb0RvYy54bWxQSwECLQAUAAYACAAA&#10;ACEAePwtPuEAAAAJAQAADwAAAAAAAAAAAAAAAABwDgAAZHJzL2Rvd25yZXYueG1sUEsFBgAAAAAE&#10;AAQA8wAAAH4PAAAAAA==&#10;">
                <v:rect id="Rectangle 255" o:spid="_x0000_s1027" style="position:absolute;left:2175;top:2308;width:32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jdxQAAANsAAAAPAAAAZHJzL2Rvd25yZXYueG1sRI9Ba8JA&#10;FITvhf6H5Qm91Y2BShNdxQYKKXiwaSl4e2SfSTT7NmS3SfrvXUHocZiZb5j1djKtGKh3jWUFi3kE&#10;gri0uuFKwffX+/MrCOeRNbaWScEfOdhuHh/WmGo78icNha9EgLBLUUHtfZdK6cqaDLq57YiDd7K9&#10;QR9kX0nd4xjgppVxFC2lwYbDQo0dZTWVl+LXKDBo8tPxstRF8hHF2f4tPh8OP0o9zabdCoSnyf+H&#10;7+1cK3hJ4PYl/AC5uQIAAP//AwBQSwECLQAUAAYACAAAACEA2+H2y+4AAACFAQAAEwAAAAAAAAAA&#10;AAAAAAAAAAAAW0NvbnRlbnRfVHlwZXNdLnhtbFBLAQItABQABgAIAAAAIQBa9CxbvwAAABUBAAAL&#10;AAAAAAAAAAAAAAAAAB8BAABfcmVscy8ucmVsc1BLAQItABQABgAIAAAAIQCcUnjdxQAAANsAAAAP&#10;AAAAAAAAAAAAAAAAAAcCAABkcnMvZG93bnJldi54bWxQSwUGAAAAAAMAAwC3AAAA+QIAAAAA&#10;" filled="f" fillcolor="black" stroked="f">
                  <v:textbox>
                    <w:txbxContent>
                      <w:p w:rsidR="001038DA" w:rsidRPr="00C13E4C" w:rsidRDefault="001038DA" w:rsidP="00BA202E">
                        <w:pPr>
                          <w:rPr>
                            <w:b/>
                            <w:color w:val="FF0000"/>
                          </w:rPr>
                        </w:pPr>
                        <w:r>
                          <w:rPr>
                            <w:rFonts w:hint="eastAsia"/>
                          </w:rPr>
                          <w:t xml:space="preserve"> </w:t>
                        </w:r>
                        <w:r w:rsidRPr="00C13E4C">
                          <w:rPr>
                            <w:rFonts w:hint="eastAsia"/>
                            <w:color w:val="FF0000"/>
                          </w:rPr>
                          <w:t xml:space="preserve"> </w:t>
                        </w:r>
                        <w:r>
                          <w:rPr>
                            <w:rFonts w:hint="eastAsia"/>
                            <w:b/>
                            <w:color w:val="FF0000"/>
                          </w:rPr>
                          <w:t>a</w:t>
                        </w:r>
                        <w:r w:rsidRPr="00C13E4C">
                          <w:rPr>
                            <w:rFonts w:hint="eastAsia"/>
                            <w:b/>
                            <w:color w:val="FF0000"/>
                          </w:rPr>
                          <w:t xml:space="preserve">  </w:t>
                        </w:r>
                        <w:r>
                          <w:rPr>
                            <w:rFonts w:hint="eastAsia"/>
                            <w:b/>
                            <w:color w:val="FF0000"/>
                          </w:rPr>
                          <w:t>b</w:t>
                        </w:r>
                        <w:r w:rsidRPr="00C13E4C">
                          <w:rPr>
                            <w:rFonts w:hint="eastAsia"/>
                            <w:b/>
                            <w:color w:val="FF0000"/>
                          </w:rPr>
                          <w:t xml:space="preserve">   </w:t>
                        </w:r>
                        <w:r>
                          <w:rPr>
                            <w:rFonts w:hint="eastAsia"/>
                            <w:b/>
                            <w:color w:val="FF0000"/>
                          </w:rPr>
                          <w:t>c</w:t>
                        </w:r>
                        <w:r w:rsidRPr="00C13E4C">
                          <w:rPr>
                            <w:rFonts w:hint="eastAsia"/>
                            <w:b/>
                            <w:color w:val="FF0000"/>
                          </w:rPr>
                          <w:t xml:space="preserve">  </w:t>
                        </w:r>
                        <w:r>
                          <w:rPr>
                            <w:rFonts w:hint="eastAsia"/>
                            <w:b/>
                            <w:color w:val="FF0000"/>
                          </w:rPr>
                          <w:t>d</w:t>
                        </w:r>
                        <w:r w:rsidRPr="00C13E4C">
                          <w:rPr>
                            <w:rFonts w:hint="eastAsia"/>
                            <w:b/>
                            <w:color w:val="FF0000"/>
                          </w:rPr>
                          <w:t xml:space="preserve">  </w:t>
                        </w:r>
                        <w:r>
                          <w:rPr>
                            <w:rFonts w:hint="eastAsia"/>
                            <w:b/>
                            <w:color w:val="FF0000"/>
                          </w:rPr>
                          <w:t>e</w:t>
                        </w:r>
                        <w:r w:rsidRPr="00C13E4C">
                          <w:rPr>
                            <w:rFonts w:hint="eastAsia"/>
                            <w:b/>
                            <w:color w:val="FF0000"/>
                          </w:rPr>
                          <w:t xml:space="preserve">   </w:t>
                        </w:r>
                        <w:r>
                          <w:rPr>
                            <w:rFonts w:hint="eastAsia"/>
                            <w:b/>
                            <w:color w:val="FF0000"/>
                          </w:rPr>
                          <w:t>f</w:t>
                        </w:r>
                      </w:p>
                    </w:txbxContent>
                  </v:textbox>
                </v:rect>
                <v:rect id="Rectangle 256" o:spid="_x0000_s1028" style="position:absolute;left:6105;top:2308;width:363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038DA" w:rsidRPr="00B75461" w:rsidRDefault="001038DA" w:rsidP="00BA202E"/>
                    </w:txbxContent>
                  </v:textbox>
                </v:rect>
                <v:shapetype id="_x0000_t32" coordsize="21600,21600" o:spt="32" o:oned="t" path="m,l21600,21600e" filled="f">
                  <v:path arrowok="t" fillok="f" o:connecttype="none"/>
                  <o:lock v:ext="edit" shapetype="t"/>
                </v:shapetype>
                <v:shape id="AutoShape 257" o:spid="_x0000_s1029" type="#_x0000_t32" style="position:absolute;left:6660;top:2323;width:0;height:5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258" o:spid="_x0000_s1030" type="#_x0000_t32" style="position:absolute;left:7260;top:2308;width:0;height:5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259" o:spid="_x0000_s1031" type="#_x0000_t32" style="position:absolute;left:7860;top:2308;width:0;height:5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260" o:spid="_x0000_s1032" type="#_x0000_t32" style="position:absolute;left:8430;top:2308;width:0;height:5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shape id="AutoShape 261" o:spid="_x0000_s1033" type="#_x0000_t32" style="position:absolute;left:9045;top:2308;width:15;height:5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WyxAAAANwAAAAPAAAAZHJzL2Rvd25yZXYueG1sRI9Bi8Iw&#10;FITvC/6H8AQvy5rWBZ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KO0lbLEAAAA3AAAAA8A&#10;AAAAAAAAAAAAAAAABwIAAGRycy9kb3ducmV2LnhtbFBLBQYAAAAAAwADALcAAAD4AgAAAAA=&#10;"/>
                <v:shape id="AutoShape 262" o:spid="_x0000_s1034" type="#_x0000_t32" style="position:absolute;left:6180;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v:rect id="Rectangle 263" o:spid="_x0000_s1035" style="position:absolute;left:9930;top:2308;width:51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textbox>
                    <w:txbxContent>
                      <w:p w:rsidR="001038DA" w:rsidRDefault="001038DA" w:rsidP="00BA202E">
                        <w:pPr>
                          <w:rPr>
                            <w:sz w:val="16"/>
                            <w:szCs w:val="16"/>
                          </w:rPr>
                        </w:pPr>
                      </w:p>
                      <w:p w:rsidR="001038DA" w:rsidRDefault="001038DA" w:rsidP="00BA202E">
                        <w:pPr>
                          <w:rPr>
                            <w:sz w:val="18"/>
                            <w:szCs w:val="18"/>
                          </w:rPr>
                        </w:pPr>
                      </w:p>
                      <w:p w:rsidR="001038DA" w:rsidRPr="00501988" w:rsidRDefault="001038DA" w:rsidP="00BA202E">
                        <w:pPr>
                          <w:rPr>
                            <w:sz w:val="20"/>
                          </w:rPr>
                        </w:pPr>
                        <w:r w:rsidRPr="00501988">
                          <w:rPr>
                            <w:sz w:val="20"/>
                          </w:rPr>
                          <w:t>A</w:t>
                        </w:r>
                      </w:p>
                      <w:p w:rsidR="001038DA" w:rsidRPr="00501988" w:rsidRDefault="001038DA" w:rsidP="00BA202E">
                        <w:pPr>
                          <w:rPr>
                            <w:sz w:val="20"/>
                          </w:rPr>
                        </w:pPr>
                      </w:p>
                      <w:p w:rsidR="001038DA" w:rsidRPr="00501988" w:rsidRDefault="001038DA" w:rsidP="00BA202E">
                        <w:pPr>
                          <w:rPr>
                            <w:sz w:val="20"/>
                          </w:rPr>
                        </w:pPr>
                        <w:r w:rsidRPr="00501988">
                          <w:rPr>
                            <w:sz w:val="20"/>
                          </w:rPr>
                          <w:t>C</w:t>
                        </w: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r w:rsidRPr="00501988">
                          <w:rPr>
                            <w:sz w:val="20"/>
                          </w:rPr>
                          <w:t>F</w:t>
                        </w:r>
                      </w:p>
                      <w:p w:rsidR="001038DA" w:rsidRPr="00501988" w:rsidRDefault="001038DA" w:rsidP="00BA202E">
                        <w:pPr>
                          <w:rPr>
                            <w:sz w:val="20"/>
                          </w:rPr>
                        </w:pPr>
                      </w:p>
                      <w:p w:rsidR="001038DA" w:rsidRPr="00501988" w:rsidRDefault="001038DA" w:rsidP="00BA202E">
                        <w:pPr>
                          <w:rPr>
                            <w:sz w:val="20"/>
                          </w:rPr>
                        </w:pPr>
                        <w:r w:rsidRPr="00501988">
                          <w:rPr>
                            <w:sz w:val="20"/>
                          </w:rPr>
                          <w:t>H</w:t>
                        </w: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p>
                      <w:p w:rsidR="001038DA" w:rsidRPr="00501988" w:rsidRDefault="001038DA" w:rsidP="00BA202E">
                        <w:pPr>
                          <w:rPr>
                            <w:sz w:val="20"/>
                          </w:rPr>
                        </w:pPr>
                        <w:r w:rsidRPr="00501988">
                          <w:rPr>
                            <w:sz w:val="20"/>
                          </w:rPr>
                          <w:t>J</w:t>
                        </w:r>
                      </w:p>
                    </w:txbxContent>
                  </v:textbox>
                </v:rect>
                <v:rect id="Rectangle 264" o:spid="_x0000_s1036" style="position:absolute;left:5550;top:2223;width:36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NxgAAANwAAAAPAAAAZHJzL2Rvd25yZXYueG1sRI9Pa8JA&#10;FMTvQr/D8gredNNYQoiuUoSq9NTaFvH2yL78wezbbXY16bfvFgo9DjPzG2a1GU0nbtT71rKCh3kC&#10;gri0uuVawcf78ywH4QOyxs4yKfgmD5v13WSFhbYDv9HtGGoRIewLVNCE4AopfdmQQT+3jjh6le0N&#10;hij7Wuoehwg3nUyTJJMGW44LDTraNlRejlejwOXdUOWn9PWUVbvty+f+7LKvs1LT+/FpCSLQGP7D&#10;f+2DVrBIH+H3TDwCcv0DAAD//wMAUEsBAi0AFAAGAAgAAAAhANvh9svuAAAAhQEAABMAAAAAAAAA&#10;AAAAAAAAAAAAAFtDb250ZW50X1R5cGVzXS54bWxQSwECLQAUAAYACAAAACEAWvQsW78AAAAVAQAA&#10;CwAAAAAAAAAAAAAAAAAfAQAAX3JlbHMvLnJlbHNQSwECLQAUAAYACAAAACEAMiLbjcYAAADcAAAA&#10;DwAAAAAAAAAAAAAAAAAHAgAAZHJzL2Rvd25yZXYueG1sUEsFBgAAAAADAAMAtwAAAPoCAAAAAA==&#10;" filled="f" stroked="f">
                  <v:textbox style="layout-flow:vertical-ideographic">
                    <w:txbxContent>
                      <w:p w:rsidR="001038DA" w:rsidRDefault="001038DA" w:rsidP="00BA202E"/>
                      <w:p w:rsidR="001038DA" w:rsidRDefault="001038DA" w:rsidP="00BA202E"/>
                      <w:p w:rsidR="001038DA" w:rsidRPr="00C13E4C" w:rsidRDefault="001038DA" w:rsidP="00BA202E">
                        <w:pPr>
                          <w:rPr>
                            <w:sz w:val="20"/>
                          </w:rPr>
                        </w:pPr>
                        <w:r w:rsidRPr="00C13E4C">
                          <w:rPr>
                            <w:rFonts w:hint="eastAsia"/>
                            <w:sz w:val="20"/>
                          </w:rPr>
                          <w:t>B</w:t>
                        </w:r>
                      </w:p>
                      <w:p w:rsidR="001038DA" w:rsidRPr="00C13E4C" w:rsidRDefault="001038DA" w:rsidP="00BA202E">
                        <w:pPr>
                          <w:rPr>
                            <w:sz w:val="20"/>
                          </w:rPr>
                        </w:pPr>
                      </w:p>
                      <w:p w:rsidR="001038DA" w:rsidRDefault="001038DA" w:rsidP="00BA202E">
                        <w:pPr>
                          <w:rPr>
                            <w:sz w:val="20"/>
                          </w:rPr>
                        </w:pPr>
                        <w:r w:rsidRPr="00C13E4C">
                          <w:rPr>
                            <w:rFonts w:hint="eastAsia"/>
                            <w:sz w:val="20"/>
                          </w:rPr>
                          <w:t>D</w:t>
                        </w:r>
                      </w:p>
                      <w:p w:rsidR="001038DA" w:rsidRPr="00C13E4C" w:rsidRDefault="001038DA" w:rsidP="00BA202E">
                        <w:pPr>
                          <w:rPr>
                            <w:sz w:val="16"/>
                            <w:szCs w:val="16"/>
                          </w:rPr>
                        </w:pPr>
                      </w:p>
                      <w:p w:rsidR="001038DA" w:rsidRDefault="001038DA" w:rsidP="00BA202E">
                        <w:pPr>
                          <w:rPr>
                            <w:sz w:val="16"/>
                            <w:szCs w:val="16"/>
                          </w:rPr>
                        </w:pPr>
                        <w:r w:rsidRPr="00C13E4C">
                          <w:rPr>
                            <w:rFonts w:hint="eastAsia"/>
                            <w:sz w:val="16"/>
                            <w:szCs w:val="16"/>
                          </w:rPr>
                          <w:t>E</w:t>
                        </w:r>
                      </w:p>
                      <w:p w:rsidR="001038DA" w:rsidRDefault="001038DA" w:rsidP="00BA202E">
                        <w:pPr>
                          <w:rPr>
                            <w:sz w:val="16"/>
                            <w:szCs w:val="16"/>
                          </w:rPr>
                        </w:pPr>
                      </w:p>
                      <w:p w:rsidR="001038DA" w:rsidRDefault="001038DA" w:rsidP="00BA202E">
                        <w:pPr>
                          <w:rPr>
                            <w:sz w:val="16"/>
                            <w:szCs w:val="16"/>
                          </w:rPr>
                        </w:pPr>
                      </w:p>
                      <w:p w:rsidR="001038DA" w:rsidRDefault="001038DA" w:rsidP="00BA202E">
                        <w:pPr>
                          <w:rPr>
                            <w:sz w:val="16"/>
                            <w:szCs w:val="16"/>
                          </w:rPr>
                        </w:pPr>
                        <w:r>
                          <w:rPr>
                            <w:rFonts w:hint="eastAsia"/>
                            <w:sz w:val="16"/>
                            <w:szCs w:val="16"/>
                          </w:rPr>
                          <w:t>G</w:t>
                        </w:r>
                      </w:p>
                      <w:p w:rsidR="001038DA" w:rsidRDefault="001038DA" w:rsidP="00BA202E">
                        <w:pPr>
                          <w:rPr>
                            <w:sz w:val="16"/>
                            <w:szCs w:val="16"/>
                          </w:rPr>
                        </w:pPr>
                      </w:p>
                      <w:p w:rsidR="001038DA" w:rsidRDefault="001038DA" w:rsidP="00BA202E">
                        <w:pPr>
                          <w:rPr>
                            <w:sz w:val="16"/>
                            <w:szCs w:val="16"/>
                          </w:rPr>
                        </w:pPr>
                      </w:p>
                      <w:p w:rsidR="001038DA" w:rsidRDefault="001038DA" w:rsidP="00BA202E">
                        <w:pPr>
                          <w:rPr>
                            <w:sz w:val="20"/>
                          </w:rPr>
                        </w:pPr>
                        <w:r w:rsidRPr="00C13E4C">
                          <w:rPr>
                            <w:rFonts w:hint="eastAsia"/>
                            <w:sz w:val="20"/>
                          </w:rPr>
                          <w:t>I</w:t>
                        </w:r>
                      </w:p>
                      <w:p w:rsidR="001038DA" w:rsidRPr="004F30B0" w:rsidRDefault="001038DA" w:rsidP="00BA202E">
                        <w:pPr>
                          <w:rPr>
                            <w:sz w:val="20"/>
                          </w:rPr>
                        </w:pPr>
                      </w:p>
                      <w:p w:rsidR="001038DA" w:rsidRPr="00C13E4C" w:rsidRDefault="001038DA" w:rsidP="00BA202E">
                        <w:pPr>
                          <w:rPr>
                            <w:sz w:val="16"/>
                            <w:szCs w:val="16"/>
                          </w:rPr>
                        </w:pPr>
                        <w:r w:rsidRPr="00C13E4C">
                          <w:rPr>
                            <w:rFonts w:hint="eastAsia"/>
                            <w:sz w:val="16"/>
                            <w:szCs w:val="16"/>
                          </w:rPr>
                          <w:t>K</w:t>
                        </w:r>
                      </w:p>
                      <w:p w:rsidR="001038DA" w:rsidRPr="00C13E4C" w:rsidRDefault="001038DA" w:rsidP="00BA202E">
                        <w:pPr>
                          <w:rPr>
                            <w:sz w:val="16"/>
                            <w:szCs w:val="16"/>
                          </w:rPr>
                        </w:pPr>
                      </w:p>
                      <w:p w:rsidR="001038DA" w:rsidRPr="00C13E4C" w:rsidRDefault="001038DA" w:rsidP="00BA202E">
                        <w:pPr>
                          <w:rPr>
                            <w:sz w:val="16"/>
                            <w:szCs w:val="16"/>
                          </w:rPr>
                        </w:pPr>
                      </w:p>
                      <w:p w:rsidR="001038DA" w:rsidRDefault="001038DA" w:rsidP="00BA202E">
                        <w:pPr>
                          <w:rPr>
                            <w:sz w:val="16"/>
                            <w:szCs w:val="16"/>
                          </w:rPr>
                        </w:pPr>
                      </w:p>
                      <w:p w:rsidR="001038DA" w:rsidRPr="00C13E4C" w:rsidRDefault="001038DA" w:rsidP="00BA202E">
                        <w:pPr>
                          <w:rPr>
                            <w:sz w:val="20"/>
                          </w:rPr>
                        </w:pPr>
                      </w:p>
                      <w:p w:rsidR="001038DA" w:rsidRPr="00C13E4C" w:rsidRDefault="001038DA" w:rsidP="00BA202E">
                        <w:pPr>
                          <w:rPr>
                            <w:sz w:val="20"/>
                          </w:rPr>
                        </w:pPr>
                        <w:r w:rsidRPr="00C13E4C">
                          <w:rPr>
                            <w:rFonts w:hint="eastAsia"/>
                            <w:sz w:val="20"/>
                          </w:rPr>
                          <w:t>L</w:t>
                        </w:r>
                      </w:p>
                      <w:p w:rsidR="001038DA" w:rsidRDefault="001038DA" w:rsidP="00BA202E">
                        <w:pPr>
                          <w:rPr>
                            <w:sz w:val="20"/>
                          </w:rPr>
                        </w:pPr>
                      </w:p>
                      <w:p w:rsidR="001038DA" w:rsidRPr="00C13E4C" w:rsidRDefault="001038DA" w:rsidP="00BA202E">
                        <w:pPr>
                          <w:rPr>
                            <w:sz w:val="20"/>
                          </w:rPr>
                        </w:pPr>
                      </w:p>
                      <w:p w:rsidR="001038DA" w:rsidRDefault="001038DA" w:rsidP="00BA202E">
                        <w:pPr>
                          <w:rPr>
                            <w:sz w:val="20"/>
                          </w:rPr>
                        </w:pPr>
                        <w:r>
                          <w:rPr>
                            <w:rFonts w:hint="eastAsia"/>
                            <w:sz w:val="20"/>
                          </w:rPr>
                          <w:t>M</w:t>
                        </w:r>
                      </w:p>
                      <w:p w:rsidR="001038DA" w:rsidRDefault="001038DA" w:rsidP="00BA202E">
                        <w:pPr>
                          <w:rPr>
                            <w:sz w:val="20"/>
                          </w:rPr>
                        </w:pPr>
                      </w:p>
                      <w:p w:rsidR="001038DA" w:rsidRPr="00C13E4C" w:rsidRDefault="001038DA" w:rsidP="00BA202E">
                        <w:pPr>
                          <w:rPr>
                            <w:sz w:val="20"/>
                          </w:rPr>
                        </w:pPr>
                      </w:p>
                    </w:txbxContent>
                  </v:textbox>
                </v:rect>
                <v:rect id="Rectangle 265" o:spid="_x0000_s1037" style="position:absolute;left:2355;top:2368;width:24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shape id="AutoShape 266" o:spid="_x0000_s1038" type="#_x0000_t32" style="position:absolute;left:5910;top:3128;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H6xQAAANwAAAAPAAAAZHJzL2Rvd25yZXYueG1sRI9BawIx&#10;FITvQv9DeAVvmlVB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DxayH6xQAAANwAAAAP&#10;AAAAAAAAAAAAAAAAAAcCAABkcnMvZG93bnJldi54bWxQSwUGAAAAAAMAAwC3AAAA+QIAAAAA&#10;">
                  <v:stroke endarrow="block"/>
                </v:shape>
                <v:shape id="AutoShape 267" o:spid="_x0000_s1039" type="#_x0000_t32" style="position:absolute;left:5910;top:3563;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AutoShape 268" o:spid="_x0000_s1040" type="#_x0000_t32" style="position:absolute;left:5910;top:3938;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9" o:spid="_x0000_s1041" type="#_x0000_t32" style="position:absolute;left:5910;top:4523;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shape id="AutoShape 270" o:spid="_x0000_s1042" type="#_x0000_t32" style="position:absolute;left:5910;top:5228;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 id="AutoShape 271" o:spid="_x0000_s1043" type="#_x0000_t32" style="position:absolute;left:5910;top:5528;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AutoShape 272" o:spid="_x0000_s1044" type="#_x0000_t32" style="position:absolute;left:5910;top:6728;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 id="AutoShape 273" o:spid="_x0000_s1045" type="#_x0000_t32" style="position:absolute;left:5910;top:7283;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4" o:spid="_x0000_s1046" type="#_x0000_t32" style="position:absolute;left:9810;top:2933;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eIxAAAANwAAAAPAAAAZHJzL2Rvd25yZXYueG1sRI9Ba8JA&#10;FITvQv/D8gq96aZVS4nZSCsUxEtRC/X4yD6TxezbkN1m47/vFgSPw8x8wxTr0bZioN4bxwqeZxkI&#10;4sppw7WC7+Pn9A2ED8gaW8ek4Eoe1uXDpMBcu8h7Gg6hFgnCPkcFTQhdLqWvGrLoZ64jTt7Z9RZD&#10;kn0tdY8xwW0rX7LsVVo0nBYa7GjTUHU5/FoFJn6Zodtu4sfu5+R1JHNdOqPU0+P4vgIRaAz38K29&#10;1Qrm8wX8n0lHQJZ/AAAA//8DAFBLAQItABQABgAIAAAAIQDb4fbL7gAAAIUBAAATAAAAAAAAAAAA&#10;AAAAAAAAAABbQ29udGVudF9UeXBlc10ueG1sUEsBAi0AFAAGAAgAAAAhAFr0LFu/AAAAFQEAAAsA&#10;AAAAAAAAAAAAAAAAHwEAAF9yZWxzLy5yZWxzUEsBAi0AFAAGAAgAAAAhAPo9x4jEAAAA3AAAAA8A&#10;AAAAAAAAAAAAAAAABwIAAGRycy9kb3ducmV2LnhtbFBLBQYAAAAAAwADALcAAAD4AgAAAAA=&#10;">
                  <v:stroke endarrow="block"/>
                </v:shape>
                <v:shape id="AutoShape 275" o:spid="_x0000_s1047" type="#_x0000_t32" style="position:absolute;left:9810;top:3308;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6" o:spid="_x0000_s1048" type="#_x0000_t32" style="position:absolute;left:9810;top:4058;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7" o:spid="_x0000_s1049" type="#_x0000_t32" style="position:absolute;left:9810;top:5423;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shape id="AutoShape 278" o:spid="_x0000_s1050" type="#_x0000_t32" style="position:absolute;left:9810;top:4598;width: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NwQAAANwAAAAPAAAAZHJzL2Rvd25yZXYueG1sRE/Pa8Iw&#10;FL4L+x/CG+ym6VYc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HtwzY3BAAAA3AAAAA8AAAAA&#10;AAAAAAAAAAAABwIAAGRycy9kb3ducmV2LnhtbFBLBQYAAAAAAwADALcAAAD1AgAAAAA=&#10;">
                  <v:stroke endarrow="block"/>
                </v:shape>
                <v:rect id="Rectangle 279" o:spid="_x0000_s1051" style="position:absolute;left:5550;top:2153;width:390;height: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zpxQAAANwAAAAPAAAAZHJzL2Rvd25yZXYueG1sRI/dasJA&#10;FITvhb7DcoTe1Y0GpEZXkf6IFIoYxetj9piNzZ5Ns6umb98tFLwcZuYbZrbobC2u1PrKsYLhIAFB&#10;XDhdcalgv3t/egbhA7LG2jEp+CEPi/lDb4aZdjfe0jUPpYgQ9hkqMCE0mZS+MGTRD1xDHL2Tay2G&#10;KNtS6hZvEW5rOUqSsbRYcVww2NCLoeIrv1gFH8fRG32a4js/eF6n57DavOqVUo/9bjkFEagL9/B/&#10;e60VpOkE/s7EIyDnvwAAAP//AwBQSwECLQAUAAYACAAAACEA2+H2y+4AAACFAQAAEwAAAAAAAAAA&#10;AAAAAAAAAAAAW0NvbnRlbnRfVHlwZXNdLnhtbFBLAQItABQABgAIAAAAIQBa9CxbvwAAABUBAAAL&#10;AAAAAAAAAAAAAAAAAB8BAABfcmVscy8ucmVsc1BLAQItABQABgAIAAAAIQBbnCzpxQAAANwAAAAP&#10;AAAAAAAAAAAAAAAAAAcCAABkcnMvZG93bnJldi54bWxQSwUGAAAAAAMAAwC3AAAA+QIAAAAA&#10;" stroked="f">
                  <v:textbox inset=".5mm,,.5mm">
                    <w:txbxContent>
                      <w:p w:rsidR="001038DA" w:rsidRPr="005C4A71" w:rsidRDefault="001038DA" w:rsidP="00BA202E">
                        <w:pPr>
                          <w:rPr>
                            <w:sz w:val="20"/>
                          </w:rPr>
                        </w:pPr>
                      </w:p>
                      <w:p w:rsidR="001038DA" w:rsidRPr="005C4A71" w:rsidRDefault="001038DA" w:rsidP="00BA202E">
                        <w:pPr>
                          <w:rPr>
                            <w:sz w:val="20"/>
                          </w:rPr>
                        </w:pPr>
                      </w:p>
                      <w:p w:rsidR="001038DA" w:rsidRPr="00501988" w:rsidRDefault="001038DA" w:rsidP="00BA202E">
                        <w:pPr>
                          <w:rPr>
                            <w:szCs w:val="24"/>
                          </w:rPr>
                        </w:pPr>
                      </w:p>
                      <w:p w:rsidR="001038DA" w:rsidRPr="00501988" w:rsidRDefault="001038DA" w:rsidP="00BA202E">
                        <w:pPr>
                          <w:rPr>
                            <w:sz w:val="20"/>
                          </w:rPr>
                        </w:pPr>
                        <w:r w:rsidRPr="00501988">
                          <w:rPr>
                            <w:sz w:val="20"/>
                          </w:rPr>
                          <w:t>B</w:t>
                        </w:r>
                      </w:p>
                      <w:p w:rsidR="001038DA" w:rsidRPr="00501988" w:rsidRDefault="001038DA" w:rsidP="00BA202E">
                        <w:pPr>
                          <w:rPr>
                            <w:sz w:val="20"/>
                          </w:rPr>
                        </w:pPr>
                      </w:p>
                      <w:p w:rsidR="001038DA" w:rsidRPr="00501988" w:rsidRDefault="001038DA" w:rsidP="00BA202E">
                        <w:pPr>
                          <w:rPr>
                            <w:sz w:val="20"/>
                          </w:rPr>
                        </w:pPr>
                        <w:r w:rsidRPr="00501988">
                          <w:rPr>
                            <w:sz w:val="20"/>
                          </w:rPr>
                          <w:t>D</w:t>
                        </w: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E</w:t>
                        </w:r>
                      </w:p>
                      <w:p w:rsidR="001038DA" w:rsidRPr="00A21FCB" w:rsidRDefault="001038DA" w:rsidP="00BA202E">
                        <w:pPr>
                          <w:rPr>
                            <w:szCs w:val="24"/>
                          </w:rPr>
                        </w:pPr>
                      </w:p>
                      <w:p w:rsidR="001038DA" w:rsidRPr="004F2F90" w:rsidRDefault="001038DA" w:rsidP="00BA202E">
                        <w:pPr>
                          <w:rPr>
                            <w:sz w:val="18"/>
                            <w:szCs w:val="18"/>
                          </w:rPr>
                        </w:pPr>
                        <w:r w:rsidRPr="004F2F90">
                          <w:rPr>
                            <w:sz w:val="18"/>
                            <w:szCs w:val="18"/>
                          </w:rPr>
                          <w:t>G</w:t>
                        </w:r>
                      </w:p>
                      <w:p w:rsidR="001038DA" w:rsidRPr="004F2F90" w:rsidRDefault="001038DA" w:rsidP="00BA202E">
                        <w:pPr>
                          <w:rPr>
                            <w:sz w:val="18"/>
                            <w:szCs w:val="18"/>
                          </w:rPr>
                        </w:pPr>
                      </w:p>
                      <w:p w:rsidR="001038DA" w:rsidRPr="004F2F90" w:rsidRDefault="001038DA" w:rsidP="00BA202E">
                        <w:pPr>
                          <w:rPr>
                            <w:sz w:val="18"/>
                            <w:szCs w:val="18"/>
                          </w:rPr>
                        </w:pPr>
                      </w:p>
                      <w:p w:rsidR="001038DA" w:rsidRDefault="001038DA" w:rsidP="00BA202E">
                        <w:pPr>
                          <w:rPr>
                            <w:sz w:val="18"/>
                            <w:szCs w:val="18"/>
                          </w:rPr>
                        </w:pPr>
                        <w:r w:rsidRPr="004F2F90">
                          <w:rPr>
                            <w:sz w:val="18"/>
                            <w:szCs w:val="18"/>
                          </w:rPr>
                          <w:t>I</w:t>
                        </w: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K</w:t>
                        </w:r>
                      </w:p>
                      <w:p w:rsidR="001038DA" w:rsidRPr="004F2F90"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p>
                      <w:p w:rsidR="001038DA"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L</w:t>
                        </w:r>
                      </w:p>
                      <w:p w:rsidR="001038DA" w:rsidRDefault="001038DA" w:rsidP="00BA202E">
                        <w:pPr>
                          <w:rPr>
                            <w:sz w:val="18"/>
                            <w:szCs w:val="18"/>
                          </w:rPr>
                        </w:pPr>
                      </w:p>
                      <w:p w:rsidR="001038DA" w:rsidRPr="004F2F90" w:rsidRDefault="001038DA" w:rsidP="00BA202E">
                        <w:pPr>
                          <w:rPr>
                            <w:sz w:val="18"/>
                            <w:szCs w:val="18"/>
                          </w:rPr>
                        </w:pPr>
                      </w:p>
                      <w:p w:rsidR="001038DA" w:rsidRPr="004F2F90" w:rsidRDefault="001038DA" w:rsidP="00BA202E">
                        <w:pPr>
                          <w:rPr>
                            <w:sz w:val="18"/>
                            <w:szCs w:val="18"/>
                          </w:rPr>
                        </w:pPr>
                        <w:r w:rsidRPr="004F2F90">
                          <w:rPr>
                            <w:sz w:val="18"/>
                            <w:szCs w:val="18"/>
                          </w:rPr>
                          <w:t>M</w:t>
                        </w:r>
                      </w:p>
                    </w:txbxContent>
                  </v:textbox>
                </v:rect>
                <v:shape id="AutoShape 280" o:spid="_x0000_s1052" type="#_x0000_t32" style="position:absolute;left:6180;top:31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281" o:spid="_x0000_s1053" type="#_x0000_t32" style="position:absolute;left:6180;top:330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AutoShape 282" o:spid="_x0000_s1054" type="#_x0000_t32" style="position:absolute;left:6180;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283" o:spid="_x0000_s1055" type="#_x0000_t32" style="position:absolute;left:6180;top:393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284" o:spid="_x0000_s1056" type="#_x0000_t32" style="position:absolute;left:6180;top:405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shape id="AutoShape 285" o:spid="_x0000_s1057" type="#_x0000_t32" style="position:absolute;left:6180;top:452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shape id="AutoShape 286" o:spid="_x0000_s1058" type="#_x0000_t32" style="position:absolute;left:6180;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287" o:spid="_x0000_s1059" type="#_x0000_t32" style="position:absolute;left:6180;top:55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288" o:spid="_x0000_s1060" type="#_x0000_t32" style="position:absolute;left:6180;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shape id="AutoShape 289" o:spid="_x0000_s1061" type="#_x0000_t32" style="position:absolute;left:6180;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T17geiYdATm/AAAA//8DAFBLAQItABQABgAIAAAAIQDb4fbL7gAAAIUBAAATAAAAAAAA&#10;AAAAAAAAAAAAAABbQ29udGVudF9UeXBlc10ueG1sUEsBAi0AFAAGAAgAAAAhAFr0LFu/AAAAFQEA&#10;AAsAAAAAAAAAAAAAAAAAHwEAAF9yZWxzLy5yZWxzUEsBAi0AFAAGAAgAAAAhAHD8/H/HAAAA3AAA&#10;AA8AAAAAAAAAAAAAAAAABwIAAGRycy9kb3ducmV2LnhtbFBLBQYAAAAAAwADALcAAAD7AgAAAAA=&#10;"/>
                <v:shape id="AutoShape 290" o:spid="_x0000_s1062" type="#_x0000_t32" style="position:absolute;left:6795;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M/wgAAANwAAAAPAAAAZHJzL2Rvd25yZXYueG1sRE/LagIx&#10;FN0L/YdwhW5EM7ZY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BkH8M/wgAAANwAAAAPAAAA&#10;AAAAAAAAAAAAAAcCAABkcnMvZG93bnJldi54bWxQSwUGAAAAAAMAAwC3AAAA9gIAAAAA&#10;"/>
                <v:shape id="AutoShape 291" o:spid="_x0000_s1063" type="#_x0000_t32" style="position:absolute;left:6765;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akxgAAANwAAAAPAAAAZHJzL2Rvd25yZXYueG1sRI9BawIx&#10;FITvQv9DeIVeRLNbUc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C1NmpMYAAADcAAAA&#10;DwAAAAAAAAAAAAAAAAAHAgAAZHJzL2Rvd25yZXYueG1sUEsFBgAAAAADAAMAtwAAAPoCAAAAAA==&#10;"/>
                <v:shape id="AutoShape 292" o:spid="_x0000_s1064" type="#_x0000_t32" style="position:absolute;left:7380;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jT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4H408YAAADcAAAA&#10;DwAAAAAAAAAAAAAAAAAHAgAAZHJzL2Rvd25yZXYueG1sUEsFBgAAAAADAAMAtwAAAPoCAAAAAA==&#10;"/>
                <v:shape id="AutoShape 293" o:spid="_x0000_s1065" type="#_x0000_t32" style="position:absolute;left:7380;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I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CUzV1IxQAAANwAAAAP&#10;AAAAAAAAAAAAAAAAAAcCAABkcnMvZG93bnJldi54bWxQSwUGAAAAAAMAAwC3AAAA+QIAAAAA&#10;"/>
                <v:shape id="AutoShape 294" o:spid="_x0000_s1066" type="#_x0000_t32" style="position:absolute;left:7950;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295" o:spid="_x0000_s1067" type="#_x0000_t32" style="position:absolute;left:7920;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CnxgAAANwAAAAPAAAAZHJzL2Rvd25yZXYueG1sRI9PawIx&#10;FMTvhX6H8Aq9FM1aWZ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dGhgp8YAAADcAAAA&#10;DwAAAAAAAAAAAAAAAAAHAgAAZHJzL2Rvd25yZXYueG1sUEsFBgAAAAADAAMAtwAAAPoCAAAAAA==&#10;"/>
                <v:shape id="AutoShape 296" o:spid="_x0000_s1068" type="#_x0000_t32" style="position:absolute;left:8520;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297" o:spid="_x0000_s1069" type="#_x0000_t32" style="position:absolute;left:8535;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LxgAAANwAAAAPAAAAZHJzL2Rvd25yZXYueG1sRI9BawIx&#10;FITvBf9DeIKXUrNatG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6/ZbS8YAAADcAAAA&#10;DwAAAAAAAAAAAAAAAAAHAgAAZHJzL2Rvd25yZXYueG1sUEsFBgAAAAADAAMAtwAAAPoCAAAAAA==&#10;"/>
                <v:shape id="AutoShape 298" o:spid="_x0000_s1070" type="#_x0000_t32" style="position:absolute;left:9180;top:728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5wgAAANwAAAAPAAAAZHJzL2Rvd25yZXYueG1sRE/LagIx&#10;FN0L/YdwhW5EM7ZYZDTKVBBqwYWv/XVynQQnN+Mk6vTvm0Why8N5z5edq8WD2mA9KxiPMhDEpdeW&#10;KwXHw3o4BREissbaMyn4oQDLxUtvjrn2T97RYx8rkUI45KjAxNjkUobSkMMw8g1x4i6+dRgTbCup&#10;W3ymcFfLtyz7kA4tpwaDDa0Mldf93SnYbsafxdnYzffuZreTdVHfq8FJqdd+V8xAROriv/jP/aUV&#10;vE/S2nQmHQG5+AUAAP//AwBQSwECLQAUAAYACAAAACEA2+H2y+4AAACFAQAAEwAAAAAAAAAAAAAA&#10;AAAAAAAAW0NvbnRlbnRfVHlwZXNdLnhtbFBLAQItABQABgAIAAAAIQBa9CxbvwAAABUBAAALAAAA&#10;AAAAAAAAAAAAAB8BAABfcmVscy8ucmVsc1BLAQItABQABgAIAAAAIQCaac85wgAAANwAAAAPAAAA&#10;AAAAAAAAAAAAAAcCAABkcnMvZG93bnJldi54bWxQSwUGAAAAAAMAAwC3AAAA9gIAAAAA&#10;"/>
                <v:shape id="AutoShape 299" o:spid="_x0000_s1071" type="#_x0000_t32" style="position:absolute;left:9180;top:67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qixgAAANwAAAAPAAAAZHJzL2Rvd25yZXYueG1sRI9BawIx&#10;FITvBf9DeIKXUrNalHZrlFUQquBBbe+vm9dNcPOybqJu/70pFHocZuYbZrboXC2u1AbrWcFomIEg&#10;Lr22XCn4OK6fXkCEiKyx9kwKfijAYt57mGGu/Y33dD3ESiQIhxwVmBibXMpQGnIYhr4hTt63bx3G&#10;JNtK6hZvCe5qOc6yqXRoOS0YbGhlqDwdLk7BbjNaFl/Gbrb7s91N1kV9qR4/lRr0u+INRKQu/of/&#10;2u9awfPkFX7PpCMg53cAAAD//wMAUEsBAi0AFAAGAAgAAAAhANvh9svuAAAAhQEAABMAAAAAAAAA&#10;AAAAAAAAAAAAAFtDb250ZW50X1R5cGVzXS54bWxQSwECLQAUAAYACAAAACEAWvQsW78AAAAVAQAA&#10;CwAAAAAAAAAAAAAAAAAfAQAAX3JlbHMvLnJlbHNQSwECLQAUAAYACAAAACEA9SVqosYAAADcAAAA&#10;DwAAAAAAAAAAAAAAAAAHAgAAZHJzL2Rvd25yZXYueG1sUEsFBgAAAAADAAMAtwAAAPoCAAAAAA==&#10;"/>
                <v:shape id="AutoShape 300" o:spid="_x0000_s1072" type="#_x0000_t32" style="position:absolute;left:6750;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mCwgAAANwAAAAPAAAAZHJzL2Rvd25yZXYueG1sRE9NawIx&#10;EL0L/ocwQi+iWVuU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CqcwmCwgAAANwAAAAPAAAA&#10;AAAAAAAAAAAAAAcCAABkcnMvZG93bnJldi54bWxQSwUGAAAAAAMAAwC3AAAA9gIAAAAA&#10;"/>
                <v:shape id="AutoShape 301" o:spid="_x0000_s1073" type="#_x0000_t32" style="position:absolute;left:7380;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shape id="AutoShape 302" o:spid="_x0000_s1074" type="#_x0000_t32" style="position:absolute;left:7950;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JuxQAAANwAAAAPAAAAZHJzL2Rvd25yZXYueG1sRI9PawIx&#10;FMTvBb9DeIVeima1KLI1yioIteDBf/fn5nUTunlZN1G3374RCj0OM/MbZrboXC1u1AbrWcFwkIEg&#10;Lr22XCk4Htb9KYgQkTXWnknBDwVYzHtPM8y1v/OObvtYiQThkKMCE2OTSxlKQw7DwDfEyfvyrcOY&#10;ZFtJ3eI9wV0tR1k2kQ4tpwWDDa0Mld/7q1Ow3QyXxdnYzefuYrfjdVFfq9eTUi/PXfEOIlIX/8N/&#10;7Q+t4G0ygseZdATk/BcAAP//AwBQSwECLQAUAAYACAAAACEA2+H2y+4AAACFAQAAEwAAAAAAAAAA&#10;AAAAAAAAAAAAW0NvbnRlbnRfVHlwZXNdLnhtbFBLAQItABQABgAIAAAAIQBa9CxbvwAAABUBAAAL&#10;AAAAAAAAAAAAAAAAAB8BAABfcmVscy8ucmVsc1BLAQItABQABgAIAAAAIQA17TJuxQAAANwAAAAP&#10;AAAAAAAAAAAAAAAAAAcCAABkcnMvZG93bnJldi54bWxQSwUGAAAAAAMAAwC3AAAA+QIAAAAA&#10;"/>
                <v:shape id="AutoShape 303" o:spid="_x0000_s1075" type="#_x0000_t32" style="position:absolute;left:8535;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1xgAAANwAAAAPAAAAZHJzL2Rvd25yZXYueG1sRI9PawIx&#10;FMTvgt8hvEIvUrNWlL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WqGX9cYAAADcAAAA&#10;DwAAAAAAAAAAAAAAAAAHAgAAZHJzL2Rvd25yZXYueG1sUEsFBgAAAAADAAMAtwAAAPoCAAAAAA==&#10;"/>
                <v:shape id="AutoShape 304" o:spid="_x0000_s1076" type="#_x0000_t32" style="position:absolute;left:9180;top:293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xgAAANwAAAAPAAAAZHJzL2Rvd25yZXYueG1sRI9BawIx&#10;FITvgv8hPKEXqVlbK2U1yloQquBB296fm9dN6OZl3UTd/vumIHgcZuYbZr7sXC0u1AbrWcF4lIEg&#10;Lr22XCn4/Fg/voIIEVlj7ZkU/FKA5aLfm2Ou/ZX3dDnESiQIhxwVmBibXMpQGnIYRr4hTt63bx3G&#10;JNtK6havCe5q+ZRlU+nQclow2NCbofLncHYKdpvxqjgau9nuT3b3si7qczX8Uuph0BUzEJG6eA/f&#10;2u9awfN0Av9n0hGQiz8AAAD//wMAUEsBAi0AFAAGAAgAAAAhANvh9svuAAAAhQEAABMAAAAAAAAA&#10;AAAAAAAAAAAAAFtDb250ZW50X1R5cGVzXS54bWxQSwECLQAUAAYACAAAACEAWvQsW78AAAAVAQAA&#10;CwAAAAAAAAAAAAAAAAAfAQAAX3JlbHMvLnJlbHNQSwECLQAUAAYACAAAACEA1UgPgcYAAADcAAAA&#10;DwAAAAAAAAAAAAAAAAAHAgAAZHJzL2Rvd25yZXYueG1sUEsFBgAAAAADAAMAtwAAAPoCAAAAAA==&#10;"/>
                <v:shape id="AutoShape 305" o:spid="_x0000_s1077" type="#_x0000_t32" style="position:absolute;left:6750;top:31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oa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C6BKoaxQAAANwAAAAP&#10;AAAAAAAAAAAAAAAAAAcCAABkcnMvZG93bnJldi54bWxQSwUGAAAAAAMAAwC3AAAA+QIAAAAA&#10;"/>
                <v:shape id="AutoShape 306" o:spid="_x0000_s1078" type="#_x0000_t32" style="position:absolute;left:6750;top:330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RtxgAAANwAAAAPAAAAZHJzL2Rvd25yZXYueG1sRI9PawIx&#10;FMTvhX6H8Aq9FM1a6S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StY0bcYAAADcAAAA&#10;DwAAAAAAAAAAAAAAAAAHAgAAZHJzL2Rvd25yZXYueG1sUEsFBgAAAAADAAMAtwAAAPoCAAAAAA==&#10;"/>
                <v:shape id="AutoShape 307" o:spid="_x0000_s1079" type="#_x0000_t32" style="position:absolute;left:7950;top:330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H2xgAAANwAAAAPAAAAZHJzL2Rvd25yZXYueG1sRI9BawIx&#10;FITvgv8hPKEXqVlbtG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JZqR9sYAAADcAAAA&#10;DwAAAAAAAAAAAAAAAAAHAgAAZHJzL2Rvd25yZXYueG1sUEsFBgAAAAADAAMAtwAAAPoCAAAAAA==&#10;"/>
                <v:shape id="AutoShape 308" o:spid="_x0000_s1080" type="#_x0000_t32" style="position:absolute;left:8565;top:330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EwgAAANwAAAAPAAAAZHJzL2Rvd25yZXYueG1sRE9NawIx&#10;EL0L/ocwQi+iWVuU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BUBQWEwgAAANwAAAAPAAAA&#10;AAAAAAAAAAAAAAcCAABkcnMvZG93bnJldi54bWxQSwUGAAAAAAMAAwC3AAAA9gIAAAAA&#10;"/>
                <v:shape id="AutoShape 309" o:spid="_x0000_s1081" type="#_x0000_t32" style="position:absolute;left:9180;top:330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xgAAANwAAAAPAAAAZHJzL2Rvd25yZXYueG1sRI9BawIx&#10;FITvgv8hPKEXqVlblH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O0mgH8YAAADcAAAA&#10;DwAAAAAAAAAAAAAAAAAHAgAAZHJzL2Rvd25yZXYueG1sUEsFBgAAAAADAAMAtwAAAPoCAAAAAA==&#10;"/>
                <v:shape id="AutoShape 310" o:spid="_x0000_s1082" type="#_x0000_t32" style="position:absolute;left:6765;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AutoShape 311" o:spid="_x0000_s1083" type="#_x0000_t32" style="position:absolute;left:7380;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rExgAAANwAAAAPAAAAZHJzL2Rvd25yZXYueG1sRI9PawIx&#10;FMTvhX6H8Aq9FM2upVW2RtkKQi148N/9dfO6Cd28bDdRt9/eCEKPw8z8hpnOe9eIE3XBelaQDzMQ&#10;xJXXlmsF+91yMAERIrLGxjMp+KMA89n93RQL7c+8odM21iJBOBSowMTYFlKGypDDMPQtcfK+fecw&#10;JtnVUnd4TnDXyFGWvUqHltOCwZYWhqqf7dEpWK/y9/LL2NXn5teuX5Zlc6yfDko9PvTlG4hIffwP&#10;39ofWsHzOIfrmXQE5OwCAAD//wMAUEsBAi0AFAAGAAgAAAAhANvh9svuAAAAhQEAABMAAAAAAAAA&#10;AAAAAAAAAAAAAFtDb250ZW50X1R5cGVzXS54bWxQSwECLQAUAAYACAAAACEAWvQsW78AAAAVAQAA&#10;CwAAAAAAAAAAAAAAAAAfAQAAX3JlbHMvLnJlbHNQSwECLQAUAAYACAAAACEAQOY6xMYAAADcAAAA&#10;DwAAAAAAAAAAAAAAAAAHAgAAZHJzL2Rvd25yZXYueG1sUEsFBgAAAAADAAMAtwAAAPoCAAAAAA==&#10;"/>
                <v:shape id="AutoShape 312" o:spid="_x0000_s1084" type="#_x0000_t32" style="position:absolute;left:7950;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SzxgAAANwAAAAPAAAAZHJzL2Rvd25yZXYueG1sRI9PawIx&#10;FMTvhX6H8IReimZVqm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sDSks8YAAADcAAAA&#10;DwAAAAAAAAAAAAAAAAAHAgAAZHJzL2Rvd25yZXYueG1sUEsFBgAAAAADAAMAtwAAAPoCAAAAAA==&#10;"/>
                <v:shape id="AutoShape 313" o:spid="_x0000_s1085" type="#_x0000_t32" style="position:absolute;left:8565;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EoxgAAANwAAAAPAAAAZHJzL2Rvd25yZXYueG1sRI9BawIx&#10;FITvBf9DeIKXUrMq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33gBKMYAAADcAAAA&#10;DwAAAAAAAAAAAAAAAAAHAgAAZHJzL2Rvd25yZXYueG1sUEsFBgAAAAADAAMAtwAAAPoCAAAAAA==&#10;"/>
                <v:shape id="AutoShape 314" o:spid="_x0000_s1086" type="#_x0000_t32" style="position:absolute;left:9180;top:356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lc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7geiYdATm/AAAA//8DAFBLAQItABQABgAIAAAAIQDb4fbL7gAAAIUBAAATAAAAAAAA&#10;AAAAAAAAAAAAAABbQ29udGVudF9UeXBlc10ueG1sUEsBAi0AFAAGAAgAAAAhAFr0LFu/AAAAFQEA&#10;AAsAAAAAAAAAAAAAAAAAHwEAAF9yZWxzLy5yZWxzUEsBAi0AFAAGAAgAAAAhAFCRmVzHAAAA3AAA&#10;AA8AAAAAAAAAAAAAAAAABwIAAGRycy9kb3ducmV2LnhtbFBLBQYAAAAAAwADALcAAAD7AgAAAAA=&#10;"/>
                <v:shape id="AutoShape 315" o:spid="_x0000_s1087" type="#_x0000_t32" style="position:absolute;left:6750;top:393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HxgAAANwAAAAPAAAAZHJzL2Rvd25yZXYueG1sRI9BawIx&#10;FITvBf9DeIKXUrNatG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P908x8YAAADcAAAA&#10;DwAAAAAAAAAAAAAAAAAHAgAAZHJzL2Rvd25yZXYueG1sUEsFBgAAAAADAAMAtwAAAPoCAAAAAA==&#10;"/>
                <v:shape id="AutoShape 316" o:spid="_x0000_s1088" type="#_x0000_t32" style="position:absolute;left:6750;top:405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KwxgAAANwAAAAPAAAAZHJzL2Rvd25yZXYueG1sRI9BawIx&#10;FITvgv8hPKEXqVlbtG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zw+isMYAAADcAAAA&#10;DwAAAAAAAAAAAAAAAAAHAgAAZHJzL2Rvd25yZXYueG1sUEsFBgAAAAADAAMAtwAAAPoCAAAAAA==&#10;"/>
                <v:shape id="AutoShape 317" o:spid="_x0000_s1089" type="#_x0000_t32" style="position:absolute;left:7950;top:452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crxgAAANwAAAAPAAAAZHJzL2Rvd25yZXYueG1sRI9BawIx&#10;FITvgv8hPKEXqVlbrGU1yloQquBB296fm9dN6OZl3UTd/vumIHgcZuYbZr7sXC0u1AbrWcF4lIEg&#10;Lr22XCn4/Fg/voIIEVlj7ZkU/FKA5aLfm2Ou/ZX3dDnESiQIhxwVmBibXMpQGnIYRr4hTt63bx3G&#10;JNtK6havCe5q+ZRlL9Kh5bRgsKE3Q+XP4ewU7DbjVXE0drPdn+xusi7qczX8Uuph0BUzEJG6eA/f&#10;2u9awfN0Cv9n0hGQiz8AAAD//wMAUEsBAi0AFAAGAAgAAAAhANvh9svuAAAAhQEAABMAAAAAAAAA&#10;AAAAAAAAAAAAAFtDb250ZW50X1R5cGVzXS54bWxQSwECLQAUAAYACAAAACEAWvQsW78AAAAVAQAA&#10;CwAAAAAAAAAAAAAAAAAfAQAAX3JlbHMvLnJlbHNQSwECLQAUAAYACAAAACEAoEMHK8YAAADcAAAA&#10;DwAAAAAAAAAAAAAAAAAHAgAAZHJzL2Rvd25yZXYueG1sUEsFBgAAAAADAAMAtwAAAPoCAAAAAA==&#10;"/>
                <v:shape id="AutoShape 318" o:spid="_x0000_s1090" type="#_x0000_t32" style="position:absolute;left:8520;top:452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NZwwAAANwAAAAPAAAAZHJzL2Rvd25yZXYueG1sRE/LagIx&#10;FN0X+g/hFtwUzai0ltEooyBowYWP7q+T20no5GacRB3/vlkUujyc92zRuVrcqA3Ws4LhIANBXHpt&#10;uVJwOq77HyBCRNZYeyYFDwqwmD8/zTDX/s57uh1iJVIIhxwVmBibXMpQGnIYBr4hTty3bx3GBNtK&#10;6hbvKdzVcpRl79Kh5dRgsKGVofLncHUKdtvhsjgbu/3cX+zubV3U1+r1S6neS1dMQUTq4r/4z73R&#10;CsaTtDadSUdAzn8BAAD//wMAUEsBAi0AFAAGAAgAAAAhANvh9svuAAAAhQEAABMAAAAAAAAAAAAA&#10;AAAAAAAAAFtDb250ZW50X1R5cGVzXS54bWxQSwECLQAUAAYACAAAACEAWvQsW78AAAAVAQAACwAA&#10;AAAAAAAAAAAAAAAfAQAAX3JlbHMvLnJlbHNQSwECLQAUAAYACAAAACEA0dyTWcMAAADcAAAADwAA&#10;AAAAAAAAAAAAAAAHAgAAZHJzL2Rvd25yZXYueG1sUEsFBgAAAAADAAMAtwAAAPcCAAAAAA==&#10;"/>
                <v:shape id="AutoShape 319" o:spid="_x0000_s1091" type="#_x0000_t32" style="position:absolute;left:6765;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320" o:spid="_x0000_s1092" type="#_x0000_t32" style="position:absolute;left:7380;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321" o:spid="_x0000_s1093" type="#_x0000_t32" style="position:absolute;left:7950;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322" o:spid="_x0000_s1094" type="#_x0000_t32" style="position:absolute;left:8520;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shape id="AutoShape 323" o:spid="_x0000_s1095" type="#_x0000_t32" style="position:absolute;left:9180;top:459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l7xgAAANwAAAAPAAAAZHJzL2Rvd25yZXYueG1sRI9BawIx&#10;FITvgv8hPKEXqVlbLbI1yloQquBBbe+vm9dN6OZl3UTd/vumIHgcZuYbZr7sXC0u1AbrWcF4lIEg&#10;Lr22XCn4OK4fZyBCRNZYeyYFvxRguej35phrf+U9XQ6xEgnCIUcFJsYmlzKUhhyGkW+Ik/ftW4cx&#10;ybaSusVrgrtaPmXZi3RoOS0YbOjNUPlzODsFu814VXwZu9nuT3Y3XRf1uRp+KvUw6IpXEJG6eA/f&#10;2u9awfNsAv9n0hGQiz8AAAD//wMAUEsBAi0AFAAGAAgAAAAhANvh9svuAAAAhQEAABMAAAAAAAAA&#10;AAAAAAAAAAAAAFtDb250ZW50X1R5cGVzXS54bWxQSwECLQAUAAYACAAAACEAWvQsW78AAAAVAQAA&#10;CwAAAAAAAAAAAAAAAAAfAQAAX3JlbHMvLnJlbHNQSwECLQAUAAYACAAAACEAZUTpe8YAAADcAAAA&#10;DwAAAAAAAAAAAAAAAAAHAgAAZHJzL2Rvd25yZXYueG1sUEsFBgAAAAADAAMAtwAAAPoCAAAAAA==&#10;"/>
                <v:shape id="AutoShape 324" o:spid="_x0000_s1096" type="#_x0000_t32" style="position:absolute;left:6750;top:52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gxgAAANwAAAAPAAAAZHJzL2Rvd25yZXYueG1sRI9BawIx&#10;FITvhf6H8Aq9FM3ao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CghM4MYAAADcAAAA&#10;DwAAAAAAAAAAAAAAAAAHAgAAZHJzL2Rvd25yZXYueG1sUEsFBgAAAAADAAMAtwAAAPoCAAAAAA==&#10;"/>
                <v:shape id="AutoShape 325" o:spid="_x0000_s1097" type="#_x0000_t32" style="position:absolute;left:7380;top:52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KXxgAAANwAAAAPAAAAZHJzL2Rvd25yZXYueG1sRI9BawIx&#10;FITvBf9DeEIvpWa1KL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trSl8YAAADcAAAA&#10;DwAAAAAAAAAAAAAAAAAHAgAAZHJzL2Rvd25yZXYueG1sUEsFBgAAAAADAAMAtwAAAPoCAAAAAA==&#10;"/>
                <v:shape id="AutoShape 326" o:spid="_x0000_s1098" type="#_x0000_t32" style="position:absolute;left:7950;top:52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327" o:spid="_x0000_s1099" type="#_x0000_t32" style="position:absolute;left:6750;top:542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shape id="AutoShape 328" o:spid="_x0000_s1100" type="#_x0000_t32" style="position:absolute;left:6750;top:55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329" o:spid="_x0000_s1101" type="#_x0000_t32" style="position:absolute;left:7380;top:5423;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lwwAAANwAAAAPAAAAZHJzL2Rvd25yZXYueG1sRE/LagIx&#10;FN0X+g/hFtwUzai0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n6Z5pcMAAADcAAAADwAA&#10;AAAAAAAAAAAAAAAHAgAAZHJzL2Rvd25yZXYueG1sUEsFBgAAAAADAAMAtwAAAPcCAAAAAA==&#10;"/>
                <v:shape id="AutoShape 330" o:spid="_x0000_s1102" type="#_x0000_t32" style="position:absolute;left:7380;top:552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zJIfrmXQE5OwCAAD//wMAUEsBAi0AFAAGAAgAAAAhANvh9svuAAAAhQEAABMAAAAAAAAA&#10;AAAAAAAAAAAAAFtDb250ZW50X1R5cGVzXS54bWxQSwECLQAUAAYACAAAACEAWvQsW78AAAAVAQAA&#10;CwAAAAAAAAAAAAAAAAAfAQAAX3JlbHMvLnJlbHNQSwECLQAUAAYACAAAACEA8OrcPsYAAADcAAAA&#10;DwAAAAAAAAAAAAAAAAAHAgAAZHJzL2Rvd25yZXYueG1sUEsFBgAAAAADAAMAtwAAAPoCAAAAAA==&#10;"/>
                <v:shape id="AutoShape 331" o:spid="_x0000_s1103" type="#_x0000_t32" style="position:absolute;left:7380;top:405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QvwgAAANwAAAAPAAAAZHJzL2Rvd25yZXYueG1sRI9Bi8Iw&#10;FITvgv8hPMGbpirIWk1FFwQvHnS9eHs0z6a0ealNttZ/b4SFPQ4z8w2z2fa2Fh21vnSsYDZNQBDn&#10;TpdcKLj+HCZfIHxA1lg7JgUv8rDNhoMNpto9+UzdJRQiQtinqMCE0KRS+tyQRT91DXH07q61GKJs&#10;C6lbfEa4reU8SZbSYslxwWBD34by6vJrFdhG28fJGX2rykW9p+N9t086pcajfrcGEagP/+G/9lEr&#10;WKzm8DkTj4DM3gAAAP//AwBQSwECLQAUAAYACAAAACEA2+H2y+4AAACFAQAAEwAAAAAAAAAAAAAA&#10;AAAAAAAAW0NvbnRlbnRfVHlwZXNdLnhtbFBLAQItABQABgAIAAAAIQBa9CxbvwAAABUBAAALAAAA&#10;AAAAAAAAAAAAAB8BAABfcmVscy8ucmVsc1BLAQItABQABgAIAAAAIQDpBkQvwgAAANwAAAAPAAAA&#10;AAAAAAAAAAAAAAcCAABkcnMvZG93bnJldi54bWxQSwUGAAAAAAMAAwC3AAAA9gIAAAAA&#10;" strokeweight="1.5pt"/>
                <v:shape id="AutoShape 332" o:spid="_x0000_s1104" type="#_x0000_t32" style="position:absolute;left:7950;top:405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YRxgAAANwAAAAPAAAAZHJzL2Rvd25yZXYueG1sRI9Lb8Iw&#10;EITvlfgP1iJxK06blkeKQQhBRW+8LtxW8TaJGq9T24Tk39eVKvU4mplvNItVZ2rRkvOVZQVP4wQE&#10;cW51xYWCy3n3OAPhA7LG2jIp6MnDajl4WGCm7Z2P1J5CISKEfYYKyhCaTEqfl2TQj21DHL1P6wyG&#10;KF0htcN7hJtaPifJRBqsOC6U2NCmpPzrdDMKth+3bpp+9+9rudf1S9u/HtzkqtRo2K3fQATqwn/4&#10;r73XCtJ5Cr9n4hGQyx8AAAD//wMAUEsBAi0AFAAGAAgAAAAhANvh9svuAAAAhQEAABMAAAAAAAAA&#10;AAAAAAAAAAAAAFtDb250ZW50X1R5cGVzXS54bWxQSwECLQAUAAYACAAAACEAWvQsW78AAAAVAQAA&#10;CwAAAAAAAAAAAAAAAAAfAQAAX3JlbHMvLnJlbHNQSwECLQAUAAYACAAAACEAzCd2EcYAAADcAAAA&#10;DwAAAAAAAAAAAAAAAAAHAgAAZHJzL2Rvd25yZXYueG1sUEsFBgAAAAADAAMAtwAAAPoCAAAAAA==&#10;" strokeweight="1.75pt"/>
                <v:shape id="AutoShape 333" o:spid="_x0000_s1105" type="#_x0000_t32" style="position:absolute;left:8535;top:405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f0xgAAANwAAAAPAAAAZHJzL2Rvd25yZXYueG1sRI9Ba8JA&#10;FITvBf/D8oTe6qY2tE10FRHEUqgSlXh9ZF+TYPZtyK4x/ffdQsHjMDPfMPPlYBrRU+dqywqeJxEI&#10;4sLqmksFp+Pm6R2E88gaG8uk4IccLBejhzmm2t44o/7gSxEg7FJUUHnfplK6oiKDbmJb4uB9286g&#10;D7Irpe7wFuCmkdMoepUGaw4LFba0rqi4HK5GQb/Pd2+btt/ufZnH2WecnNF8KfU4HlYzEJ4Gfw//&#10;tz+0gpckhr8z4QjIxS8AAAD//wMAUEsBAi0AFAAGAAgAAAAhANvh9svuAAAAhQEAABMAAAAAAAAA&#10;AAAAAAAAAAAAAFtDb250ZW50X1R5cGVzXS54bWxQSwECLQAUAAYACAAAACEAWvQsW78AAAAVAQAA&#10;CwAAAAAAAAAAAAAAAAAfAQAAX3JlbHMvLnJlbHNQSwECLQAUAAYACAAAACEAqZkn9MYAAADcAAAA&#10;DwAAAAAAAAAAAAAAAAAHAgAAZHJzL2Rvd25yZXYueG1sUEsFBgAAAAADAAMAtwAAAPoCAAAAAA==&#10;" strokeweight="2pt"/>
                <v:shape id="AutoShape 334" o:spid="_x0000_s1106" type="#_x0000_t32" style="position:absolute;left:9180;top:4058;width: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nxgAAANwAAAAPAAAAZHJzL2Rvd25yZXYueG1sRI/LTsMw&#10;EEX3SP0Ha5DYIOJARSFpnYiHUFm0CwrqehoPcdR4HGzThr/HlZBYXt3H0V3Uo+3FgXzoHCu4znIQ&#10;xI3THbcKPt5fru5BhIissXdMCn4oQF1NzhZYanfkNzpsYivSCIcSFZgYh1LK0BiyGDI3ECfv03mL&#10;MUnfSu3xmMZtL2/yfCYtdpwIBgd6MtTsN982cVfTxx3LYn1nxmf2y+3X5S7OlLo4Hx/mICKN8T/8&#10;137VCqbFLZzOpCMgq18AAAD//wMAUEsBAi0AFAAGAAgAAAAhANvh9svuAAAAhQEAABMAAAAAAAAA&#10;AAAAAAAAAAAAAFtDb250ZW50X1R5cGVzXS54bWxQSwECLQAUAAYACAAAACEAWvQsW78AAAAVAQAA&#10;CwAAAAAAAAAAAAAAAAAfAQAAX3JlbHMvLnJlbHNQSwECLQAUAAYACAAAACEA1EK/58YAAADcAAAA&#10;DwAAAAAAAAAAAAAAAAAHAgAAZHJzL2Rvd25yZXYueG1sUEsFBgAAAAADAAMAtwAAAPoCAAAAAA==&#10;" strokeweight="2.5pt"/>
              </v:group>
            </w:pict>
          </mc:Fallback>
        </mc:AlternateContent>
      </w:r>
      <w:r w:rsidR="00BA202E" w:rsidRPr="00D23373">
        <w:rPr>
          <w:rFonts w:eastAsia="標楷體" w:cs="細明體" w:hint="eastAsia"/>
          <w:noProof/>
          <w:color w:val="000000"/>
          <w:kern w:val="0"/>
          <w:sz w:val="20"/>
        </w:rPr>
        <w:t xml:space="preserve">                                            ppm    ppm   ppm   ppm   ppm    ppm</w:t>
      </w:r>
    </w:p>
    <w:p w:rsidR="00BA202E" w:rsidRPr="00D23373" w:rsidRDefault="00BA202E" w:rsidP="0001551F">
      <w:pPr>
        <w:autoSpaceDE w:val="0"/>
        <w:autoSpaceDN w:val="0"/>
        <w:adjustRightInd w:val="0"/>
        <w:spacing w:line="360" w:lineRule="auto"/>
        <w:jc w:val="both"/>
        <w:rPr>
          <w:rFonts w:eastAsia="標楷體" w:cs="細明體"/>
          <w:noProof/>
          <w:color w:val="000000"/>
          <w:kern w:val="0"/>
          <w:sz w:val="20"/>
        </w:rPr>
      </w:pPr>
      <w:r w:rsidRPr="00D23373">
        <w:rPr>
          <w:rFonts w:eastAsia="標楷體" w:cs="細明體" w:hint="eastAsia"/>
          <w:noProof/>
          <w:color w:val="000000"/>
          <w:kern w:val="0"/>
          <w:sz w:val="20"/>
        </w:rPr>
        <w:t xml:space="preserve"> </w:t>
      </w:r>
      <w:r w:rsidR="006F3037" w:rsidRPr="00D23373">
        <w:rPr>
          <w:rFonts w:eastAsia="標楷體" w:cs="細明體"/>
          <w:noProof/>
          <w:color w:val="000000"/>
          <w:kern w:val="0"/>
          <w:sz w:val="20"/>
        </w:rPr>
        <w:drawing>
          <wp:inline distT="0" distB="0" distL="0" distR="0" wp14:anchorId="05FD89CC" wp14:editId="6A9C1D9D">
            <wp:extent cx="2295525" cy="3505200"/>
            <wp:effectExtent l="0" t="0" r="0" b="0"/>
            <wp:docPr id="17"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3505200"/>
                    </a:xfrm>
                    <a:prstGeom prst="rect">
                      <a:avLst/>
                    </a:prstGeom>
                    <a:noFill/>
                    <a:ln>
                      <a:noFill/>
                    </a:ln>
                  </pic:spPr>
                </pic:pic>
              </a:graphicData>
            </a:graphic>
          </wp:inline>
        </w:drawing>
      </w:r>
    </w:p>
    <w:p w:rsidR="00BA202E" w:rsidRPr="00D23373" w:rsidRDefault="00BA202E" w:rsidP="0001551F">
      <w:pPr>
        <w:autoSpaceDE w:val="0"/>
        <w:autoSpaceDN w:val="0"/>
        <w:adjustRightInd w:val="0"/>
        <w:spacing w:line="360" w:lineRule="auto"/>
        <w:jc w:val="both"/>
        <w:rPr>
          <w:rFonts w:eastAsia="標楷體" w:cs="細明體"/>
          <w:color w:val="000000"/>
          <w:kern w:val="0"/>
          <w:sz w:val="20"/>
        </w:rPr>
      </w:pPr>
      <w:r w:rsidRPr="00D23373">
        <w:rPr>
          <w:rFonts w:eastAsia="標楷體" w:cs="細明體" w:hint="eastAsia"/>
          <w:noProof/>
          <w:color w:val="000000"/>
          <w:kern w:val="0"/>
          <w:sz w:val="20"/>
        </w:rPr>
        <w:t xml:space="preserve"> </w:t>
      </w:r>
    </w:p>
    <w:p w:rsidR="00BA202E" w:rsidRPr="00D23373" w:rsidRDefault="00BA202E" w:rsidP="0001551F">
      <w:pPr>
        <w:autoSpaceDE w:val="0"/>
        <w:autoSpaceDN w:val="0"/>
        <w:adjustRightInd w:val="0"/>
        <w:spacing w:line="360" w:lineRule="auto"/>
        <w:jc w:val="both"/>
        <w:rPr>
          <w:rFonts w:eastAsia="標楷體"/>
          <w:color w:val="000000"/>
          <w:kern w:val="0"/>
          <w:sz w:val="26"/>
          <w:szCs w:val="26"/>
        </w:rPr>
      </w:pPr>
      <w:r w:rsidRPr="00D23373">
        <w:rPr>
          <w:rFonts w:eastAsia="標楷體"/>
          <w:b/>
          <w:color w:val="000000"/>
          <w:kern w:val="0"/>
          <w:sz w:val="26"/>
          <w:szCs w:val="26"/>
        </w:rPr>
        <w:t>a</w:t>
      </w:r>
      <w:r w:rsidRPr="00D23373">
        <w:rPr>
          <w:rFonts w:eastAsia="標楷體"/>
          <w:color w:val="000000"/>
          <w:kern w:val="0"/>
          <w:sz w:val="26"/>
          <w:szCs w:val="26"/>
        </w:rPr>
        <w:t xml:space="preserve">=5ppm 4day       </w:t>
      </w:r>
      <w:r w:rsidRPr="00D23373">
        <w:rPr>
          <w:rFonts w:eastAsia="標楷體"/>
          <w:b/>
          <w:color w:val="000000"/>
          <w:kern w:val="0"/>
          <w:sz w:val="26"/>
          <w:szCs w:val="26"/>
        </w:rPr>
        <w:t>d</w:t>
      </w:r>
      <w:r w:rsidRPr="00D23373">
        <w:rPr>
          <w:rFonts w:eastAsia="標楷體"/>
          <w:color w:val="000000"/>
          <w:kern w:val="0"/>
          <w:sz w:val="26"/>
          <w:szCs w:val="26"/>
        </w:rPr>
        <w:t>=500ppm 14day</w:t>
      </w:r>
    </w:p>
    <w:p w:rsidR="00BA202E" w:rsidRPr="00D23373" w:rsidRDefault="00BA202E" w:rsidP="0001551F">
      <w:pPr>
        <w:autoSpaceDE w:val="0"/>
        <w:autoSpaceDN w:val="0"/>
        <w:adjustRightInd w:val="0"/>
        <w:spacing w:line="360" w:lineRule="auto"/>
        <w:jc w:val="both"/>
        <w:rPr>
          <w:rFonts w:eastAsia="標楷體"/>
          <w:color w:val="000000"/>
          <w:kern w:val="0"/>
          <w:sz w:val="26"/>
          <w:szCs w:val="26"/>
        </w:rPr>
      </w:pPr>
      <w:r w:rsidRPr="00D23373">
        <w:rPr>
          <w:rFonts w:eastAsia="標楷體"/>
          <w:b/>
          <w:color w:val="000000"/>
          <w:kern w:val="0"/>
          <w:sz w:val="26"/>
          <w:szCs w:val="26"/>
        </w:rPr>
        <w:t>b=</w:t>
      </w:r>
      <w:r w:rsidRPr="00D23373">
        <w:rPr>
          <w:rFonts w:eastAsia="標楷體"/>
          <w:color w:val="000000"/>
          <w:kern w:val="0"/>
          <w:sz w:val="26"/>
          <w:szCs w:val="26"/>
        </w:rPr>
        <w:t xml:space="preserve">50ppm 7day      </w:t>
      </w:r>
      <w:r w:rsidRPr="00D23373">
        <w:rPr>
          <w:rFonts w:eastAsia="標楷體"/>
          <w:b/>
          <w:color w:val="000000"/>
          <w:kern w:val="0"/>
          <w:sz w:val="26"/>
          <w:szCs w:val="26"/>
        </w:rPr>
        <w:t>e</w:t>
      </w:r>
      <w:r w:rsidRPr="00D23373">
        <w:rPr>
          <w:rFonts w:eastAsia="標楷體"/>
          <w:color w:val="000000"/>
          <w:kern w:val="0"/>
          <w:sz w:val="26"/>
          <w:szCs w:val="26"/>
        </w:rPr>
        <w:t>=800ppm 14day</w:t>
      </w:r>
    </w:p>
    <w:p w:rsidR="00BA202E" w:rsidRPr="00D23373" w:rsidRDefault="00BA202E" w:rsidP="0001551F">
      <w:pPr>
        <w:autoSpaceDE w:val="0"/>
        <w:autoSpaceDN w:val="0"/>
        <w:adjustRightInd w:val="0"/>
        <w:spacing w:line="360" w:lineRule="auto"/>
        <w:jc w:val="both"/>
        <w:rPr>
          <w:rFonts w:eastAsia="標楷體"/>
          <w:color w:val="000000"/>
          <w:kern w:val="0"/>
          <w:sz w:val="26"/>
          <w:szCs w:val="26"/>
        </w:rPr>
      </w:pPr>
      <w:r w:rsidRPr="00D23373">
        <w:rPr>
          <w:rFonts w:eastAsia="標楷體"/>
          <w:b/>
          <w:color w:val="000000"/>
          <w:kern w:val="0"/>
          <w:sz w:val="26"/>
          <w:szCs w:val="26"/>
        </w:rPr>
        <w:t>c</w:t>
      </w:r>
      <w:r w:rsidRPr="00D23373">
        <w:rPr>
          <w:rFonts w:eastAsia="標楷體"/>
          <w:color w:val="000000"/>
          <w:kern w:val="0"/>
          <w:sz w:val="26"/>
          <w:szCs w:val="26"/>
        </w:rPr>
        <w:t xml:space="preserve">=100ppm 7day     </w:t>
      </w:r>
      <w:r w:rsidRPr="00D23373">
        <w:rPr>
          <w:rFonts w:eastAsia="標楷體"/>
          <w:b/>
          <w:color w:val="000000"/>
          <w:kern w:val="0"/>
          <w:sz w:val="26"/>
          <w:szCs w:val="26"/>
        </w:rPr>
        <w:t>f</w:t>
      </w:r>
      <w:r w:rsidRPr="00D23373">
        <w:rPr>
          <w:rFonts w:eastAsia="標楷體"/>
          <w:color w:val="000000"/>
          <w:kern w:val="0"/>
          <w:sz w:val="26"/>
          <w:szCs w:val="26"/>
        </w:rPr>
        <w:t>=1200ppm 4day</w:t>
      </w:r>
    </w:p>
    <w:p w:rsidR="00BA202E" w:rsidRPr="00D23373" w:rsidRDefault="00BA202E" w:rsidP="0001551F">
      <w:pPr>
        <w:pStyle w:val="afff3"/>
        <w:rPr>
          <w:rFonts w:hAnsi="Times New Roman"/>
          <w:color w:val="000000"/>
        </w:rPr>
      </w:pPr>
      <w:bookmarkStart w:id="133" w:name="_Toc214303907"/>
      <w:r w:rsidRPr="00D23373">
        <w:rPr>
          <w:rFonts w:hAnsi="Times New Roman" w:hint="eastAsia"/>
          <w:color w:val="000000"/>
        </w:rPr>
        <w:t>圖</w:t>
      </w:r>
      <w:r w:rsidRPr="00D23373">
        <w:rPr>
          <w:rFonts w:hAnsi="Times New Roman"/>
          <w:color w:val="000000"/>
        </w:rPr>
        <w:t>5-</w:t>
      </w:r>
      <w:r w:rsidRPr="00D23373">
        <w:rPr>
          <w:rFonts w:hAnsi="Times New Roman" w:hint="eastAsia"/>
          <w:color w:val="000000"/>
        </w:rPr>
        <w:t>17</w:t>
      </w:r>
      <w:r w:rsidR="004B260E" w:rsidRPr="00D23373">
        <w:rPr>
          <w:rFonts w:hAnsi="Times New Roman" w:hint="eastAsia"/>
          <w:color w:val="000000"/>
        </w:rPr>
        <w:t xml:space="preserve">　</w:t>
      </w:r>
      <w:r w:rsidRPr="00D23373">
        <w:rPr>
          <w:rFonts w:hAnsi="Times New Roman" w:hint="eastAsia"/>
          <w:color w:val="000000"/>
        </w:rPr>
        <w:t>不同操作條件下細菌菌群之變化</w:t>
      </w:r>
      <w:bookmarkEnd w:id="133"/>
    </w:p>
    <w:p w:rsidR="00BA202E" w:rsidRPr="00D23373" w:rsidRDefault="00BA202E" w:rsidP="0001551F">
      <w:pPr>
        <w:autoSpaceDE w:val="0"/>
        <w:autoSpaceDN w:val="0"/>
        <w:adjustRightInd w:val="0"/>
        <w:spacing w:line="360" w:lineRule="auto"/>
        <w:ind w:firstLineChars="95" w:firstLine="247"/>
        <w:jc w:val="center"/>
        <w:rPr>
          <w:rFonts w:eastAsia="標楷體"/>
          <w:color w:val="000000"/>
          <w:kern w:val="0"/>
          <w:sz w:val="26"/>
          <w:szCs w:val="26"/>
        </w:rPr>
      </w:pPr>
      <w:r w:rsidRPr="00D23373">
        <w:rPr>
          <w:rFonts w:eastAsia="標楷體"/>
          <w:color w:val="000000"/>
          <w:kern w:val="0"/>
          <w:sz w:val="26"/>
          <w:szCs w:val="26"/>
        </w:rPr>
        <w:t>(a</w:t>
      </w:r>
      <w:r w:rsidRPr="00D23373">
        <w:rPr>
          <w:rFonts w:eastAsia="標楷體" w:hint="eastAsia"/>
          <w:color w:val="000000"/>
          <w:kern w:val="0"/>
          <w:sz w:val="26"/>
          <w:szCs w:val="26"/>
        </w:rPr>
        <w:t>：</w:t>
      </w:r>
      <w:r w:rsidRPr="00D23373">
        <w:rPr>
          <w:rFonts w:eastAsia="標楷體"/>
          <w:color w:val="000000"/>
          <w:kern w:val="0"/>
          <w:sz w:val="26"/>
          <w:szCs w:val="26"/>
        </w:rPr>
        <w:t>5 ppm</w:t>
      </w:r>
      <w:r w:rsidRPr="00D23373">
        <w:rPr>
          <w:rFonts w:eastAsia="標楷體" w:hint="eastAsia"/>
          <w:color w:val="000000"/>
          <w:kern w:val="0"/>
          <w:sz w:val="26"/>
          <w:szCs w:val="26"/>
        </w:rPr>
        <w:t>；</w:t>
      </w:r>
      <w:r w:rsidRPr="00D23373">
        <w:rPr>
          <w:rFonts w:eastAsia="標楷體" w:hint="eastAsia"/>
          <w:color w:val="000000"/>
          <w:kern w:val="0"/>
          <w:sz w:val="26"/>
          <w:szCs w:val="26"/>
        </w:rPr>
        <w:t>b</w:t>
      </w:r>
      <w:r w:rsidRPr="00D23373">
        <w:rPr>
          <w:rFonts w:eastAsia="標楷體" w:hint="eastAsia"/>
          <w:color w:val="000000"/>
          <w:kern w:val="0"/>
          <w:sz w:val="26"/>
          <w:szCs w:val="26"/>
        </w:rPr>
        <w:t>：</w:t>
      </w:r>
      <w:r w:rsidRPr="00D23373">
        <w:rPr>
          <w:rFonts w:eastAsia="標楷體" w:hint="eastAsia"/>
          <w:color w:val="000000"/>
          <w:kern w:val="0"/>
          <w:sz w:val="26"/>
          <w:szCs w:val="26"/>
        </w:rPr>
        <w:t>50 ppm</w:t>
      </w:r>
      <w:r w:rsidRPr="00D23373">
        <w:rPr>
          <w:rFonts w:eastAsia="標楷體" w:hint="eastAsia"/>
          <w:color w:val="000000"/>
          <w:kern w:val="0"/>
          <w:sz w:val="26"/>
          <w:szCs w:val="26"/>
        </w:rPr>
        <w:t>；</w:t>
      </w:r>
      <w:r w:rsidRPr="00D23373">
        <w:rPr>
          <w:rFonts w:eastAsia="標楷體" w:hint="eastAsia"/>
          <w:color w:val="000000"/>
          <w:kern w:val="0"/>
          <w:sz w:val="26"/>
          <w:szCs w:val="26"/>
        </w:rPr>
        <w:t>c</w:t>
      </w:r>
      <w:r w:rsidRPr="00D23373">
        <w:rPr>
          <w:rFonts w:eastAsia="標楷體" w:hint="eastAsia"/>
          <w:color w:val="000000"/>
          <w:kern w:val="0"/>
          <w:sz w:val="26"/>
          <w:szCs w:val="26"/>
        </w:rPr>
        <w:t>：</w:t>
      </w:r>
      <w:r w:rsidRPr="00D23373">
        <w:rPr>
          <w:rFonts w:eastAsia="標楷體" w:hint="eastAsia"/>
          <w:color w:val="000000"/>
          <w:kern w:val="0"/>
          <w:sz w:val="26"/>
          <w:szCs w:val="26"/>
        </w:rPr>
        <w:t>100 ppm</w:t>
      </w:r>
      <w:r w:rsidRPr="00D23373">
        <w:rPr>
          <w:rFonts w:eastAsia="標楷體" w:hint="eastAsia"/>
          <w:color w:val="000000"/>
          <w:kern w:val="0"/>
          <w:sz w:val="26"/>
          <w:szCs w:val="26"/>
        </w:rPr>
        <w:t>；</w:t>
      </w:r>
      <w:r w:rsidRPr="00D23373">
        <w:rPr>
          <w:rFonts w:eastAsia="標楷體" w:hint="eastAsia"/>
          <w:color w:val="000000"/>
          <w:kern w:val="0"/>
          <w:sz w:val="26"/>
          <w:szCs w:val="26"/>
        </w:rPr>
        <w:t>d</w:t>
      </w:r>
      <w:r w:rsidRPr="00D23373">
        <w:rPr>
          <w:rFonts w:eastAsia="標楷體" w:hint="eastAsia"/>
          <w:color w:val="000000"/>
          <w:kern w:val="0"/>
          <w:sz w:val="26"/>
          <w:szCs w:val="26"/>
        </w:rPr>
        <w:t>：</w:t>
      </w:r>
      <w:r w:rsidRPr="00D23373">
        <w:rPr>
          <w:rFonts w:eastAsia="標楷體" w:hint="eastAsia"/>
          <w:color w:val="000000"/>
          <w:kern w:val="0"/>
          <w:sz w:val="26"/>
          <w:szCs w:val="26"/>
        </w:rPr>
        <w:t>500 ppm</w:t>
      </w:r>
      <w:r w:rsidRPr="00D23373">
        <w:rPr>
          <w:rFonts w:eastAsia="標楷體" w:hint="eastAsia"/>
          <w:color w:val="000000"/>
          <w:kern w:val="0"/>
          <w:sz w:val="26"/>
          <w:szCs w:val="26"/>
        </w:rPr>
        <w:t>；</w:t>
      </w:r>
      <w:r w:rsidRPr="00D23373">
        <w:rPr>
          <w:rFonts w:eastAsia="標楷體" w:hint="eastAsia"/>
          <w:color w:val="000000"/>
          <w:kern w:val="0"/>
          <w:sz w:val="26"/>
          <w:szCs w:val="26"/>
        </w:rPr>
        <w:t>e</w:t>
      </w:r>
      <w:r w:rsidRPr="00D23373">
        <w:rPr>
          <w:rFonts w:eastAsia="標楷體" w:hint="eastAsia"/>
          <w:color w:val="000000"/>
          <w:kern w:val="0"/>
          <w:sz w:val="26"/>
          <w:szCs w:val="26"/>
        </w:rPr>
        <w:t>：</w:t>
      </w:r>
      <w:r w:rsidRPr="00D23373">
        <w:rPr>
          <w:rFonts w:eastAsia="標楷體" w:hint="eastAsia"/>
          <w:color w:val="000000"/>
          <w:kern w:val="0"/>
          <w:sz w:val="26"/>
          <w:szCs w:val="26"/>
        </w:rPr>
        <w:t>800 ppm</w:t>
      </w:r>
      <w:r w:rsidRPr="00D23373">
        <w:rPr>
          <w:rFonts w:eastAsia="標楷體" w:hint="eastAsia"/>
          <w:color w:val="000000"/>
          <w:kern w:val="0"/>
          <w:sz w:val="26"/>
          <w:szCs w:val="26"/>
        </w:rPr>
        <w:t>；</w:t>
      </w:r>
      <w:r w:rsidRPr="00D23373">
        <w:rPr>
          <w:rFonts w:eastAsia="標楷體" w:hint="eastAsia"/>
          <w:color w:val="000000"/>
          <w:kern w:val="0"/>
          <w:sz w:val="26"/>
          <w:szCs w:val="26"/>
        </w:rPr>
        <w:t>f</w:t>
      </w:r>
      <w:r w:rsidRPr="00D23373">
        <w:rPr>
          <w:rFonts w:eastAsia="標楷體" w:hint="eastAsia"/>
          <w:color w:val="000000"/>
          <w:kern w:val="0"/>
          <w:sz w:val="26"/>
          <w:szCs w:val="26"/>
        </w:rPr>
        <w:t>：</w:t>
      </w:r>
      <w:r w:rsidRPr="00D23373">
        <w:rPr>
          <w:rFonts w:eastAsia="標楷體" w:hint="eastAsia"/>
          <w:color w:val="000000"/>
          <w:kern w:val="0"/>
          <w:sz w:val="26"/>
          <w:szCs w:val="26"/>
        </w:rPr>
        <w:t>1200 ppm</w:t>
      </w:r>
      <w:r w:rsidRPr="00D23373">
        <w:rPr>
          <w:rFonts w:eastAsia="標楷體"/>
          <w:color w:val="000000"/>
          <w:kern w:val="0"/>
          <w:sz w:val="26"/>
          <w:szCs w:val="26"/>
        </w:rPr>
        <w:t>)</w:t>
      </w:r>
    </w:p>
    <w:p w:rsidR="00623E7D" w:rsidRPr="00D23373" w:rsidRDefault="00623E7D" w:rsidP="0001551F">
      <w:pPr>
        <w:spacing w:line="360" w:lineRule="auto"/>
        <w:jc w:val="both"/>
        <w:rPr>
          <w:rFonts w:eastAsia="標楷體"/>
          <w:color w:val="000000"/>
          <w:kern w:val="0"/>
          <w:sz w:val="26"/>
          <w:szCs w:val="26"/>
        </w:rPr>
      </w:pPr>
    </w:p>
    <w:p w:rsidR="00BA202E" w:rsidRPr="00D23373" w:rsidRDefault="00AC2D3F"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hint="eastAsia"/>
          <w:color w:val="000000"/>
          <w:kern w:val="0"/>
          <w:sz w:val="26"/>
          <w:szCs w:val="26"/>
        </w:rPr>
        <w:t>5-17</w:t>
      </w:r>
      <w:r w:rsidRPr="00D23373">
        <w:rPr>
          <w:rFonts w:eastAsia="標楷體" w:hint="eastAsia"/>
          <w:color w:val="000000"/>
          <w:kern w:val="0"/>
          <w:sz w:val="26"/>
          <w:szCs w:val="26"/>
        </w:rPr>
        <w:t>為</w:t>
      </w:r>
      <w:r w:rsidR="00FA5BB8" w:rsidRPr="00D23373">
        <w:rPr>
          <w:rFonts w:eastAsia="標楷體" w:hint="eastAsia"/>
          <w:color w:val="000000"/>
          <w:kern w:val="0"/>
          <w:sz w:val="26"/>
          <w:szCs w:val="26"/>
        </w:rPr>
        <w:t>不同進氣濃度下生物滴濾塔之滲出液</w:t>
      </w:r>
      <w:r w:rsidR="00CE7C1F" w:rsidRPr="00D23373">
        <w:rPr>
          <w:rFonts w:eastAsia="標楷體" w:hint="eastAsia"/>
          <w:color w:val="000000"/>
          <w:kern w:val="0"/>
          <w:sz w:val="26"/>
          <w:szCs w:val="26"/>
        </w:rPr>
        <w:t>以變性梯度凝膠電泳技術分析所得之菌相變化。</w:t>
      </w:r>
      <w:r w:rsidR="00BA202E" w:rsidRPr="00D23373">
        <w:rPr>
          <w:rFonts w:eastAsia="標楷體"/>
          <w:color w:val="000000"/>
          <w:kern w:val="0"/>
          <w:sz w:val="26"/>
          <w:szCs w:val="26"/>
        </w:rPr>
        <w:t>結果顯示，</w:t>
      </w:r>
      <w:r w:rsidR="00C15151" w:rsidRPr="00D23373">
        <w:rPr>
          <w:rFonts w:eastAsia="標楷體" w:hint="eastAsia"/>
          <w:color w:val="000000"/>
          <w:kern w:val="0"/>
          <w:sz w:val="26"/>
          <w:szCs w:val="26"/>
        </w:rPr>
        <w:t>進氣濃度</w:t>
      </w:r>
      <w:r w:rsidR="00C15151" w:rsidRPr="00D23373">
        <w:rPr>
          <w:rFonts w:eastAsia="標楷體"/>
          <w:color w:val="000000"/>
          <w:kern w:val="0"/>
          <w:sz w:val="26"/>
          <w:szCs w:val="26"/>
        </w:rPr>
        <w:t>5 ppm</w:t>
      </w:r>
      <w:r w:rsidR="00C15151" w:rsidRPr="00D23373">
        <w:rPr>
          <w:rFonts w:eastAsia="標楷體"/>
          <w:color w:val="000000"/>
          <w:kern w:val="0"/>
          <w:sz w:val="26"/>
          <w:szCs w:val="26"/>
        </w:rPr>
        <w:t>下，出現</w:t>
      </w:r>
      <w:r w:rsidR="00C15151" w:rsidRPr="00D23373">
        <w:rPr>
          <w:rFonts w:eastAsia="標楷體"/>
          <w:color w:val="000000"/>
          <w:kern w:val="0"/>
          <w:sz w:val="26"/>
          <w:szCs w:val="26"/>
        </w:rPr>
        <w:t>11</w:t>
      </w:r>
      <w:r w:rsidR="00C15151" w:rsidRPr="00D23373">
        <w:rPr>
          <w:rFonts w:eastAsia="標楷體"/>
          <w:color w:val="000000"/>
          <w:kern w:val="0"/>
          <w:sz w:val="26"/>
          <w:szCs w:val="26"/>
        </w:rPr>
        <w:t>種細菌，</w:t>
      </w:r>
      <w:r w:rsidR="00C15151" w:rsidRPr="00D23373">
        <w:rPr>
          <w:rFonts w:eastAsia="標楷體"/>
          <w:color w:val="000000"/>
          <w:kern w:val="0"/>
          <w:sz w:val="26"/>
          <w:szCs w:val="26"/>
        </w:rPr>
        <w:t>50 ppm</w:t>
      </w:r>
      <w:r w:rsidR="00C15151" w:rsidRPr="00D23373">
        <w:rPr>
          <w:rFonts w:eastAsia="標楷體"/>
          <w:color w:val="000000"/>
          <w:kern w:val="0"/>
          <w:sz w:val="26"/>
          <w:szCs w:val="26"/>
        </w:rPr>
        <w:t>約</w:t>
      </w:r>
      <w:r w:rsidR="00C15151" w:rsidRPr="00D23373">
        <w:rPr>
          <w:rFonts w:eastAsia="標楷體"/>
          <w:color w:val="000000"/>
          <w:kern w:val="0"/>
          <w:sz w:val="26"/>
          <w:szCs w:val="26"/>
        </w:rPr>
        <w:t>12</w:t>
      </w:r>
      <w:r w:rsidR="00C15151" w:rsidRPr="00D23373">
        <w:rPr>
          <w:rFonts w:eastAsia="標楷體"/>
          <w:color w:val="000000"/>
          <w:kern w:val="0"/>
          <w:sz w:val="26"/>
          <w:szCs w:val="26"/>
        </w:rPr>
        <w:t>種，並無相對優勢菌株；</w:t>
      </w:r>
      <w:r w:rsidR="00C15151" w:rsidRPr="00D23373">
        <w:rPr>
          <w:rFonts w:eastAsia="標楷體" w:hint="eastAsia"/>
          <w:color w:val="000000"/>
          <w:kern w:val="0"/>
          <w:sz w:val="26"/>
          <w:szCs w:val="26"/>
        </w:rPr>
        <w:t>當</w:t>
      </w:r>
      <w:r w:rsidR="00C15151" w:rsidRPr="00D23373">
        <w:rPr>
          <w:rFonts w:eastAsia="標楷體"/>
          <w:color w:val="000000"/>
          <w:kern w:val="0"/>
          <w:sz w:val="26"/>
          <w:szCs w:val="26"/>
        </w:rPr>
        <w:t>.</w:t>
      </w:r>
      <w:r w:rsidR="00C15151" w:rsidRPr="00D23373">
        <w:rPr>
          <w:rFonts w:eastAsia="標楷體"/>
          <w:color w:val="000000"/>
          <w:kern w:val="0"/>
          <w:sz w:val="26"/>
          <w:szCs w:val="26"/>
        </w:rPr>
        <w:t>濃度提高至</w:t>
      </w:r>
      <w:r w:rsidR="00C15151" w:rsidRPr="00D23373">
        <w:rPr>
          <w:rFonts w:eastAsia="標楷體"/>
          <w:color w:val="000000"/>
          <w:kern w:val="0"/>
          <w:sz w:val="26"/>
          <w:szCs w:val="26"/>
        </w:rPr>
        <w:t>100</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ppm</w:t>
      </w:r>
      <w:r w:rsidR="00C15151" w:rsidRPr="00D23373">
        <w:rPr>
          <w:rFonts w:eastAsia="標楷體"/>
          <w:color w:val="000000"/>
          <w:kern w:val="0"/>
          <w:sz w:val="26"/>
          <w:szCs w:val="26"/>
        </w:rPr>
        <w:t>，</w:t>
      </w:r>
      <w:r w:rsidR="00C15151" w:rsidRPr="00D23373">
        <w:rPr>
          <w:rFonts w:eastAsia="標楷體" w:hint="eastAsia"/>
          <w:color w:val="000000"/>
          <w:kern w:val="0"/>
          <w:sz w:val="26"/>
          <w:szCs w:val="26"/>
        </w:rPr>
        <w:t>減</w:t>
      </w:r>
      <w:r w:rsidR="00C15151" w:rsidRPr="00D23373">
        <w:rPr>
          <w:rFonts w:eastAsia="標楷體"/>
          <w:color w:val="000000"/>
          <w:kern w:val="0"/>
          <w:sz w:val="26"/>
          <w:szCs w:val="26"/>
        </w:rPr>
        <w:t>少為</w:t>
      </w:r>
      <w:r w:rsidR="00C15151" w:rsidRPr="00D23373">
        <w:rPr>
          <w:rFonts w:eastAsia="標楷體"/>
          <w:color w:val="000000"/>
          <w:kern w:val="0"/>
          <w:sz w:val="26"/>
          <w:szCs w:val="26"/>
        </w:rPr>
        <w:t>10</w:t>
      </w:r>
      <w:r w:rsidR="00C15151" w:rsidRPr="00D23373">
        <w:rPr>
          <w:rFonts w:eastAsia="標楷體"/>
          <w:color w:val="000000"/>
          <w:kern w:val="0"/>
          <w:sz w:val="26"/>
          <w:szCs w:val="26"/>
        </w:rPr>
        <w:t>種，優勢菌</w:t>
      </w:r>
      <w:r w:rsidR="00C15151" w:rsidRPr="00D23373">
        <w:rPr>
          <w:rFonts w:eastAsia="標楷體"/>
          <w:color w:val="000000"/>
          <w:kern w:val="0"/>
          <w:sz w:val="26"/>
          <w:szCs w:val="26"/>
        </w:rPr>
        <w:t>(F)</w:t>
      </w:r>
      <w:r w:rsidR="00C15151" w:rsidRPr="00D23373">
        <w:rPr>
          <w:rFonts w:eastAsia="標楷體"/>
          <w:color w:val="000000"/>
          <w:kern w:val="0"/>
          <w:sz w:val="26"/>
          <w:szCs w:val="26"/>
        </w:rPr>
        <w:t>相對含量達</w:t>
      </w:r>
      <w:r w:rsidR="00C15151" w:rsidRPr="00D23373">
        <w:rPr>
          <w:rFonts w:eastAsia="標楷體"/>
          <w:color w:val="000000"/>
          <w:kern w:val="0"/>
          <w:sz w:val="26"/>
          <w:szCs w:val="26"/>
        </w:rPr>
        <w:t>21.25</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w:t>
      </w:r>
      <w:r w:rsidR="00C15151" w:rsidRPr="00D23373">
        <w:rPr>
          <w:rFonts w:eastAsia="標楷體" w:hint="eastAsia"/>
          <w:color w:val="000000"/>
          <w:kern w:val="0"/>
          <w:sz w:val="26"/>
          <w:szCs w:val="26"/>
        </w:rPr>
        <w:t>；當</w:t>
      </w:r>
      <w:r w:rsidR="00C15151" w:rsidRPr="00D23373">
        <w:rPr>
          <w:rFonts w:eastAsia="標楷體"/>
          <w:color w:val="000000"/>
          <w:kern w:val="0"/>
          <w:sz w:val="26"/>
          <w:szCs w:val="26"/>
        </w:rPr>
        <w:t>濃度提高至</w:t>
      </w:r>
      <w:r w:rsidR="00C15151" w:rsidRPr="00D23373">
        <w:rPr>
          <w:rFonts w:eastAsia="標楷體"/>
          <w:color w:val="000000"/>
          <w:kern w:val="0"/>
          <w:sz w:val="26"/>
          <w:szCs w:val="26"/>
        </w:rPr>
        <w:t>500</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ppm</w:t>
      </w:r>
      <w:r w:rsidR="00C15151" w:rsidRPr="00D23373">
        <w:rPr>
          <w:rFonts w:eastAsia="標楷體"/>
          <w:color w:val="000000"/>
          <w:kern w:val="0"/>
          <w:sz w:val="26"/>
          <w:szCs w:val="26"/>
        </w:rPr>
        <w:t>，菌</w:t>
      </w:r>
      <w:r w:rsidR="00C15151" w:rsidRPr="00D23373">
        <w:rPr>
          <w:rFonts w:eastAsia="標楷體"/>
          <w:color w:val="000000"/>
          <w:kern w:val="0"/>
          <w:sz w:val="26"/>
          <w:szCs w:val="26"/>
        </w:rPr>
        <w:t>J</w:t>
      </w:r>
      <w:r w:rsidR="00C15151" w:rsidRPr="00D23373">
        <w:rPr>
          <w:rFonts w:eastAsia="標楷體"/>
          <w:color w:val="000000"/>
          <w:kern w:val="0"/>
          <w:sz w:val="26"/>
          <w:szCs w:val="26"/>
        </w:rPr>
        <w:t>及</w:t>
      </w:r>
      <w:r w:rsidR="00C15151" w:rsidRPr="00D23373">
        <w:rPr>
          <w:rFonts w:eastAsia="標楷體"/>
          <w:color w:val="000000"/>
          <w:kern w:val="0"/>
          <w:sz w:val="26"/>
          <w:szCs w:val="26"/>
        </w:rPr>
        <w:lastRenderedPageBreak/>
        <w:t>K</w:t>
      </w:r>
      <w:r w:rsidR="00C15151" w:rsidRPr="00D23373">
        <w:rPr>
          <w:rFonts w:eastAsia="標楷體"/>
          <w:color w:val="000000"/>
          <w:kern w:val="0"/>
          <w:sz w:val="26"/>
          <w:szCs w:val="26"/>
        </w:rPr>
        <w:t>消失，菌相減少為</w:t>
      </w:r>
      <w:r w:rsidR="00C15151" w:rsidRPr="00D23373">
        <w:rPr>
          <w:rFonts w:eastAsia="標楷體"/>
          <w:color w:val="000000"/>
          <w:kern w:val="0"/>
          <w:sz w:val="26"/>
          <w:szCs w:val="26"/>
        </w:rPr>
        <w:t>9</w:t>
      </w:r>
      <w:r w:rsidR="00C15151" w:rsidRPr="00D23373">
        <w:rPr>
          <w:rFonts w:eastAsia="標楷體"/>
          <w:color w:val="000000"/>
          <w:kern w:val="0"/>
          <w:sz w:val="26"/>
          <w:szCs w:val="26"/>
        </w:rPr>
        <w:t>種，優勢菌</w:t>
      </w:r>
      <w:r w:rsidR="00C15151" w:rsidRPr="00D23373">
        <w:rPr>
          <w:rFonts w:eastAsia="標楷體"/>
          <w:color w:val="000000"/>
          <w:kern w:val="0"/>
          <w:sz w:val="26"/>
          <w:szCs w:val="26"/>
        </w:rPr>
        <w:t>(F)</w:t>
      </w:r>
      <w:r w:rsidR="00C15151" w:rsidRPr="00D23373">
        <w:rPr>
          <w:rFonts w:eastAsia="標楷體"/>
          <w:color w:val="000000"/>
          <w:kern w:val="0"/>
          <w:sz w:val="26"/>
          <w:szCs w:val="26"/>
        </w:rPr>
        <w:t>相對含量達</w:t>
      </w:r>
      <w:r w:rsidR="00C15151" w:rsidRPr="00D23373">
        <w:rPr>
          <w:rFonts w:eastAsia="標楷體"/>
          <w:color w:val="000000"/>
          <w:kern w:val="0"/>
          <w:sz w:val="26"/>
          <w:szCs w:val="26"/>
        </w:rPr>
        <w:t>23.31</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w:t>
      </w:r>
      <w:r w:rsidR="00C15151" w:rsidRPr="00D23373">
        <w:rPr>
          <w:rFonts w:eastAsia="標楷體" w:hint="eastAsia"/>
          <w:color w:val="000000"/>
          <w:kern w:val="0"/>
          <w:sz w:val="26"/>
          <w:szCs w:val="26"/>
        </w:rPr>
        <w:t>；</w:t>
      </w:r>
      <w:r w:rsidR="00C15151" w:rsidRPr="00D23373">
        <w:rPr>
          <w:rFonts w:eastAsia="標楷體"/>
          <w:color w:val="000000"/>
          <w:kern w:val="0"/>
          <w:sz w:val="26"/>
          <w:szCs w:val="26"/>
        </w:rPr>
        <w:t>濃度提高至</w:t>
      </w:r>
      <w:r w:rsidR="00C15151" w:rsidRPr="00D23373">
        <w:rPr>
          <w:rFonts w:eastAsia="標楷體"/>
          <w:color w:val="000000"/>
          <w:kern w:val="0"/>
          <w:sz w:val="26"/>
          <w:szCs w:val="26"/>
        </w:rPr>
        <w:t>800</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ppm</w:t>
      </w:r>
      <w:r w:rsidR="00C15151" w:rsidRPr="00D23373">
        <w:rPr>
          <w:rFonts w:eastAsia="標楷體"/>
          <w:color w:val="000000"/>
          <w:kern w:val="0"/>
          <w:sz w:val="26"/>
          <w:szCs w:val="26"/>
        </w:rPr>
        <w:t>，菌</w:t>
      </w:r>
      <w:r w:rsidR="00C15151" w:rsidRPr="00D23373">
        <w:rPr>
          <w:rFonts w:eastAsia="標楷體"/>
          <w:color w:val="000000"/>
          <w:kern w:val="0"/>
          <w:sz w:val="26"/>
          <w:szCs w:val="26"/>
        </w:rPr>
        <w:t>I</w:t>
      </w:r>
      <w:r w:rsidR="00C15151" w:rsidRPr="00D23373">
        <w:rPr>
          <w:rFonts w:eastAsia="標楷體"/>
          <w:color w:val="000000"/>
          <w:kern w:val="0"/>
          <w:sz w:val="26"/>
          <w:szCs w:val="26"/>
        </w:rPr>
        <w:t>消失，菌相減少為</w:t>
      </w:r>
      <w:r w:rsidR="00C15151" w:rsidRPr="00D23373">
        <w:rPr>
          <w:rFonts w:eastAsia="標楷體"/>
          <w:color w:val="000000"/>
          <w:kern w:val="0"/>
          <w:sz w:val="26"/>
          <w:szCs w:val="26"/>
        </w:rPr>
        <w:t>8</w:t>
      </w:r>
      <w:r w:rsidR="00C15151" w:rsidRPr="00D23373">
        <w:rPr>
          <w:rFonts w:eastAsia="標楷體"/>
          <w:color w:val="000000"/>
          <w:kern w:val="0"/>
          <w:sz w:val="26"/>
          <w:szCs w:val="26"/>
        </w:rPr>
        <w:t>種，優勢菌</w:t>
      </w:r>
      <w:r w:rsidR="00C15151" w:rsidRPr="00D23373">
        <w:rPr>
          <w:rFonts w:eastAsia="標楷體"/>
          <w:color w:val="000000"/>
          <w:kern w:val="0"/>
          <w:sz w:val="26"/>
          <w:szCs w:val="26"/>
        </w:rPr>
        <w:t>(F)</w:t>
      </w:r>
      <w:r w:rsidR="00C15151" w:rsidRPr="00D23373">
        <w:rPr>
          <w:rFonts w:eastAsia="標楷體"/>
          <w:color w:val="000000"/>
          <w:kern w:val="0"/>
          <w:sz w:val="26"/>
          <w:szCs w:val="26"/>
        </w:rPr>
        <w:t>相對含量達</w:t>
      </w:r>
      <w:r w:rsidR="00C15151" w:rsidRPr="00D23373">
        <w:rPr>
          <w:rFonts w:eastAsia="標楷體"/>
          <w:color w:val="000000"/>
          <w:kern w:val="0"/>
          <w:sz w:val="26"/>
          <w:szCs w:val="26"/>
        </w:rPr>
        <w:t>27.53</w:t>
      </w:r>
      <w:r w:rsidR="00B83640" w:rsidRPr="00D23373">
        <w:rPr>
          <w:rFonts w:eastAsia="標楷體" w:hint="eastAsia"/>
          <w:color w:val="000000"/>
          <w:kern w:val="0"/>
          <w:sz w:val="26"/>
          <w:szCs w:val="26"/>
        </w:rPr>
        <w:t xml:space="preserve"> </w:t>
      </w:r>
      <w:r w:rsidR="00C15151" w:rsidRPr="00D23373">
        <w:rPr>
          <w:rFonts w:eastAsia="標楷體"/>
          <w:color w:val="000000"/>
          <w:kern w:val="0"/>
          <w:sz w:val="26"/>
          <w:szCs w:val="26"/>
        </w:rPr>
        <w:t>%</w:t>
      </w:r>
      <w:r w:rsidR="00C15151" w:rsidRPr="00D23373">
        <w:rPr>
          <w:rFonts w:eastAsia="標楷體" w:hint="eastAsia"/>
          <w:color w:val="000000"/>
          <w:kern w:val="0"/>
          <w:sz w:val="26"/>
          <w:szCs w:val="26"/>
        </w:rPr>
        <w:t>；當</w:t>
      </w:r>
      <w:r w:rsidR="00BA202E" w:rsidRPr="00D23373">
        <w:rPr>
          <w:rFonts w:eastAsia="標楷體"/>
          <w:color w:val="000000"/>
          <w:kern w:val="0"/>
          <w:sz w:val="26"/>
          <w:szCs w:val="26"/>
        </w:rPr>
        <w:t>濃度提高至</w:t>
      </w:r>
      <w:r w:rsidR="00BA202E" w:rsidRPr="00D23373">
        <w:rPr>
          <w:rFonts w:eastAsia="標楷體"/>
          <w:color w:val="000000"/>
          <w:kern w:val="0"/>
          <w:sz w:val="26"/>
          <w:szCs w:val="26"/>
        </w:rPr>
        <w:t>1200</w:t>
      </w:r>
      <w:r w:rsidR="00B83640" w:rsidRPr="00D23373">
        <w:rPr>
          <w:rFonts w:eastAsia="標楷體" w:hint="eastAsia"/>
          <w:color w:val="000000"/>
          <w:kern w:val="0"/>
          <w:sz w:val="26"/>
          <w:szCs w:val="26"/>
        </w:rPr>
        <w:t xml:space="preserve"> </w:t>
      </w:r>
      <w:r w:rsidR="00BA202E" w:rsidRPr="00D23373">
        <w:rPr>
          <w:rFonts w:eastAsia="標楷體"/>
          <w:color w:val="000000"/>
          <w:kern w:val="0"/>
          <w:sz w:val="26"/>
          <w:szCs w:val="26"/>
        </w:rPr>
        <w:t>ppm</w:t>
      </w:r>
      <w:r w:rsidR="00BA202E" w:rsidRPr="00D23373">
        <w:rPr>
          <w:rFonts w:eastAsia="標楷體"/>
          <w:color w:val="000000"/>
          <w:kern w:val="0"/>
          <w:sz w:val="26"/>
          <w:szCs w:val="26"/>
        </w:rPr>
        <w:t>，菌</w:t>
      </w:r>
      <w:r w:rsidR="00BA202E" w:rsidRPr="00D23373">
        <w:rPr>
          <w:rFonts w:eastAsia="標楷體"/>
          <w:color w:val="000000"/>
          <w:kern w:val="0"/>
          <w:sz w:val="26"/>
          <w:szCs w:val="26"/>
        </w:rPr>
        <w:t>G</w:t>
      </w:r>
      <w:r w:rsidR="00BA202E" w:rsidRPr="00D23373">
        <w:rPr>
          <w:rFonts w:eastAsia="標楷體"/>
          <w:color w:val="000000"/>
          <w:kern w:val="0"/>
          <w:sz w:val="26"/>
          <w:szCs w:val="26"/>
        </w:rPr>
        <w:t>消失，菌相減少為</w:t>
      </w:r>
      <w:r w:rsidR="00BA202E" w:rsidRPr="00D23373">
        <w:rPr>
          <w:rFonts w:eastAsia="標楷體"/>
          <w:color w:val="000000"/>
          <w:kern w:val="0"/>
          <w:sz w:val="26"/>
          <w:szCs w:val="26"/>
        </w:rPr>
        <w:t>7</w:t>
      </w:r>
      <w:r w:rsidR="00BA202E" w:rsidRPr="00D23373">
        <w:rPr>
          <w:rFonts w:eastAsia="標楷體"/>
          <w:color w:val="000000"/>
          <w:kern w:val="0"/>
          <w:sz w:val="26"/>
          <w:szCs w:val="26"/>
        </w:rPr>
        <w:t>種，優勢菌</w:t>
      </w:r>
      <w:r w:rsidR="00BA202E" w:rsidRPr="00D23373">
        <w:rPr>
          <w:rFonts w:eastAsia="標楷體"/>
          <w:color w:val="000000"/>
          <w:kern w:val="0"/>
          <w:sz w:val="26"/>
          <w:szCs w:val="26"/>
        </w:rPr>
        <w:t>(F)</w:t>
      </w:r>
      <w:r w:rsidR="00BA202E" w:rsidRPr="00D23373">
        <w:rPr>
          <w:rFonts w:eastAsia="標楷體"/>
          <w:color w:val="000000"/>
          <w:kern w:val="0"/>
          <w:sz w:val="26"/>
          <w:szCs w:val="26"/>
        </w:rPr>
        <w:t>相對含量達</w:t>
      </w:r>
      <w:r w:rsidR="00BA202E" w:rsidRPr="00D23373">
        <w:rPr>
          <w:rFonts w:eastAsia="標楷體"/>
          <w:color w:val="000000"/>
          <w:kern w:val="0"/>
          <w:sz w:val="26"/>
          <w:szCs w:val="26"/>
        </w:rPr>
        <w:t>29.29</w:t>
      </w:r>
      <w:r w:rsidR="00B83640" w:rsidRPr="00D23373">
        <w:rPr>
          <w:rFonts w:eastAsia="標楷體" w:hint="eastAsia"/>
          <w:color w:val="000000"/>
          <w:kern w:val="0"/>
          <w:sz w:val="26"/>
          <w:szCs w:val="26"/>
        </w:rPr>
        <w:t xml:space="preserve"> </w:t>
      </w:r>
      <w:r w:rsidR="00BA202E" w:rsidRPr="00D23373">
        <w:rPr>
          <w:rFonts w:eastAsia="標楷體"/>
          <w:color w:val="000000"/>
          <w:kern w:val="0"/>
          <w:sz w:val="26"/>
          <w:szCs w:val="26"/>
        </w:rPr>
        <w:t>%</w:t>
      </w:r>
      <w:r w:rsidR="00BA202E" w:rsidRPr="00D23373">
        <w:rPr>
          <w:rFonts w:eastAsia="標楷體"/>
          <w:color w:val="000000"/>
          <w:kern w:val="0"/>
          <w:sz w:val="26"/>
          <w:szCs w:val="26"/>
        </w:rPr>
        <w:t>。顯然生物系統中菌相隨進氣濃度增加，菌相逐漸單純，但優勢菌相對含量增加。</w:t>
      </w:r>
      <w:r w:rsidR="00A5647F" w:rsidRPr="00D23373">
        <w:rPr>
          <w:rFonts w:eastAsia="標楷體" w:hint="eastAsia"/>
          <w:color w:val="000000"/>
          <w:kern w:val="0"/>
          <w:sz w:val="26"/>
          <w:szCs w:val="26"/>
        </w:rPr>
        <w:t>推測高濃度氨氣下生物系統存在之微生物應具有分解氨氣能力或對高濃度氨氣具有耐性。</w:t>
      </w:r>
    </w:p>
    <w:p w:rsidR="007A68B2" w:rsidRPr="00D23373" w:rsidRDefault="007A68B2" w:rsidP="0001551F">
      <w:pPr>
        <w:autoSpaceDE w:val="0"/>
        <w:autoSpaceDN w:val="0"/>
        <w:adjustRightInd w:val="0"/>
        <w:spacing w:line="360" w:lineRule="auto"/>
        <w:jc w:val="both"/>
        <w:rPr>
          <w:rFonts w:eastAsia="標楷體" w:cs="細明體"/>
          <w:color w:val="000000"/>
          <w:kern w:val="0"/>
          <w:szCs w:val="24"/>
        </w:rPr>
      </w:pPr>
    </w:p>
    <w:p w:rsidR="00BA202E" w:rsidRPr="00D23373" w:rsidRDefault="00BA202E" w:rsidP="0001551F">
      <w:pPr>
        <w:pStyle w:val="afff1"/>
        <w:rPr>
          <w:rFonts w:ascii="Times New Roman" w:hAnsi="Times New Roman" w:cs="Times New Roman"/>
          <w:color w:val="000000"/>
          <w:sz w:val="26"/>
          <w:szCs w:val="26"/>
        </w:rPr>
      </w:pPr>
      <w:bookmarkStart w:id="134" w:name="_Toc214301823"/>
      <w:r w:rsidRPr="00D23373">
        <w:rPr>
          <w:rFonts w:ascii="Times New Roman" w:hAnsi="Times New Roman" w:cs="Times New Roman"/>
          <w:color w:val="000000"/>
          <w:sz w:val="26"/>
          <w:szCs w:val="26"/>
        </w:rPr>
        <w:t>表</w:t>
      </w:r>
      <w:r w:rsidRPr="00D23373">
        <w:rPr>
          <w:rFonts w:ascii="Times New Roman" w:hAnsi="Times New Roman" w:cs="Times New Roman" w:hint="eastAsia"/>
          <w:color w:val="000000"/>
          <w:sz w:val="26"/>
          <w:szCs w:val="26"/>
        </w:rPr>
        <w:t>9.</w:t>
      </w:r>
      <w:r w:rsidR="004B260E" w:rsidRPr="00D23373">
        <w:rPr>
          <w:rFonts w:ascii="Times New Roman" w:hAnsi="Times New Roman" w:cs="Times New Roman" w:hint="eastAsia"/>
          <w:color w:val="000000"/>
          <w:sz w:val="26"/>
          <w:szCs w:val="26"/>
        </w:rPr>
        <w:t xml:space="preserve">　</w:t>
      </w:r>
      <w:r w:rsidRPr="00D23373">
        <w:rPr>
          <w:rFonts w:ascii="Times New Roman" w:hAnsi="Times New Roman" w:cs="Times New Roman"/>
          <w:color w:val="000000"/>
          <w:sz w:val="26"/>
          <w:szCs w:val="26"/>
        </w:rPr>
        <w:t>不同操作條件下細菌菌群之相對含量變化</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475"/>
        <w:gridCol w:w="1178"/>
        <w:gridCol w:w="1211"/>
        <w:gridCol w:w="1211"/>
        <w:gridCol w:w="1211"/>
        <w:gridCol w:w="1293"/>
      </w:tblGrid>
      <w:tr w:rsidR="009B48B2" w:rsidRPr="00D23373" w:rsidTr="00FC1400">
        <w:trPr>
          <w:trHeight w:val="246"/>
        </w:trPr>
        <w:tc>
          <w:tcPr>
            <w:tcW w:w="432" w:type="pct"/>
            <w:vAlign w:val="center"/>
          </w:tcPr>
          <w:p w:rsidR="00BA202E" w:rsidRPr="00D23373" w:rsidRDefault="00BA202E" w:rsidP="00FC1400">
            <w:pPr>
              <w:jc w:val="center"/>
              <w:rPr>
                <w:rFonts w:eastAsia="標楷體"/>
              </w:rPr>
            </w:pPr>
            <w:r w:rsidRPr="00D23373">
              <w:rPr>
                <w:rFonts w:eastAsia="標楷體"/>
              </w:rPr>
              <w:t>Band</w:t>
            </w:r>
          </w:p>
        </w:tc>
        <w:tc>
          <w:tcPr>
            <w:tcW w:w="889" w:type="pct"/>
            <w:vAlign w:val="center"/>
          </w:tcPr>
          <w:p w:rsidR="00BA202E" w:rsidRPr="00D23373" w:rsidRDefault="00BA202E" w:rsidP="00FC1400">
            <w:pPr>
              <w:jc w:val="center"/>
              <w:rPr>
                <w:rFonts w:eastAsia="標楷體"/>
              </w:rPr>
            </w:pPr>
            <w:r w:rsidRPr="00D23373">
              <w:rPr>
                <w:rFonts w:eastAsia="標楷體"/>
              </w:rPr>
              <w:t>5ppm</w:t>
            </w:r>
          </w:p>
        </w:tc>
        <w:tc>
          <w:tcPr>
            <w:tcW w:w="710" w:type="pct"/>
            <w:vAlign w:val="center"/>
          </w:tcPr>
          <w:p w:rsidR="00BA202E" w:rsidRPr="00D23373" w:rsidRDefault="00BA202E" w:rsidP="00FC1400">
            <w:pPr>
              <w:jc w:val="center"/>
              <w:rPr>
                <w:rFonts w:eastAsia="標楷體"/>
              </w:rPr>
            </w:pPr>
            <w:r w:rsidRPr="00D23373">
              <w:rPr>
                <w:rFonts w:eastAsia="標楷體"/>
              </w:rPr>
              <w:t>50ppm</w:t>
            </w:r>
          </w:p>
        </w:tc>
        <w:tc>
          <w:tcPr>
            <w:tcW w:w="730" w:type="pct"/>
            <w:vAlign w:val="center"/>
          </w:tcPr>
          <w:p w:rsidR="00BA202E" w:rsidRPr="00D23373" w:rsidRDefault="00BA202E" w:rsidP="00FC1400">
            <w:pPr>
              <w:jc w:val="center"/>
              <w:rPr>
                <w:rFonts w:eastAsia="標楷體"/>
              </w:rPr>
            </w:pPr>
            <w:r w:rsidRPr="00D23373">
              <w:rPr>
                <w:rFonts w:eastAsia="標楷體"/>
              </w:rPr>
              <w:t>100ppm</w:t>
            </w:r>
          </w:p>
        </w:tc>
        <w:tc>
          <w:tcPr>
            <w:tcW w:w="730" w:type="pct"/>
            <w:vAlign w:val="center"/>
          </w:tcPr>
          <w:p w:rsidR="00BA202E" w:rsidRPr="00D23373" w:rsidRDefault="00BA202E" w:rsidP="00FC1400">
            <w:pPr>
              <w:jc w:val="center"/>
              <w:rPr>
                <w:rFonts w:eastAsia="標楷體"/>
              </w:rPr>
            </w:pPr>
            <w:r w:rsidRPr="00D23373">
              <w:rPr>
                <w:rFonts w:eastAsia="標楷體"/>
              </w:rPr>
              <w:t>500ppm</w:t>
            </w:r>
          </w:p>
        </w:tc>
        <w:tc>
          <w:tcPr>
            <w:tcW w:w="730" w:type="pct"/>
            <w:vAlign w:val="center"/>
          </w:tcPr>
          <w:p w:rsidR="00BA202E" w:rsidRPr="00D23373" w:rsidRDefault="00BA202E" w:rsidP="00FC1400">
            <w:pPr>
              <w:jc w:val="center"/>
              <w:rPr>
                <w:rFonts w:eastAsia="標楷體"/>
              </w:rPr>
            </w:pPr>
            <w:r w:rsidRPr="00D23373">
              <w:rPr>
                <w:rFonts w:eastAsia="標楷體"/>
              </w:rPr>
              <w:t>800ppm</w:t>
            </w:r>
          </w:p>
        </w:tc>
        <w:tc>
          <w:tcPr>
            <w:tcW w:w="779" w:type="pct"/>
            <w:vAlign w:val="center"/>
          </w:tcPr>
          <w:p w:rsidR="00BA202E" w:rsidRPr="00D23373" w:rsidRDefault="00BA202E" w:rsidP="00FC1400">
            <w:pPr>
              <w:jc w:val="center"/>
              <w:rPr>
                <w:rFonts w:eastAsia="標楷體"/>
              </w:rPr>
            </w:pPr>
            <w:r w:rsidRPr="00D23373">
              <w:rPr>
                <w:rFonts w:eastAsia="標楷體"/>
              </w:rPr>
              <w:t>1200ppm</w:t>
            </w:r>
          </w:p>
        </w:tc>
      </w:tr>
      <w:tr w:rsidR="009B48B2" w:rsidRPr="00D23373" w:rsidTr="00FC1400">
        <w:trPr>
          <w:trHeight w:val="289"/>
        </w:trPr>
        <w:tc>
          <w:tcPr>
            <w:tcW w:w="432" w:type="pct"/>
            <w:vAlign w:val="center"/>
          </w:tcPr>
          <w:p w:rsidR="00BA202E" w:rsidRPr="00D23373" w:rsidRDefault="00BA202E" w:rsidP="00FC1400">
            <w:pPr>
              <w:jc w:val="center"/>
              <w:rPr>
                <w:rFonts w:eastAsia="標楷體"/>
              </w:rPr>
            </w:pPr>
            <w:r w:rsidRPr="00D23373">
              <w:rPr>
                <w:rFonts w:eastAsia="標楷體"/>
              </w:rPr>
              <w:t>Day</w:t>
            </w:r>
          </w:p>
        </w:tc>
        <w:tc>
          <w:tcPr>
            <w:tcW w:w="889" w:type="pct"/>
            <w:vAlign w:val="center"/>
          </w:tcPr>
          <w:p w:rsidR="00BA202E" w:rsidRPr="00D23373" w:rsidRDefault="00BA202E" w:rsidP="00FC1400">
            <w:pPr>
              <w:jc w:val="center"/>
              <w:rPr>
                <w:rFonts w:eastAsia="標楷體"/>
              </w:rPr>
            </w:pPr>
            <w:r w:rsidRPr="00D23373">
              <w:rPr>
                <w:rFonts w:eastAsia="標楷體"/>
              </w:rPr>
              <w:t>4</w:t>
            </w:r>
          </w:p>
        </w:tc>
        <w:tc>
          <w:tcPr>
            <w:tcW w:w="710" w:type="pct"/>
            <w:vAlign w:val="center"/>
          </w:tcPr>
          <w:p w:rsidR="00BA202E" w:rsidRPr="00D23373" w:rsidRDefault="00BA202E" w:rsidP="00FC1400">
            <w:pPr>
              <w:jc w:val="center"/>
              <w:rPr>
                <w:rFonts w:eastAsia="標楷體"/>
              </w:rPr>
            </w:pPr>
            <w:r w:rsidRPr="00D23373">
              <w:rPr>
                <w:rFonts w:eastAsia="標楷體"/>
              </w:rPr>
              <w:t>7</w:t>
            </w:r>
          </w:p>
        </w:tc>
        <w:tc>
          <w:tcPr>
            <w:tcW w:w="730" w:type="pct"/>
            <w:vAlign w:val="center"/>
          </w:tcPr>
          <w:p w:rsidR="00BA202E" w:rsidRPr="00D23373" w:rsidRDefault="00BA202E" w:rsidP="00FC1400">
            <w:pPr>
              <w:jc w:val="center"/>
              <w:rPr>
                <w:rFonts w:eastAsia="標楷體"/>
              </w:rPr>
            </w:pPr>
            <w:r w:rsidRPr="00D23373">
              <w:rPr>
                <w:rFonts w:eastAsia="標楷體"/>
              </w:rPr>
              <w:t>7</w:t>
            </w:r>
          </w:p>
        </w:tc>
        <w:tc>
          <w:tcPr>
            <w:tcW w:w="730" w:type="pct"/>
            <w:vAlign w:val="center"/>
          </w:tcPr>
          <w:p w:rsidR="00BA202E" w:rsidRPr="00D23373" w:rsidRDefault="00BA202E" w:rsidP="00FC1400">
            <w:pPr>
              <w:jc w:val="center"/>
              <w:rPr>
                <w:rFonts w:eastAsia="標楷體"/>
              </w:rPr>
            </w:pPr>
            <w:r w:rsidRPr="00D23373">
              <w:rPr>
                <w:rFonts w:eastAsia="標楷體"/>
              </w:rPr>
              <w:t>14</w:t>
            </w:r>
          </w:p>
        </w:tc>
        <w:tc>
          <w:tcPr>
            <w:tcW w:w="730" w:type="pct"/>
            <w:vAlign w:val="center"/>
          </w:tcPr>
          <w:p w:rsidR="00BA202E" w:rsidRPr="00D23373" w:rsidRDefault="00BA202E" w:rsidP="00FC1400">
            <w:pPr>
              <w:jc w:val="center"/>
              <w:rPr>
                <w:rFonts w:eastAsia="標楷體"/>
              </w:rPr>
            </w:pPr>
            <w:r w:rsidRPr="00D23373">
              <w:rPr>
                <w:rFonts w:eastAsia="標楷體"/>
              </w:rPr>
              <w:t>14</w:t>
            </w:r>
          </w:p>
        </w:tc>
        <w:tc>
          <w:tcPr>
            <w:tcW w:w="779" w:type="pct"/>
            <w:vAlign w:val="center"/>
          </w:tcPr>
          <w:p w:rsidR="00BA202E" w:rsidRPr="00D23373" w:rsidRDefault="00BA202E" w:rsidP="00FC1400">
            <w:pPr>
              <w:jc w:val="center"/>
              <w:rPr>
                <w:rFonts w:eastAsia="標楷體"/>
              </w:rPr>
            </w:pPr>
            <w:r w:rsidRPr="00D23373">
              <w:rPr>
                <w:rFonts w:eastAsia="標楷體"/>
              </w:rPr>
              <w:t>4</w:t>
            </w:r>
          </w:p>
        </w:tc>
      </w:tr>
      <w:tr w:rsidR="009B48B2" w:rsidRPr="00D23373" w:rsidTr="00FC1400">
        <w:trPr>
          <w:trHeight w:val="180"/>
        </w:trPr>
        <w:tc>
          <w:tcPr>
            <w:tcW w:w="432" w:type="pct"/>
            <w:vAlign w:val="center"/>
          </w:tcPr>
          <w:p w:rsidR="00BA202E" w:rsidRPr="00D23373" w:rsidRDefault="00BA202E" w:rsidP="00FC1400">
            <w:pPr>
              <w:jc w:val="center"/>
              <w:rPr>
                <w:rFonts w:eastAsia="標楷體"/>
              </w:rPr>
            </w:pPr>
            <w:r w:rsidRPr="00D23373">
              <w:rPr>
                <w:rFonts w:eastAsia="標楷體"/>
              </w:rPr>
              <w:t>A</w:t>
            </w:r>
          </w:p>
        </w:tc>
        <w:tc>
          <w:tcPr>
            <w:tcW w:w="889" w:type="pct"/>
            <w:vAlign w:val="center"/>
          </w:tcPr>
          <w:p w:rsidR="00BA202E" w:rsidRPr="00D23373" w:rsidRDefault="00BA202E" w:rsidP="00FC1400">
            <w:pPr>
              <w:jc w:val="center"/>
              <w:rPr>
                <w:rFonts w:eastAsia="標楷體"/>
              </w:rPr>
            </w:pPr>
            <w:r w:rsidRPr="00D23373">
              <w:rPr>
                <w:rFonts w:eastAsia="標楷體"/>
              </w:rPr>
              <w:t>14.18%</w:t>
            </w:r>
          </w:p>
        </w:tc>
        <w:tc>
          <w:tcPr>
            <w:tcW w:w="710" w:type="pct"/>
            <w:vAlign w:val="center"/>
          </w:tcPr>
          <w:p w:rsidR="00BA202E" w:rsidRPr="00D23373" w:rsidRDefault="00BA202E" w:rsidP="00FC1400">
            <w:pPr>
              <w:jc w:val="center"/>
              <w:rPr>
                <w:rFonts w:eastAsia="標楷體"/>
              </w:rPr>
            </w:pPr>
            <w:r w:rsidRPr="00D23373">
              <w:rPr>
                <w:rFonts w:eastAsia="標楷體"/>
              </w:rPr>
              <w:t>7.8%</w:t>
            </w:r>
          </w:p>
        </w:tc>
        <w:tc>
          <w:tcPr>
            <w:tcW w:w="730" w:type="pct"/>
            <w:vAlign w:val="center"/>
          </w:tcPr>
          <w:p w:rsidR="00BA202E" w:rsidRPr="00D23373" w:rsidRDefault="00BA202E" w:rsidP="00FC1400">
            <w:pPr>
              <w:jc w:val="center"/>
              <w:rPr>
                <w:rFonts w:eastAsia="標楷體"/>
              </w:rPr>
            </w:pPr>
            <w:r w:rsidRPr="00D23373">
              <w:rPr>
                <w:rFonts w:eastAsia="標楷體"/>
              </w:rPr>
              <w:t>6.54%</w:t>
            </w:r>
          </w:p>
        </w:tc>
        <w:tc>
          <w:tcPr>
            <w:tcW w:w="730" w:type="pct"/>
            <w:vAlign w:val="center"/>
          </w:tcPr>
          <w:p w:rsidR="00BA202E" w:rsidRPr="00D23373" w:rsidRDefault="00BA202E" w:rsidP="00FC1400">
            <w:pPr>
              <w:jc w:val="center"/>
              <w:rPr>
                <w:rFonts w:eastAsia="標楷體"/>
              </w:rPr>
            </w:pPr>
            <w:r w:rsidRPr="00D23373">
              <w:rPr>
                <w:rFonts w:eastAsia="標楷體"/>
              </w:rPr>
              <w:t>12%</w:t>
            </w:r>
          </w:p>
        </w:tc>
        <w:tc>
          <w:tcPr>
            <w:tcW w:w="730" w:type="pct"/>
            <w:vAlign w:val="center"/>
          </w:tcPr>
          <w:p w:rsidR="00BA202E" w:rsidRPr="00D23373" w:rsidRDefault="00BA202E" w:rsidP="00FC1400">
            <w:pPr>
              <w:jc w:val="center"/>
              <w:rPr>
                <w:rFonts w:eastAsia="標楷體"/>
              </w:rPr>
            </w:pPr>
            <w:r w:rsidRPr="00D23373">
              <w:rPr>
                <w:rFonts w:eastAsia="標楷體"/>
              </w:rPr>
              <w:t>14.22%</w:t>
            </w:r>
          </w:p>
        </w:tc>
        <w:tc>
          <w:tcPr>
            <w:tcW w:w="779" w:type="pct"/>
            <w:vAlign w:val="center"/>
          </w:tcPr>
          <w:p w:rsidR="00BA202E" w:rsidRPr="00D23373" w:rsidRDefault="00BA202E" w:rsidP="00FC1400">
            <w:pPr>
              <w:jc w:val="center"/>
              <w:rPr>
                <w:rFonts w:eastAsia="標楷體"/>
              </w:rPr>
            </w:pPr>
            <w:r w:rsidRPr="00D23373">
              <w:rPr>
                <w:rFonts w:eastAsia="標楷體"/>
              </w:rPr>
              <w:t>14.54%</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B</w:t>
            </w:r>
          </w:p>
        </w:tc>
        <w:tc>
          <w:tcPr>
            <w:tcW w:w="889" w:type="pct"/>
            <w:vAlign w:val="center"/>
          </w:tcPr>
          <w:p w:rsidR="00BA202E" w:rsidRPr="00D23373" w:rsidRDefault="00BA202E" w:rsidP="00FC1400">
            <w:pPr>
              <w:jc w:val="center"/>
              <w:rPr>
                <w:rFonts w:eastAsia="標楷體"/>
              </w:rPr>
            </w:pPr>
            <w:r w:rsidRPr="00D23373">
              <w:rPr>
                <w:rFonts w:eastAsia="標楷體"/>
              </w:rPr>
              <w:t>10.22%</w:t>
            </w:r>
          </w:p>
        </w:tc>
        <w:tc>
          <w:tcPr>
            <w:tcW w:w="710" w:type="pct"/>
            <w:vAlign w:val="center"/>
          </w:tcPr>
          <w:p w:rsidR="00BA202E" w:rsidRPr="00D23373" w:rsidRDefault="00BA202E" w:rsidP="00FC1400">
            <w:pPr>
              <w:jc w:val="center"/>
              <w:rPr>
                <w:rFonts w:eastAsia="標楷體"/>
              </w:rPr>
            </w:pPr>
            <w:r w:rsidRPr="00D23373">
              <w:rPr>
                <w:rFonts w:eastAsia="標楷體"/>
              </w:rPr>
              <w:t>6.88%</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46"/>
        </w:trPr>
        <w:tc>
          <w:tcPr>
            <w:tcW w:w="432" w:type="pct"/>
            <w:vAlign w:val="center"/>
          </w:tcPr>
          <w:p w:rsidR="00BA202E" w:rsidRPr="00D23373" w:rsidRDefault="00BA202E" w:rsidP="00FC1400">
            <w:pPr>
              <w:jc w:val="center"/>
              <w:rPr>
                <w:rFonts w:eastAsia="標楷體"/>
              </w:rPr>
            </w:pPr>
            <w:r w:rsidRPr="00D23373">
              <w:rPr>
                <w:rFonts w:eastAsia="標楷體"/>
              </w:rPr>
              <w:t>C</w:t>
            </w:r>
          </w:p>
        </w:tc>
        <w:tc>
          <w:tcPr>
            <w:tcW w:w="889" w:type="pct"/>
            <w:vAlign w:val="center"/>
          </w:tcPr>
          <w:p w:rsidR="00BA202E" w:rsidRPr="00D23373" w:rsidRDefault="00BA202E" w:rsidP="00FC1400">
            <w:pPr>
              <w:jc w:val="center"/>
              <w:rPr>
                <w:rFonts w:eastAsia="標楷體"/>
              </w:rPr>
            </w:pPr>
            <w:r w:rsidRPr="00D23373">
              <w:rPr>
                <w:rFonts w:eastAsia="標楷體"/>
              </w:rPr>
              <w:t>11.43%</w:t>
            </w:r>
          </w:p>
        </w:tc>
        <w:tc>
          <w:tcPr>
            <w:tcW w:w="710" w:type="pct"/>
            <w:vAlign w:val="center"/>
          </w:tcPr>
          <w:p w:rsidR="00BA202E" w:rsidRPr="00D23373" w:rsidRDefault="00BA202E" w:rsidP="00FC1400">
            <w:pPr>
              <w:jc w:val="center"/>
              <w:rPr>
                <w:rFonts w:eastAsia="標楷體"/>
              </w:rPr>
            </w:pPr>
            <w:r w:rsidRPr="00D23373">
              <w:rPr>
                <w:rFonts w:eastAsia="標楷體"/>
              </w:rPr>
              <w:t>6.51%</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13.62%</w:t>
            </w:r>
          </w:p>
        </w:tc>
        <w:tc>
          <w:tcPr>
            <w:tcW w:w="730" w:type="pct"/>
            <w:vAlign w:val="center"/>
          </w:tcPr>
          <w:p w:rsidR="00BA202E" w:rsidRPr="00D23373" w:rsidRDefault="00BA202E" w:rsidP="00FC1400">
            <w:pPr>
              <w:jc w:val="center"/>
              <w:rPr>
                <w:rFonts w:eastAsia="標楷體"/>
              </w:rPr>
            </w:pPr>
            <w:r w:rsidRPr="00D23373">
              <w:rPr>
                <w:rFonts w:eastAsia="標楷體"/>
              </w:rPr>
              <w:t>10.86%</w:t>
            </w:r>
          </w:p>
        </w:tc>
        <w:tc>
          <w:tcPr>
            <w:tcW w:w="779" w:type="pct"/>
            <w:vAlign w:val="center"/>
          </w:tcPr>
          <w:p w:rsidR="00BA202E" w:rsidRPr="00D23373" w:rsidRDefault="00BA202E" w:rsidP="00FC1400">
            <w:pPr>
              <w:jc w:val="center"/>
              <w:rPr>
                <w:rFonts w:eastAsia="標楷體"/>
              </w:rPr>
            </w:pPr>
            <w:r w:rsidRPr="00D23373">
              <w:rPr>
                <w:rFonts w:eastAsia="標楷體"/>
              </w:rPr>
              <w:t>14.46%</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D</w:t>
            </w:r>
          </w:p>
        </w:tc>
        <w:tc>
          <w:tcPr>
            <w:tcW w:w="889" w:type="pct"/>
            <w:vAlign w:val="center"/>
          </w:tcPr>
          <w:p w:rsidR="00BA202E" w:rsidRPr="00D23373" w:rsidRDefault="00BA202E" w:rsidP="00FC1400">
            <w:pPr>
              <w:jc w:val="center"/>
              <w:rPr>
                <w:rFonts w:eastAsia="標楷體"/>
              </w:rPr>
            </w:pPr>
            <w:r w:rsidRPr="00D23373">
              <w:rPr>
                <w:rFonts w:eastAsia="標楷體"/>
              </w:rPr>
              <w:t>9.56%</w:t>
            </w:r>
          </w:p>
        </w:tc>
        <w:tc>
          <w:tcPr>
            <w:tcW w:w="710" w:type="pct"/>
            <w:vAlign w:val="center"/>
          </w:tcPr>
          <w:p w:rsidR="00BA202E" w:rsidRPr="00D23373" w:rsidRDefault="00BA202E" w:rsidP="00FC1400">
            <w:pPr>
              <w:jc w:val="center"/>
              <w:rPr>
                <w:rFonts w:eastAsia="標楷體"/>
              </w:rPr>
            </w:pPr>
            <w:r w:rsidRPr="00D23373">
              <w:rPr>
                <w:rFonts w:eastAsia="標楷體"/>
              </w:rPr>
              <w:t>8.36%</w:t>
            </w:r>
          </w:p>
        </w:tc>
        <w:tc>
          <w:tcPr>
            <w:tcW w:w="730" w:type="pct"/>
            <w:vAlign w:val="center"/>
          </w:tcPr>
          <w:p w:rsidR="00BA202E" w:rsidRPr="00D23373" w:rsidRDefault="00BA202E" w:rsidP="00FC1400">
            <w:pPr>
              <w:jc w:val="center"/>
              <w:rPr>
                <w:rFonts w:eastAsia="標楷體"/>
              </w:rPr>
            </w:pPr>
            <w:r w:rsidRPr="00D23373">
              <w:rPr>
                <w:rFonts w:eastAsia="標楷體"/>
              </w:rPr>
              <w:t>13.6%</w:t>
            </w:r>
          </w:p>
        </w:tc>
        <w:tc>
          <w:tcPr>
            <w:tcW w:w="730" w:type="pct"/>
            <w:vAlign w:val="center"/>
          </w:tcPr>
          <w:p w:rsidR="00BA202E" w:rsidRPr="00D23373" w:rsidRDefault="00BA202E" w:rsidP="00FC1400">
            <w:pPr>
              <w:jc w:val="center"/>
              <w:rPr>
                <w:rFonts w:eastAsia="標楷體"/>
              </w:rPr>
            </w:pPr>
            <w:r w:rsidRPr="00D23373">
              <w:rPr>
                <w:rFonts w:eastAsia="標楷體"/>
              </w:rPr>
              <w:t>8.97%</w:t>
            </w:r>
          </w:p>
        </w:tc>
        <w:tc>
          <w:tcPr>
            <w:tcW w:w="730" w:type="pct"/>
            <w:vAlign w:val="center"/>
          </w:tcPr>
          <w:p w:rsidR="00BA202E" w:rsidRPr="00D23373" w:rsidRDefault="00BA202E" w:rsidP="00FC1400">
            <w:pPr>
              <w:jc w:val="center"/>
              <w:rPr>
                <w:rFonts w:eastAsia="標楷體"/>
              </w:rPr>
            </w:pPr>
            <w:r w:rsidRPr="00D23373">
              <w:rPr>
                <w:rFonts w:eastAsia="標楷體"/>
              </w:rPr>
              <w:t>9.07%</w:t>
            </w:r>
          </w:p>
        </w:tc>
        <w:tc>
          <w:tcPr>
            <w:tcW w:w="779" w:type="pct"/>
            <w:vAlign w:val="center"/>
          </w:tcPr>
          <w:p w:rsidR="00BA202E" w:rsidRPr="00D23373" w:rsidRDefault="00BA202E" w:rsidP="00FC1400">
            <w:pPr>
              <w:jc w:val="center"/>
              <w:rPr>
                <w:rFonts w:eastAsia="標楷體"/>
              </w:rPr>
            </w:pPr>
            <w:r w:rsidRPr="00D23373">
              <w:rPr>
                <w:rFonts w:eastAsia="標楷體"/>
              </w:rPr>
              <w:t>11.29%</w:t>
            </w:r>
          </w:p>
        </w:tc>
      </w:tr>
      <w:tr w:rsidR="009B48B2" w:rsidRPr="00D23373" w:rsidTr="00FC1400">
        <w:trPr>
          <w:trHeight w:val="246"/>
        </w:trPr>
        <w:tc>
          <w:tcPr>
            <w:tcW w:w="432" w:type="pct"/>
            <w:vAlign w:val="center"/>
          </w:tcPr>
          <w:p w:rsidR="00BA202E" w:rsidRPr="00D23373" w:rsidRDefault="00BA202E" w:rsidP="00FC1400">
            <w:pPr>
              <w:jc w:val="center"/>
              <w:rPr>
                <w:rFonts w:eastAsia="標楷體"/>
              </w:rPr>
            </w:pPr>
            <w:r w:rsidRPr="00D23373">
              <w:rPr>
                <w:rFonts w:eastAsia="標楷體"/>
              </w:rPr>
              <w:t>E</w:t>
            </w:r>
          </w:p>
        </w:tc>
        <w:tc>
          <w:tcPr>
            <w:tcW w:w="889" w:type="pct"/>
            <w:vAlign w:val="center"/>
          </w:tcPr>
          <w:p w:rsidR="00BA202E" w:rsidRPr="00D23373" w:rsidRDefault="00BA202E" w:rsidP="00FC1400">
            <w:pPr>
              <w:jc w:val="center"/>
              <w:rPr>
                <w:rFonts w:eastAsia="標楷體"/>
              </w:rPr>
            </w:pPr>
            <w:r w:rsidRPr="00D23373">
              <w:rPr>
                <w:rFonts w:eastAsia="標楷體"/>
              </w:rPr>
              <w:t>10.73%</w:t>
            </w:r>
          </w:p>
        </w:tc>
        <w:tc>
          <w:tcPr>
            <w:tcW w:w="710" w:type="pct"/>
            <w:vAlign w:val="center"/>
          </w:tcPr>
          <w:p w:rsidR="00BA202E" w:rsidRPr="00D23373" w:rsidRDefault="00BA202E" w:rsidP="00FC1400">
            <w:pPr>
              <w:jc w:val="center"/>
              <w:rPr>
                <w:rFonts w:eastAsia="標楷體"/>
              </w:rPr>
            </w:pPr>
            <w:r w:rsidRPr="00D23373">
              <w:rPr>
                <w:rFonts w:eastAsia="標楷體"/>
              </w:rPr>
              <w:t>10.95%</w:t>
            </w:r>
          </w:p>
        </w:tc>
        <w:tc>
          <w:tcPr>
            <w:tcW w:w="730" w:type="pct"/>
            <w:vAlign w:val="center"/>
          </w:tcPr>
          <w:p w:rsidR="00BA202E" w:rsidRPr="00D23373" w:rsidRDefault="00BA202E" w:rsidP="00FC1400">
            <w:pPr>
              <w:jc w:val="center"/>
              <w:rPr>
                <w:rFonts w:eastAsia="標楷體"/>
              </w:rPr>
            </w:pPr>
            <w:r w:rsidRPr="00D23373">
              <w:rPr>
                <w:rFonts w:eastAsia="標楷體"/>
              </w:rPr>
              <w:t>12.03%</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F</w:t>
            </w:r>
          </w:p>
        </w:tc>
        <w:tc>
          <w:tcPr>
            <w:tcW w:w="889" w:type="pct"/>
            <w:vAlign w:val="center"/>
          </w:tcPr>
          <w:p w:rsidR="00BA202E" w:rsidRPr="00D23373" w:rsidRDefault="00BA202E" w:rsidP="00FC1400">
            <w:pPr>
              <w:jc w:val="center"/>
              <w:rPr>
                <w:rFonts w:eastAsia="標楷體"/>
              </w:rPr>
            </w:pPr>
            <w:r w:rsidRPr="00D23373">
              <w:rPr>
                <w:rFonts w:eastAsia="標楷體"/>
              </w:rPr>
              <w:t>10.28%</w:t>
            </w:r>
          </w:p>
        </w:tc>
        <w:tc>
          <w:tcPr>
            <w:tcW w:w="710" w:type="pct"/>
            <w:vAlign w:val="center"/>
          </w:tcPr>
          <w:p w:rsidR="00BA202E" w:rsidRPr="00D23373" w:rsidRDefault="00BA202E" w:rsidP="00FC1400">
            <w:pPr>
              <w:jc w:val="center"/>
              <w:rPr>
                <w:rFonts w:eastAsia="標楷體"/>
              </w:rPr>
            </w:pPr>
            <w:r w:rsidRPr="00D23373">
              <w:rPr>
                <w:rFonts w:eastAsia="標楷體"/>
              </w:rPr>
              <w:t>10.34%</w:t>
            </w:r>
          </w:p>
        </w:tc>
        <w:tc>
          <w:tcPr>
            <w:tcW w:w="730" w:type="pct"/>
            <w:vAlign w:val="center"/>
          </w:tcPr>
          <w:p w:rsidR="00BA202E" w:rsidRPr="00D23373" w:rsidRDefault="00BA202E" w:rsidP="00FC1400">
            <w:pPr>
              <w:jc w:val="center"/>
              <w:rPr>
                <w:rFonts w:eastAsia="標楷體"/>
              </w:rPr>
            </w:pPr>
            <w:r w:rsidRPr="00D23373">
              <w:rPr>
                <w:rFonts w:eastAsia="標楷體"/>
              </w:rPr>
              <w:t>21.25%</w:t>
            </w:r>
          </w:p>
        </w:tc>
        <w:tc>
          <w:tcPr>
            <w:tcW w:w="730" w:type="pct"/>
            <w:vAlign w:val="center"/>
          </w:tcPr>
          <w:p w:rsidR="00BA202E" w:rsidRPr="00D23373" w:rsidRDefault="00BA202E" w:rsidP="00FC1400">
            <w:pPr>
              <w:jc w:val="center"/>
              <w:rPr>
                <w:rFonts w:eastAsia="標楷體"/>
              </w:rPr>
            </w:pPr>
            <w:r w:rsidRPr="00D23373">
              <w:rPr>
                <w:rFonts w:eastAsia="標楷體"/>
              </w:rPr>
              <w:t>23.31%</w:t>
            </w:r>
          </w:p>
        </w:tc>
        <w:tc>
          <w:tcPr>
            <w:tcW w:w="730" w:type="pct"/>
            <w:vAlign w:val="center"/>
          </w:tcPr>
          <w:p w:rsidR="00BA202E" w:rsidRPr="00D23373" w:rsidRDefault="00BA202E" w:rsidP="00FC1400">
            <w:pPr>
              <w:jc w:val="center"/>
              <w:rPr>
                <w:rFonts w:eastAsia="標楷體"/>
              </w:rPr>
            </w:pPr>
            <w:r w:rsidRPr="00D23373">
              <w:rPr>
                <w:rFonts w:eastAsia="標楷體"/>
              </w:rPr>
              <w:t>27.53%</w:t>
            </w:r>
          </w:p>
        </w:tc>
        <w:tc>
          <w:tcPr>
            <w:tcW w:w="779" w:type="pct"/>
            <w:vAlign w:val="center"/>
          </w:tcPr>
          <w:p w:rsidR="00BA202E" w:rsidRPr="00D23373" w:rsidRDefault="00BA202E" w:rsidP="00FC1400">
            <w:pPr>
              <w:jc w:val="center"/>
              <w:rPr>
                <w:rFonts w:eastAsia="標楷體"/>
              </w:rPr>
            </w:pPr>
            <w:r w:rsidRPr="00D23373">
              <w:rPr>
                <w:rFonts w:eastAsia="標楷體"/>
              </w:rPr>
              <w:t>29.29%</w:t>
            </w:r>
          </w:p>
        </w:tc>
      </w:tr>
      <w:tr w:rsidR="009B48B2" w:rsidRPr="00D23373" w:rsidTr="00FC1400">
        <w:trPr>
          <w:trHeight w:val="246"/>
        </w:trPr>
        <w:tc>
          <w:tcPr>
            <w:tcW w:w="432" w:type="pct"/>
            <w:vAlign w:val="center"/>
          </w:tcPr>
          <w:p w:rsidR="00BA202E" w:rsidRPr="00D23373" w:rsidRDefault="00BA202E" w:rsidP="00FC1400">
            <w:pPr>
              <w:jc w:val="center"/>
              <w:rPr>
                <w:rFonts w:eastAsia="標楷體"/>
              </w:rPr>
            </w:pPr>
            <w:r w:rsidRPr="00D23373">
              <w:rPr>
                <w:rFonts w:eastAsia="標楷體"/>
              </w:rPr>
              <w:t>G</w:t>
            </w:r>
          </w:p>
        </w:tc>
        <w:tc>
          <w:tcPr>
            <w:tcW w:w="889" w:type="pct"/>
            <w:vAlign w:val="center"/>
          </w:tcPr>
          <w:p w:rsidR="00BA202E" w:rsidRPr="00D23373" w:rsidRDefault="00BA202E" w:rsidP="00FC1400">
            <w:pPr>
              <w:jc w:val="center"/>
              <w:rPr>
                <w:rFonts w:eastAsia="標楷體"/>
              </w:rPr>
            </w:pPr>
            <w:r w:rsidRPr="00D23373">
              <w:rPr>
                <w:rFonts w:eastAsia="標楷體"/>
              </w:rPr>
              <w:t>6.58%</w:t>
            </w:r>
          </w:p>
        </w:tc>
        <w:tc>
          <w:tcPr>
            <w:tcW w:w="71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5.92%</w:t>
            </w:r>
          </w:p>
        </w:tc>
        <w:tc>
          <w:tcPr>
            <w:tcW w:w="730" w:type="pct"/>
            <w:vAlign w:val="center"/>
          </w:tcPr>
          <w:p w:rsidR="00BA202E" w:rsidRPr="00D23373" w:rsidRDefault="00BA202E" w:rsidP="00FC1400">
            <w:pPr>
              <w:jc w:val="center"/>
              <w:rPr>
                <w:rFonts w:eastAsia="標楷體"/>
              </w:rPr>
            </w:pPr>
            <w:r w:rsidRPr="00D23373">
              <w:rPr>
                <w:rFonts w:eastAsia="標楷體"/>
              </w:rPr>
              <w:t>11.83%</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H</w:t>
            </w:r>
          </w:p>
        </w:tc>
        <w:tc>
          <w:tcPr>
            <w:tcW w:w="889" w:type="pct"/>
            <w:vAlign w:val="center"/>
          </w:tcPr>
          <w:p w:rsidR="00BA202E" w:rsidRPr="00D23373" w:rsidRDefault="00BA202E" w:rsidP="00FC1400">
            <w:pPr>
              <w:jc w:val="center"/>
              <w:rPr>
                <w:rFonts w:eastAsia="標楷體"/>
              </w:rPr>
            </w:pPr>
            <w:r w:rsidRPr="00D23373">
              <w:rPr>
                <w:rFonts w:eastAsia="標楷體"/>
              </w:rPr>
              <w:t>6.44%</w:t>
            </w:r>
          </w:p>
        </w:tc>
        <w:tc>
          <w:tcPr>
            <w:tcW w:w="710" w:type="pct"/>
            <w:vAlign w:val="center"/>
          </w:tcPr>
          <w:p w:rsidR="00BA202E" w:rsidRPr="00D23373" w:rsidRDefault="00BA202E" w:rsidP="00FC1400">
            <w:pPr>
              <w:jc w:val="center"/>
              <w:rPr>
                <w:rFonts w:eastAsia="標楷體"/>
              </w:rPr>
            </w:pPr>
            <w:r w:rsidRPr="00D23373">
              <w:rPr>
                <w:rFonts w:eastAsia="標楷體"/>
              </w:rPr>
              <w:t>9.2%</w:t>
            </w:r>
          </w:p>
        </w:tc>
        <w:tc>
          <w:tcPr>
            <w:tcW w:w="730" w:type="pct"/>
            <w:vAlign w:val="center"/>
          </w:tcPr>
          <w:p w:rsidR="00BA202E" w:rsidRPr="00D23373" w:rsidRDefault="00BA202E" w:rsidP="00FC1400">
            <w:pPr>
              <w:jc w:val="center"/>
              <w:rPr>
                <w:rFonts w:eastAsia="標楷體"/>
              </w:rPr>
            </w:pPr>
            <w:r w:rsidRPr="00D23373">
              <w:rPr>
                <w:rFonts w:eastAsia="標楷體"/>
              </w:rPr>
              <w:t>10.12%</w:t>
            </w:r>
          </w:p>
        </w:tc>
        <w:tc>
          <w:tcPr>
            <w:tcW w:w="730" w:type="pct"/>
            <w:vAlign w:val="center"/>
          </w:tcPr>
          <w:p w:rsidR="00BA202E" w:rsidRPr="00D23373" w:rsidRDefault="00BA202E" w:rsidP="00FC1400">
            <w:pPr>
              <w:jc w:val="center"/>
              <w:rPr>
                <w:rFonts w:eastAsia="標楷體"/>
              </w:rPr>
            </w:pPr>
            <w:r w:rsidRPr="00D23373">
              <w:rPr>
                <w:rFonts w:eastAsia="標楷體"/>
              </w:rPr>
              <w:t>7.95%</w:t>
            </w:r>
          </w:p>
        </w:tc>
        <w:tc>
          <w:tcPr>
            <w:tcW w:w="730" w:type="pct"/>
            <w:vAlign w:val="center"/>
          </w:tcPr>
          <w:p w:rsidR="00BA202E" w:rsidRPr="00D23373" w:rsidRDefault="00BA202E" w:rsidP="00FC1400">
            <w:pPr>
              <w:jc w:val="center"/>
              <w:rPr>
                <w:rFonts w:eastAsia="標楷體"/>
              </w:rPr>
            </w:pPr>
            <w:r w:rsidRPr="00D23373">
              <w:rPr>
                <w:rFonts w:eastAsia="標楷體"/>
              </w:rPr>
              <w:t>9.12%</w:t>
            </w:r>
          </w:p>
        </w:tc>
        <w:tc>
          <w:tcPr>
            <w:tcW w:w="779" w:type="pct"/>
            <w:vAlign w:val="center"/>
          </w:tcPr>
          <w:p w:rsidR="00BA202E" w:rsidRPr="00D23373" w:rsidRDefault="00BA202E" w:rsidP="00FC1400">
            <w:pPr>
              <w:jc w:val="center"/>
              <w:rPr>
                <w:rFonts w:eastAsia="標楷體"/>
              </w:rPr>
            </w:pPr>
            <w:r w:rsidRPr="00D23373">
              <w:rPr>
                <w:rFonts w:eastAsia="標楷體"/>
              </w:rPr>
              <w:t>12.14%</w:t>
            </w:r>
          </w:p>
        </w:tc>
      </w:tr>
      <w:tr w:rsidR="009B48B2" w:rsidRPr="00D23373" w:rsidTr="00FC1400">
        <w:trPr>
          <w:trHeight w:val="246"/>
        </w:trPr>
        <w:tc>
          <w:tcPr>
            <w:tcW w:w="432" w:type="pct"/>
            <w:vAlign w:val="center"/>
          </w:tcPr>
          <w:p w:rsidR="00BA202E" w:rsidRPr="00D23373" w:rsidRDefault="00BA202E" w:rsidP="00FC1400">
            <w:pPr>
              <w:jc w:val="center"/>
              <w:rPr>
                <w:rFonts w:eastAsia="標楷體"/>
              </w:rPr>
            </w:pPr>
            <w:r w:rsidRPr="00D23373">
              <w:rPr>
                <w:rFonts w:eastAsia="標楷體"/>
              </w:rPr>
              <w:t>I</w:t>
            </w:r>
          </w:p>
        </w:tc>
        <w:tc>
          <w:tcPr>
            <w:tcW w:w="889" w:type="pct"/>
            <w:vAlign w:val="center"/>
          </w:tcPr>
          <w:p w:rsidR="00BA202E" w:rsidRPr="00D23373" w:rsidRDefault="00BA202E" w:rsidP="00FC1400">
            <w:pPr>
              <w:jc w:val="center"/>
              <w:rPr>
                <w:rFonts w:eastAsia="標楷體"/>
              </w:rPr>
            </w:pPr>
            <w:r w:rsidRPr="00D23373">
              <w:rPr>
                <w:rFonts w:eastAsia="標楷體"/>
              </w:rPr>
              <w:t>0%</w:t>
            </w:r>
          </w:p>
        </w:tc>
        <w:tc>
          <w:tcPr>
            <w:tcW w:w="710" w:type="pct"/>
            <w:vAlign w:val="center"/>
          </w:tcPr>
          <w:p w:rsidR="00BA202E" w:rsidRPr="00D23373" w:rsidRDefault="00BA202E" w:rsidP="00FC1400">
            <w:pPr>
              <w:jc w:val="center"/>
              <w:rPr>
                <w:rFonts w:eastAsia="標楷體"/>
              </w:rPr>
            </w:pPr>
            <w:r w:rsidRPr="00D23373">
              <w:rPr>
                <w:rFonts w:eastAsia="標楷體"/>
              </w:rPr>
              <w:t>5.57%</w:t>
            </w:r>
          </w:p>
        </w:tc>
        <w:tc>
          <w:tcPr>
            <w:tcW w:w="730" w:type="pct"/>
            <w:vAlign w:val="center"/>
          </w:tcPr>
          <w:p w:rsidR="00BA202E" w:rsidRPr="00D23373" w:rsidRDefault="00BA202E" w:rsidP="00FC1400">
            <w:pPr>
              <w:jc w:val="center"/>
              <w:rPr>
                <w:rFonts w:eastAsia="標楷體"/>
              </w:rPr>
            </w:pPr>
            <w:r w:rsidRPr="00D23373">
              <w:rPr>
                <w:rFonts w:eastAsia="標楷體"/>
              </w:rPr>
              <w:t>6.05%</w:t>
            </w:r>
          </w:p>
        </w:tc>
        <w:tc>
          <w:tcPr>
            <w:tcW w:w="730" w:type="pct"/>
            <w:vAlign w:val="center"/>
          </w:tcPr>
          <w:p w:rsidR="00BA202E" w:rsidRPr="00D23373" w:rsidRDefault="00BA202E" w:rsidP="00FC1400">
            <w:pPr>
              <w:jc w:val="center"/>
              <w:rPr>
                <w:rFonts w:eastAsia="標楷體"/>
              </w:rPr>
            </w:pPr>
            <w:r w:rsidRPr="00D23373">
              <w:rPr>
                <w:rFonts w:eastAsia="標楷體"/>
              </w:rPr>
              <w:t>8.45%</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J</w:t>
            </w:r>
          </w:p>
        </w:tc>
        <w:tc>
          <w:tcPr>
            <w:tcW w:w="889" w:type="pct"/>
            <w:vAlign w:val="center"/>
          </w:tcPr>
          <w:p w:rsidR="00BA202E" w:rsidRPr="00D23373" w:rsidRDefault="00BA202E" w:rsidP="00FC1400">
            <w:pPr>
              <w:jc w:val="center"/>
              <w:rPr>
                <w:rFonts w:eastAsia="標楷體"/>
              </w:rPr>
            </w:pPr>
            <w:r w:rsidRPr="00D23373">
              <w:rPr>
                <w:rFonts w:eastAsia="標楷體"/>
              </w:rPr>
              <w:t>0%</w:t>
            </w:r>
          </w:p>
        </w:tc>
        <w:tc>
          <w:tcPr>
            <w:tcW w:w="710" w:type="pct"/>
            <w:vAlign w:val="center"/>
          </w:tcPr>
          <w:p w:rsidR="00BA202E" w:rsidRPr="00D23373" w:rsidRDefault="00BA202E" w:rsidP="00FC1400">
            <w:pPr>
              <w:jc w:val="center"/>
              <w:rPr>
                <w:rFonts w:eastAsia="標楷體"/>
              </w:rPr>
            </w:pPr>
            <w:r w:rsidRPr="00D23373">
              <w:rPr>
                <w:rFonts w:eastAsia="標楷體"/>
              </w:rPr>
              <w:t>5.69%</w:t>
            </w:r>
          </w:p>
        </w:tc>
        <w:tc>
          <w:tcPr>
            <w:tcW w:w="730" w:type="pct"/>
            <w:vAlign w:val="center"/>
          </w:tcPr>
          <w:p w:rsidR="00BA202E" w:rsidRPr="00D23373" w:rsidRDefault="00BA202E" w:rsidP="00FC1400">
            <w:pPr>
              <w:jc w:val="center"/>
              <w:rPr>
                <w:rFonts w:eastAsia="標楷體"/>
              </w:rPr>
            </w:pPr>
            <w:r w:rsidRPr="00D23373">
              <w:rPr>
                <w:rFonts w:eastAsia="標楷體"/>
              </w:rPr>
              <w:t>5.72%</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K</w:t>
            </w:r>
          </w:p>
        </w:tc>
        <w:tc>
          <w:tcPr>
            <w:tcW w:w="889" w:type="pct"/>
            <w:vAlign w:val="center"/>
          </w:tcPr>
          <w:p w:rsidR="00BA202E" w:rsidRPr="00D23373" w:rsidRDefault="00BA202E" w:rsidP="00FC1400">
            <w:pPr>
              <w:jc w:val="center"/>
              <w:rPr>
                <w:rFonts w:eastAsia="標楷體"/>
              </w:rPr>
            </w:pPr>
            <w:r w:rsidRPr="00D23373">
              <w:rPr>
                <w:rFonts w:eastAsia="標楷體"/>
              </w:rPr>
              <w:t>8.59%</w:t>
            </w:r>
          </w:p>
        </w:tc>
        <w:tc>
          <w:tcPr>
            <w:tcW w:w="710" w:type="pct"/>
            <w:vAlign w:val="center"/>
          </w:tcPr>
          <w:p w:rsidR="00BA202E" w:rsidRPr="00D23373" w:rsidRDefault="00BA202E" w:rsidP="00FC1400">
            <w:pPr>
              <w:jc w:val="center"/>
              <w:rPr>
                <w:rFonts w:eastAsia="標楷體"/>
              </w:rPr>
            </w:pPr>
            <w:r w:rsidRPr="00D23373">
              <w:rPr>
                <w:rFonts w:eastAsia="標楷體"/>
              </w:rPr>
              <w:t>11.63%</w:t>
            </w:r>
          </w:p>
        </w:tc>
        <w:tc>
          <w:tcPr>
            <w:tcW w:w="730" w:type="pct"/>
            <w:vAlign w:val="center"/>
          </w:tcPr>
          <w:p w:rsidR="00BA202E" w:rsidRPr="00D23373" w:rsidRDefault="00BA202E" w:rsidP="00FC1400">
            <w:pPr>
              <w:jc w:val="center"/>
              <w:rPr>
                <w:rFonts w:eastAsia="標楷體"/>
              </w:rPr>
            </w:pPr>
            <w:r w:rsidRPr="00D23373">
              <w:rPr>
                <w:rFonts w:eastAsia="標楷體"/>
              </w:rPr>
              <w:t>10.5%</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30" w:type="pct"/>
            <w:vAlign w:val="center"/>
          </w:tcPr>
          <w:p w:rsidR="00BA202E" w:rsidRPr="00D23373" w:rsidRDefault="00BA202E" w:rsidP="00FC1400">
            <w:pPr>
              <w:jc w:val="center"/>
              <w:rPr>
                <w:rFonts w:eastAsia="標楷體"/>
              </w:rPr>
            </w:pPr>
            <w:r w:rsidRPr="00D23373">
              <w:rPr>
                <w:rFonts w:eastAsia="標楷體"/>
              </w:rPr>
              <w:t>0%</w:t>
            </w:r>
          </w:p>
        </w:tc>
        <w:tc>
          <w:tcPr>
            <w:tcW w:w="779" w:type="pct"/>
            <w:vAlign w:val="center"/>
          </w:tcPr>
          <w:p w:rsidR="00BA202E" w:rsidRPr="00D23373" w:rsidRDefault="00BA202E" w:rsidP="00FC1400">
            <w:pPr>
              <w:jc w:val="center"/>
              <w:rPr>
                <w:rFonts w:eastAsia="標楷體"/>
              </w:rPr>
            </w:pPr>
            <w:r w:rsidRPr="00D23373">
              <w:rPr>
                <w:rFonts w:eastAsia="標楷體"/>
              </w:rPr>
              <w:t>0%</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L</w:t>
            </w:r>
          </w:p>
        </w:tc>
        <w:tc>
          <w:tcPr>
            <w:tcW w:w="889" w:type="pct"/>
            <w:vAlign w:val="center"/>
          </w:tcPr>
          <w:p w:rsidR="00BA202E" w:rsidRPr="00D23373" w:rsidRDefault="00BA202E" w:rsidP="00FC1400">
            <w:pPr>
              <w:jc w:val="center"/>
              <w:rPr>
                <w:rFonts w:eastAsia="標楷體"/>
              </w:rPr>
            </w:pPr>
            <w:r w:rsidRPr="00D23373">
              <w:rPr>
                <w:rFonts w:eastAsia="標楷體"/>
              </w:rPr>
              <w:t>5.31%</w:t>
            </w:r>
          </w:p>
        </w:tc>
        <w:tc>
          <w:tcPr>
            <w:tcW w:w="710" w:type="pct"/>
            <w:vAlign w:val="center"/>
          </w:tcPr>
          <w:p w:rsidR="00BA202E" w:rsidRPr="00D23373" w:rsidRDefault="00BA202E" w:rsidP="00FC1400">
            <w:pPr>
              <w:jc w:val="center"/>
              <w:rPr>
                <w:rFonts w:eastAsia="標楷體"/>
              </w:rPr>
            </w:pPr>
            <w:r w:rsidRPr="00D23373">
              <w:rPr>
                <w:rFonts w:eastAsia="標楷體"/>
              </w:rPr>
              <w:t>8.93%</w:t>
            </w:r>
          </w:p>
        </w:tc>
        <w:tc>
          <w:tcPr>
            <w:tcW w:w="730" w:type="pct"/>
            <w:vAlign w:val="center"/>
          </w:tcPr>
          <w:p w:rsidR="00BA202E" w:rsidRPr="00D23373" w:rsidRDefault="00BA202E" w:rsidP="00FC1400">
            <w:pPr>
              <w:jc w:val="center"/>
              <w:rPr>
                <w:rFonts w:eastAsia="標楷體"/>
              </w:rPr>
            </w:pPr>
            <w:r w:rsidRPr="00D23373">
              <w:rPr>
                <w:rFonts w:eastAsia="標楷體"/>
              </w:rPr>
              <w:t>6.96%</w:t>
            </w:r>
          </w:p>
        </w:tc>
        <w:tc>
          <w:tcPr>
            <w:tcW w:w="730" w:type="pct"/>
            <w:vAlign w:val="center"/>
          </w:tcPr>
          <w:p w:rsidR="00BA202E" w:rsidRPr="00D23373" w:rsidRDefault="00BA202E" w:rsidP="00FC1400">
            <w:pPr>
              <w:jc w:val="center"/>
              <w:rPr>
                <w:rFonts w:eastAsia="標楷體"/>
              </w:rPr>
            </w:pPr>
            <w:r w:rsidRPr="00D23373">
              <w:rPr>
                <w:rFonts w:eastAsia="標楷體"/>
              </w:rPr>
              <w:t>9.43%</w:t>
            </w:r>
          </w:p>
        </w:tc>
        <w:tc>
          <w:tcPr>
            <w:tcW w:w="730" w:type="pct"/>
            <w:vAlign w:val="center"/>
          </w:tcPr>
          <w:p w:rsidR="00BA202E" w:rsidRPr="00D23373" w:rsidRDefault="00BA202E" w:rsidP="00FC1400">
            <w:pPr>
              <w:jc w:val="center"/>
              <w:rPr>
                <w:rFonts w:eastAsia="標楷體"/>
              </w:rPr>
            </w:pPr>
            <w:r w:rsidRPr="00D23373">
              <w:rPr>
                <w:rFonts w:eastAsia="標楷體"/>
              </w:rPr>
              <w:t>9.33%</w:t>
            </w:r>
          </w:p>
        </w:tc>
        <w:tc>
          <w:tcPr>
            <w:tcW w:w="779" w:type="pct"/>
            <w:vAlign w:val="center"/>
          </w:tcPr>
          <w:p w:rsidR="00BA202E" w:rsidRPr="00D23373" w:rsidRDefault="00BA202E" w:rsidP="00FC1400">
            <w:pPr>
              <w:jc w:val="center"/>
              <w:rPr>
                <w:rFonts w:eastAsia="標楷體"/>
              </w:rPr>
            </w:pPr>
            <w:r w:rsidRPr="00D23373">
              <w:rPr>
                <w:rFonts w:eastAsia="標楷體"/>
              </w:rPr>
              <w:t>8.64%</w:t>
            </w:r>
          </w:p>
        </w:tc>
      </w:tr>
      <w:tr w:rsidR="009B48B2" w:rsidRPr="00D23373" w:rsidTr="00FC1400">
        <w:trPr>
          <w:trHeight w:val="259"/>
        </w:trPr>
        <w:tc>
          <w:tcPr>
            <w:tcW w:w="432" w:type="pct"/>
            <w:vAlign w:val="center"/>
          </w:tcPr>
          <w:p w:rsidR="00BA202E" w:rsidRPr="00D23373" w:rsidRDefault="00BA202E" w:rsidP="00FC1400">
            <w:pPr>
              <w:jc w:val="center"/>
              <w:rPr>
                <w:rFonts w:eastAsia="標楷體"/>
              </w:rPr>
            </w:pPr>
            <w:r w:rsidRPr="00D23373">
              <w:rPr>
                <w:rFonts w:eastAsia="標楷體"/>
              </w:rPr>
              <w:t>M</w:t>
            </w:r>
          </w:p>
        </w:tc>
        <w:tc>
          <w:tcPr>
            <w:tcW w:w="889" w:type="pct"/>
            <w:vAlign w:val="center"/>
          </w:tcPr>
          <w:p w:rsidR="00BA202E" w:rsidRPr="00D23373" w:rsidRDefault="00BA202E" w:rsidP="00FC1400">
            <w:pPr>
              <w:jc w:val="center"/>
              <w:rPr>
                <w:rFonts w:eastAsia="標楷體"/>
              </w:rPr>
            </w:pPr>
            <w:r w:rsidRPr="00D23373">
              <w:rPr>
                <w:rFonts w:eastAsia="標楷體"/>
              </w:rPr>
              <w:t>6.68%</w:t>
            </w:r>
          </w:p>
        </w:tc>
        <w:tc>
          <w:tcPr>
            <w:tcW w:w="710" w:type="pct"/>
            <w:vAlign w:val="center"/>
          </w:tcPr>
          <w:p w:rsidR="00BA202E" w:rsidRPr="00D23373" w:rsidRDefault="00BA202E" w:rsidP="00FC1400">
            <w:pPr>
              <w:jc w:val="center"/>
              <w:rPr>
                <w:rFonts w:eastAsia="標楷體"/>
              </w:rPr>
            </w:pPr>
            <w:r w:rsidRPr="00D23373">
              <w:rPr>
                <w:rFonts w:eastAsia="標楷體"/>
              </w:rPr>
              <w:t>8.14%</w:t>
            </w:r>
          </w:p>
        </w:tc>
        <w:tc>
          <w:tcPr>
            <w:tcW w:w="730" w:type="pct"/>
            <w:vAlign w:val="center"/>
          </w:tcPr>
          <w:p w:rsidR="00BA202E" w:rsidRPr="00D23373" w:rsidRDefault="00BA202E" w:rsidP="00FC1400">
            <w:pPr>
              <w:jc w:val="center"/>
              <w:rPr>
                <w:rFonts w:eastAsia="標楷體"/>
              </w:rPr>
            </w:pPr>
            <w:r w:rsidRPr="00D23373">
              <w:rPr>
                <w:rFonts w:eastAsia="標楷體"/>
              </w:rPr>
              <w:t>7.23%</w:t>
            </w:r>
          </w:p>
        </w:tc>
        <w:tc>
          <w:tcPr>
            <w:tcW w:w="730" w:type="pct"/>
            <w:vAlign w:val="center"/>
          </w:tcPr>
          <w:p w:rsidR="00BA202E" w:rsidRPr="00D23373" w:rsidRDefault="00BA202E" w:rsidP="00FC1400">
            <w:pPr>
              <w:jc w:val="center"/>
              <w:rPr>
                <w:rFonts w:eastAsia="標楷體"/>
              </w:rPr>
            </w:pPr>
            <w:r w:rsidRPr="00D23373">
              <w:rPr>
                <w:rFonts w:eastAsia="標楷體"/>
              </w:rPr>
              <w:t>10.35%</w:t>
            </w:r>
          </w:p>
        </w:tc>
        <w:tc>
          <w:tcPr>
            <w:tcW w:w="730" w:type="pct"/>
            <w:vAlign w:val="center"/>
          </w:tcPr>
          <w:p w:rsidR="00BA202E" w:rsidRPr="00D23373" w:rsidRDefault="00BA202E" w:rsidP="00FC1400">
            <w:pPr>
              <w:jc w:val="center"/>
              <w:rPr>
                <w:rFonts w:eastAsia="標楷體"/>
              </w:rPr>
            </w:pPr>
            <w:r w:rsidRPr="00D23373">
              <w:rPr>
                <w:rFonts w:eastAsia="標楷體"/>
              </w:rPr>
              <w:t>8.04%</w:t>
            </w:r>
          </w:p>
        </w:tc>
        <w:tc>
          <w:tcPr>
            <w:tcW w:w="779" w:type="pct"/>
            <w:vAlign w:val="center"/>
          </w:tcPr>
          <w:p w:rsidR="00BA202E" w:rsidRPr="00D23373" w:rsidRDefault="00BA202E" w:rsidP="00FC1400">
            <w:pPr>
              <w:jc w:val="center"/>
              <w:rPr>
                <w:rFonts w:eastAsia="標楷體"/>
              </w:rPr>
            </w:pPr>
            <w:r w:rsidRPr="00D23373">
              <w:rPr>
                <w:rFonts w:eastAsia="標楷體"/>
              </w:rPr>
              <w:t>9.64%</w:t>
            </w:r>
          </w:p>
        </w:tc>
      </w:tr>
    </w:tbl>
    <w:p w:rsidR="00BA202E" w:rsidRPr="00D23373" w:rsidRDefault="00BA202E" w:rsidP="0001551F">
      <w:pPr>
        <w:autoSpaceDE w:val="0"/>
        <w:autoSpaceDN w:val="0"/>
        <w:adjustRightInd w:val="0"/>
        <w:spacing w:line="360" w:lineRule="auto"/>
        <w:ind w:left="260" w:hangingChars="100" w:hanging="260"/>
        <w:jc w:val="both"/>
        <w:rPr>
          <w:rFonts w:eastAsia="標楷體"/>
          <w:color w:val="000000"/>
          <w:kern w:val="0"/>
          <w:sz w:val="26"/>
          <w:szCs w:val="26"/>
        </w:rPr>
      </w:pPr>
    </w:p>
    <w:p w:rsidR="00BA202E" w:rsidRPr="00D23373" w:rsidRDefault="00575E08"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hint="eastAsia"/>
          <w:color w:val="000000"/>
          <w:kern w:val="0"/>
          <w:sz w:val="26"/>
          <w:szCs w:val="26"/>
        </w:rPr>
        <w:t>表</w:t>
      </w:r>
      <w:r w:rsidR="00083592" w:rsidRPr="00D23373">
        <w:rPr>
          <w:rFonts w:eastAsia="標楷體" w:hint="eastAsia"/>
          <w:color w:val="000000"/>
          <w:kern w:val="0"/>
          <w:sz w:val="26"/>
          <w:szCs w:val="26"/>
        </w:rPr>
        <w:t>9</w:t>
      </w:r>
      <w:r w:rsidRPr="00D23373">
        <w:rPr>
          <w:rFonts w:eastAsia="標楷體" w:hint="eastAsia"/>
          <w:color w:val="000000"/>
          <w:kern w:val="0"/>
          <w:sz w:val="26"/>
          <w:szCs w:val="26"/>
        </w:rPr>
        <w:t>為</w:t>
      </w:r>
      <w:r w:rsidR="00B5487E" w:rsidRPr="00D23373">
        <w:rPr>
          <w:rFonts w:eastAsia="標楷體" w:hint="eastAsia"/>
          <w:color w:val="000000"/>
          <w:kern w:val="0"/>
          <w:sz w:val="26"/>
          <w:szCs w:val="26"/>
        </w:rPr>
        <w:t>以</w:t>
      </w:r>
      <w:r w:rsidR="00B5487E" w:rsidRPr="00D23373">
        <w:rPr>
          <w:rFonts w:eastAsia="標楷體" w:hint="eastAsia"/>
          <w:color w:val="000000"/>
          <w:kern w:val="0"/>
          <w:sz w:val="26"/>
          <w:szCs w:val="26"/>
        </w:rPr>
        <w:t>Bio</w:t>
      </w:r>
      <w:r w:rsidR="00614B5C" w:rsidRPr="00D23373">
        <w:rPr>
          <w:rFonts w:eastAsia="標楷體" w:hint="eastAsia"/>
          <w:color w:val="000000"/>
          <w:kern w:val="0"/>
          <w:sz w:val="26"/>
          <w:szCs w:val="26"/>
        </w:rPr>
        <w:t>-</w:t>
      </w:r>
      <w:r w:rsidR="00B5487E" w:rsidRPr="00D23373">
        <w:rPr>
          <w:rFonts w:eastAsia="標楷體" w:hint="eastAsia"/>
          <w:color w:val="000000"/>
          <w:kern w:val="0"/>
          <w:sz w:val="26"/>
          <w:szCs w:val="26"/>
        </w:rPr>
        <w:t>rad</w:t>
      </w:r>
      <w:r w:rsidR="00B5487E" w:rsidRPr="00D23373">
        <w:rPr>
          <w:rFonts w:eastAsia="標楷體" w:hint="eastAsia"/>
          <w:color w:val="000000"/>
          <w:kern w:val="0"/>
          <w:sz w:val="26"/>
          <w:szCs w:val="26"/>
        </w:rPr>
        <w:t>定量軟體</w:t>
      </w:r>
      <w:r w:rsidR="00BA202E" w:rsidRPr="00D23373">
        <w:rPr>
          <w:rFonts w:eastAsia="標楷體" w:hint="eastAsia"/>
          <w:color w:val="000000"/>
          <w:kern w:val="0"/>
          <w:sz w:val="26"/>
          <w:szCs w:val="26"/>
        </w:rPr>
        <w:t>根據</w:t>
      </w:r>
      <w:r w:rsidR="00B5487E" w:rsidRPr="00D23373">
        <w:rPr>
          <w:rFonts w:eastAsia="標楷體" w:hint="eastAsia"/>
          <w:color w:val="000000"/>
          <w:kern w:val="0"/>
          <w:sz w:val="26"/>
          <w:szCs w:val="26"/>
        </w:rPr>
        <w:t>亮帶</w:t>
      </w:r>
      <w:r w:rsidR="00B5487E" w:rsidRPr="00D23373">
        <w:rPr>
          <w:rFonts w:eastAsia="標楷體" w:hint="eastAsia"/>
          <w:color w:val="000000"/>
          <w:kern w:val="0"/>
          <w:sz w:val="26"/>
          <w:szCs w:val="26"/>
        </w:rPr>
        <w:t xml:space="preserve"> (band)</w:t>
      </w:r>
      <w:r w:rsidR="00B5487E" w:rsidRPr="00D23373">
        <w:rPr>
          <w:rFonts w:eastAsia="標楷體" w:hint="eastAsia"/>
          <w:color w:val="000000"/>
          <w:kern w:val="0"/>
          <w:sz w:val="26"/>
          <w:szCs w:val="26"/>
        </w:rPr>
        <w:t>強弱所計算出各菌種在系統中所佔之相對含量。</w:t>
      </w:r>
      <w:r w:rsidR="00BA202E" w:rsidRPr="00D23373">
        <w:rPr>
          <w:rFonts w:eastAsia="標楷體" w:hint="eastAsia"/>
          <w:color w:val="000000"/>
          <w:kern w:val="0"/>
          <w:sz w:val="26"/>
          <w:szCs w:val="26"/>
        </w:rPr>
        <w:t>結果顯示，菌種在濃度</w:t>
      </w:r>
      <w:r w:rsidR="00BA202E" w:rsidRPr="00D23373">
        <w:rPr>
          <w:rFonts w:eastAsia="標楷體" w:hint="eastAsia"/>
          <w:color w:val="000000"/>
          <w:kern w:val="0"/>
          <w:sz w:val="26"/>
          <w:szCs w:val="26"/>
        </w:rPr>
        <w:t>5</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ppm</w:t>
      </w:r>
      <w:r w:rsidR="00BA202E" w:rsidRPr="00D23373">
        <w:rPr>
          <w:rFonts w:eastAsia="標楷體" w:hint="eastAsia"/>
          <w:color w:val="000000"/>
          <w:kern w:val="0"/>
          <w:sz w:val="26"/>
          <w:szCs w:val="26"/>
        </w:rPr>
        <w:t>時，</w:t>
      </w:r>
      <w:r w:rsidR="00BA202E" w:rsidRPr="00D23373">
        <w:rPr>
          <w:rFonts w:eastAsia="標楷體" w:hint="eastAsia"/>
          <w:color w:val="000000"/>
          <w:kern w:val="0"/>
          <w:sz w:val="26"/>
          <w:szCs w:val="26"/>
        </w:rPr>
        <w:t>F</w:t>
      </w:r>
      <w:r w:rsidR="00BA202E" w:rsidRPr="00D23373">
        <w:rPr>
          <w:rFonts w:eastAsia="標楷體" w:hint="eastAsia"/>
          <w:color w:val="000000"/>
          <w:kern w:val="0"/>
          <w:sz w:val="26"/>
          <w:szCs w:val="26"/>
        </w:rPr>
        <w:t>菌種大約是</w:t>
      </w:r>
      <w:r w:rsidR="00BA202E" w:rsidRPr="00D23373">
        <w:rPr>
          <w:rFonts w:eastAsia="標楷體" w:hint="eastAsia"/>
          <w:color w:val="000000"/>
          <w:kern w:val="0"/>
          <w:sz w:val="26"/>
          <w:szCs w:val="26"/>
        </w:rPr>
        <w:t>10.28</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w:t>
      </w:r>
      <w:r w:rsidR="00BA202E" w:rsidRPr="00D23373">
        <w:rPr>
          <w:rFonts w:eastAsia="標楷體" w:hint="eastAsia"/>
          <w:color w:val="000000"/>
          <w:kern w:val="0"/>
          <w:sz w:val="26"/>
          <w:szCs w:val="26"/>
        </w:rPr>
        <w:t>，濃度</w:t>
      </w:r>
      <w:r w:rsidR="00BA202E" w:rsidRPr="00D23373">
        <w:rPr>
          <w:rFonts w:eastAsia="標楷體" w:hint="eastAsia"/>
          <w:color w:val="000000"/>
          <w:kern w:val="0"/>
          <w:sz w:val="26"/>
          <w:szCs w:val="26"/>
        </w:rPr>
        <w:t>100</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ppm</w:t>
      </w:r>
      <w:r w:rsidR="00BA202E" w:rsidRPr="00D23373">
        <w:rPr>
          <w:rFonts w:eastAsia="標楷體" w:hint="eastAsia"/>
          <w:color w:val="000000"/>
          <w:kern w:val="0"/>
          <w:sz w:val="26"/>
          <w:szCs w:val="26"/>
        </w:rPr>
        <w:t>時，菌群含量上升至</w:t>
      </w:r>
      <w:r w:rsidR="00BA202E" w:rsidRPr="00D23373">
        <w:rPr>
          <w:rFonts w:eastAsia="標楷體" w:hint="eastAsia"/>
          <w:color w:val="000000"/>
          <w:kern w:val="0"/>
          <w:sz w:val="26"/>
          <w:szCs w:val="26"/>
        </w:rPr>
        <w:t>21.25</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w:t>
      </w:r>
      <w:r w:rsidR="00BA202E" w:rsidRPr="00D23373">
        <w:rPr>
          <w:rFonts w:eastAsia="標楷體" w:hint="eastAsia"/>
          <w:color w:val="000000"/>
          <w:kern w:val="0"/>
          <w:sz w:val="26"/>
          <w:szCs w:val="26"/>
        </w:rPr>
        <w:t>，直到濃度</w:t>
      </w:r>
      <w:r w:rsidR="00BA202E" w:rsidRPr="00D23373">
        <w:rPr>
          <w:rFonts w:eastAsia="標楷體" w:hint="eastAsia"/>
          <w:color w:val="000000"/>
          <w:kern w:val="0"/>
          <w:sz w:val="26"/>
          <w:szCs w:val="26"/>
        </w:rPr>
        <w:t>1200</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ppm</w:t>
      </w:r>
      <w:r w:rsidR="00BA202E" w:rsidRPr="00D23373">
        <w:rPr>
          <w:rFonts w:eastAsia="標楷體" w:hint="eastAsia"/>
          <w:color w:val="000000"/>
          <w:kern w:val="0"/>
          <w:sz w:val="26"/>
          <w:szCs w:val="26"/>
        </w:rPr>
        <w:t>時，可看出其中</w:t>
      </w:r>
      <w:r w:rsidR="00BA202E" w:rsidRPr="00D23373">
        <w:rPr>
          <w:rFonts w:eastAsia="標楷體" w:hint="eastAsia"/>
          <w:color w:val="000000"/>
          <w:kern w:val="0"/>
          <w:sz w:val="26"/>
          <w:szCs w:val="26"/>
        </w:rPr>
        <w:t>F</w:t>
      </w:r>
      <w:r w:rsidR="00BA202E" w:rsidRPr="00D23373">
        <w:rPr>
          <w:rFonts w:eastAsia="標楷體" w:hint="eastAsia"/>
          <w:color w:val="000000"/>
          <w:kern w:val="0"/>
          <w:sz w:val="26"/>
          <w:szCs w:val="26"/>
        </w:rPr>
        <w:t>菌的優勢逐漸出現，上升至</w:t>
      </w:r>
      <w:r w:rsidR="00BA202E" w:rsidRPr="00D23373">
        <w:rPr>
          <w:rFonts w:eastAsia="標楷體" w:hint="eastAsia"/>
          <w:color w:val="000000"/>
          <w:kern w:val="0"/>
          <w:sz w:val="26"/>
          <w:szCs w:val="26"/>
        </w:rPr>
        <w:t>29.29</w:t>
      </w:r>
      <w:r w:rsidR="00B83640" w:rsidRPr="00D23373">
        <w:rPr>
          <w:rFonts w:eastAsia="標楷體" w:hint="eastAsia"/>
          <w:color w:val="000000"/>
          <w:kern w:val="0"/>
          <w:sz w:val="26"/>
          <w:szCs w:val="26"/>
        </w:rPr>
        <w:t xml:space="preserve"> </w:t>
      </w:r>
      <w:r w:rsidR="00BA202E" w:rsidRPr="00D23373">
        <w:rPr>
          <w:rFonts w:eastAsia="標楷體" w:hint="eastAsia"/>
          <w:color w:val="000000"/>
          <w:kern w:val="0"/>
          <w:sz w:val="26"/>
          <w:szCs w:val="26"/>
        </w:rPr>
        <w:t>%</w:t>
      </w:r>
      <w:r w:rsidR="00BA202E" w:rsidRPr="00D23373">
        <w:rPr>
          <w:rFonts w:eastAsia="標楷體" w:hint="eastAsia"/>
          <w:color w:val="000000"/>
          <w:kern w:val="0"/>
          <w:sz w:val="26"/>
          <w:szCs w:val="26"/>
        </w:rPr>
        <w:t>，其他菌種維持在一定的量沒有很大的菌群變化含量。</w:t>
      </w:r>
    </w:p>
    <w:p w:rsidR="0007111B" w:rsidRPr="00D23373" w:rsidRDefault="00BA202E" w:rsidP="001038DA">
      <w:pPr>
        <w:pStyle w:val="4"/>
        <w:keepNext w:val="0"/>
        <w:spacing w:line="360" w:lineRule="auto"/>
        <w:ind w:leftChars="400" w:left="960"/>
        <w:rPr>
          <w:rFonts w:ascii="Times New Roman" w:eastAsia="標楷體" w:hAnsi="Times New Roman"/>
          <w:color w:val="000000"/>
          <w:kern w:val="0"/>
          <w:sz w:val="26"/>
          <w:szCs w:val="26"/>
        </w:rPr>
      </w:pPr>
      <w:r w:rsidRPr="00D23373">
        <w:rPr>
          <w:rFonts w:ascii="Times New Roman" w:eastAsia="標楷體" w:hAnsi="Times New Roman"/>
          <w:b/>
          <w:noProof/>
          <w:color w:val="000000"/>
          <w:kern w:val="0"/>
          <w:sz w:val="26"/>
          <w:szCs w:val="26"/>
        </w:rPr>
        <w:br w:type="page"/>
      </w:r>
      <w:bookmarkStart w:id="135" w:name="_Toc218280925"/>
      <w:smartTag w:uri="urn:schemas-microsoft-com:office:smarttags" w:element="chsdate">
        <w:smartTagPr>
          <w:attr w:name="IsROCDate" w:val="False"/>
          <w:attr w:name="IsLunarDate" w:val="False"/>
          <w:attr w:name="Day" w:val="30"/>
          <w:attr w:name="Month" w:val="12"/>
          <w:attr w:name="Year" w:val="1899"/>
        </w:smartTagPr>
        <w:r w:rsidR="0007111B" w:rsidRPr="00D23373">
          <w:rPr>
            <w:rFonts w:ascii="Times New Roman" w:eastAsia="標楷體" w:hAnsi="Times New Roman"/>
            <w:noProof/>
            <w:color w:val="000000"/>
            <w:kern w:val="0"/>
            <w:sz w:val="26"/>
            <w:szCs w:val="26"/>
          </w:rPr>
          <w:lastRenderedPageBreak/>
          <w:t>5.3.</w:t>
        </w:r>
        <w:r w:rsidR="00BA5DB3" w:rsidRPr="00D23373">
          <w:rPr>
            <w:rFonts w:ascii="Times New Roman" w:eastAsia="標楷體" w:hAnsi="Times New Roman" w:hint="eastAsia"/>
            <w:noProof/>
            <w:color w:val="000000"/>
            <w:kern w:val="0"/>
            <w:sz w:val="26"/>
            <w:szCs w:val="26"/>
          </w:rPr>
          <w:t>6</w:t>
        </w:r>
      </w:smartTag>
      <w:r w:rsidR="0007111B" w:rsidRPr="00D23373">
        <w:rPr>
          <w:rFonts w:ascii="Times New Roman" w:eastAsia="標楷體" w:hAnsi="Times New Roman"/>
          <w:noProof/>
          <w:color w:val="000000"/>
          <w:kern w:val="0"/>
          <w:sz w:val="26"/>
          <w:szCs w:val="26"/>
        </w:rPr>
        <w:t>.2</w:t>
      </w:r>
      <w:r w:rsidR="004B260E" w:rsidRPr="00D23373">
        <w:rPr>
          <w:rFonts w:ascii="Times New Roman" w:eastAsia="標楷體" w:hAnsi="Times New Roman" w:hint="eastAsia"/>
          <w:noProof/>
          <w:color w:val="000000"/>
          <w:kern w:val="0"/>
          <w:sz w:val="26"/>
          <w:szCs w:val="26"/>
        </w:rPr>
        <w:t xml:space="preserve">　</w:t>
      </w:r>
      <w:r w:rsidR="0007111B" w:rsidRPr="00D23373">
        <w:rPr>
          <w:rFonts w:ascii="Times New Roman" w:eastAsia="標楷體" w:hAnsi="Times New Roman"/>
          <w:color w:val="000000"/>
          <w:kern w:val="0"/>
          <w:sz w:val="26"/>
          <w:szCs w:val="26"/>
        </w:rPr>
        <w:t>水樣生物歧異度</w:t>
      </w:r>
      <w:bookmarkEnd w:id="135"/>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w:drawing>
          <wp:anchor distT="0" distB="0" distL="114300" distR="114300" simplePos="0" relativeHeight="251665408" behindDoc="1" locked="0" layoutInCell="1" allowOverlap="1" wp14:anchorId="02290D52" wp14:editId="7BF0AADF">
            <wp:simplePos x="0" y="0"/>
            <wp:positionH relativeFrom="column">
              <wp:posOffset>609600</wp:posOffset>
            </wp:positionH>
            <wp:positionV relativeFrom="paragraph">
              <wp:posOffset>99060</wp:posOffset>
            </wp:positionV>
            <wp:extent cx="5022215" cy="2654300"/>
            <wp:effectExtent l="0" t="0" r="0" b="0"/>
            <wp:wrapNone/>
            <wp:docPr id="381"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pic:cNvPicPr>
                      <a:picLocks noChangeAspect="1" noChangeArrowheads="1"/>
                    </pic:cNvPicPr>
                  </pic:nvPicPr>
                  <pic:blipFill>
                    <a:blip r:embed="rId34">
                      <a:extLst>
                        <a:ext uri="{28A0092B-C50C-407E-A947-70E740481C1C}">
                          <a14:useLocalDpi xmlns:a14="http://schemas.microsoft.com/office/drawing/2010/main" val="0"/>
                        </a:ext>
                      </a:extLst>
                    </a:blip>
                    <a:srcRect l="19698" t="42126" r="17674"/>
                    <a:stretch>
                      <a:fillRect/>
                    </a:stretch>
                  </pic:blipFill>
                  <pic:spPr bwMode="auto">
                    <a:xfrm>
                      <a:off x="0" y="0"/>
                      <a:ext cx="502221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373">
        <w:rPr>
          <w:rFonts w:eastAsia="標楷體"/>
          <w:noProof/>
          <w:color w:val="000000"/>
          <w:kern w:val="0"/>
          <w:sz w:val="26"/>
          <w:szCs w:val="26"/>
        </w:rPr>
        <mc:AlternateContent>
          <mc:Choice Requires="wps">
            <w:drawing>
              <wp:anchor distT="0" distB="0" distL="114300" distR="114300" simplePos="0" relativeHeight="251663360" behindDoc="0" locked="0" layoutInCell="1" allowOverlap="1" wp14:anchorId="5AD83409" wp14:editId="335113F6">
                <wp:simplePos x="0" y="0"/>
                <wp:positionH relativeFrom="column">
                  <wp:posOffset>5090160</wp:posOffset>
                </wp:positionH>
                <wp:positionV relativeFrom="paragraph">
                  <wp:posOffset>139065</wp:posOffset>
                </wp:positionV>
                <wp:extent cx="572770" cy="241935"/>
                <wp:effectExtent l="1905" t="3810" r="0" b="1905"/>
                <wp:wrapNone/>
                <wp:docPr id="5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83409" id="_x0000_t202" coordsize="21600,21600" o:spt="202" path="m,l,21600r21600,l21600,xe">
                <v:stroke joinstyle="miter"/>
                <v:path gradientshapeok="t" o:connecttype="rect"/>
              </v:shapetype>
              <v:shape id="Text Box 230" o:spid="_x0000_s1107" type="#_x0000_t202" style="position:absolute;left:0;text-align:left;margin-left:400.8pt;margin-top:10.95pt;width:45.1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s7uQIAAMIFAAAOAAAAZHJzL2Uyb0RvYy54bWysVG1vmzAQ/j5p/8Hyd8pLTQiopGpDmCZ1&#10;L1K7H+CACdbAZrYT0k377zubJE1bTZq28QHZvvPdPfc8vqvrfd+hHVOaS5Hj8CLAiIlK1lxscvzl&#10;ofTmGGlDRU07KViOH5nG14u3b67GIWORbGVXM4UgiNDZOOS4NWbIfF9XLeupvpADE2BspOqpga3a&#10;+LWiI0TvOz8Kgpk/SlUPSlZMazgtJiNeuPhNwyrzqWk0M6jLMdRm3F+5/9r+/cUVzTaKDi2vDmXQ&#10;v6iip1xA0lOoghqKtoq/CtXzSkktG3NRyd6XTcMr5jAAmjB4gea+pQNzWKA5eji1Sf+/sNXH3WeF&#10;eJ3jOMFI0B44emB7g27lHkWXrkHjoDPwux/A0+zBAEQ7sHq4k9VXjYRctlRs2I1ScmwZraHA0LbW&#10;P7tqKdGZtkHW4wdZQyK6NdIF2jeqt92DfiCIDkQ9nsixxVRwGCdRkoClAlNEwvQydhlodrw8KG3e&#10;Mdkju8ixAu5dcLq708YWQ7Oji80lZMm7zvHfiWcH4DidQGq4am22CEfnjzRIV/PVnHgkmq08EhSF&#10;d1MuiTcrwyQuLovlsgh/2rwhyVpe10zYNEdpheTPqDuIfBLFSVxadry24WxJWm3Wy06hHQVpl+47&#10;NOTMzX9ehmsCYHkBKYxIcBulXjmbJx4pSeylSTD3gjC9TWcBSUlRPod0xwX7d0hozHEaR/Gkpd9i&#10;C9z3GhvNem5geHS8z/H85EQzq8CVqB21hvJuWp+1wpb/1Aqg+0i006uV6CRWs1/vp7dhs1v5rmX9&#10;CAJWEgQGWoTBB4tWqu8YjTBEcqy/baliGHXvBTyCNCTETh23IaBg2Khzy/rcQkUFoXJsMJqWSzNN&#10;qu2g+KaFTNOzE/IGHk7Dnaifqjo8NxgUDtthqNlJdL53Xk+jd/ELAAD//wMAUEsDBBQABgAIAAAA&#10;IQAEfxoP3QAAAAkBAAAPAAAAZHJzL2Rvd25yZXYueG1sTI9NS8NAEIbvgv9hGcGb3U3RkKSZFFG8&#10;KtYP6G2bTJNgdjZkt038944nPQ7z8L7PW24XN6gzTaH3jJCsDCji2jc9twjvb083GagQLTd28EwI&#10;3xRgW11elLZo/MyvdN7FVkkIh8IidDGOhdah7sjZsPIjsfyOfnI2yjm1upnsLOFu0GtjUu1sz9LQ&#10;2ZEeOqq/dieH8PF83H/empf20d2Ns1+MZpdrxOur5X4DKtIS/2D41Rd1qMTp4E/cBDUgZCZJBUVY&#10;JzkoAbI8kS0HhNQY0FWp/y+ofgAAAP//AwBQSwECLQAUAAYACAAAACEAtoM4kv4AAADhAQAAEwAA&#10;AAAAAAAAAAAAAAAAAAAAW0NvbnRlbnRfVHlwZXNdLnhtbFBLAQItABQABgAIAAAAIQA4/SH/1gAA&#10;AJQBAAALAAAAAAAAAAAAAAAAAC8BAABfcmVscy8ucmVsc1BLAQItABQABgAIAAAAIQD7B6s7uQIA&#10;AMIFAAAOAAAAAAAAAAAAAAAAAC4CAABkcnMvZTJvRG9jLnhtbFBLAQItABQABgAIAAAAIQAEfxoP&#10;3QAAAAkBAAAPAAAAAAAAAAAAAAAAABMFAABkcnMvZG93bnJldi54bWxQSwUGAAAAAAQABADzAAAA&#10;HQYAAAAA&#10;" filled="f" stroked="f">
                <v:textbox>
                  <w:txbxContent>
                    <w:p w:rsidR="001038DA" w:rsidRDefault="001038DA" w:rsidP="0007111B">
                      <w:r>
                        <w:rPr>
                          <w:rFonts w:hint="eastAsia"/>
                        </w:rPr>
                        <w:t>0%</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62336" behindDoc="0" locked="0" layoutInCell="1" allowOverlap="1" wp14:anchorId="4877A446" wp14:editId="30E5FE74">
                <wp:simplePos x="0" y="0"/>
                <wp:positionH relativeFrom="column">
                  <wp:posOffset>4171950</wp:posOffset>
                </wp:positionH>
                <wp:positionV relativeFrom="paragraph">
                  <wp:posOffset>139065</wp:posOffset>
                </wp:positionV>
                <wp:extent cx="572770" cy="241935"/>
                <wp:effectExtent l="0" t="3810" r="635" b="1905"/>
                <wp:wrapNone/>
                <wp:docPr id="5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A446" id="Text Box 229" o:spid="_x0000_s1108" type="#_x0000_t202" style="position:absolute;left:0;text-align:left;margin-left:328.5pt;margin-top:10.95pt;width:45.1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j/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EWpLdA46Az87gfwNHswQKMdWT3cyeqrRkIuWyo27EYpObaM1pBgaG/6&#10;Z1cnHG1B1uMHWUMgujXSAe0b1dvqQT0QoEOjHk/NsclUcBjPotkMLBWYIhKml7GLQLPj5UFp847J&#10;HtlFjhX03oHT3Z02NhmaHV1sLCFL3nWu/514dgCO0wmEhqvWZpNw7fyRBulqvpoTj0TJyiNBUXg3&#10;5ZJ4SRnO4uKyWC6L8KeNG5Ks5XXNhA1zlFZI/qx1B5FPojiJS8uO1xbOpqTVZr3sFNpRkHbpvkNB&#10;ztz852m4IgCXF5TCiAS3UeqVyXzmkZLEXjoL5l4QprdpEpCUFOVzSndcsH+nhMYcp3EUT1r6LbfA&#10;fa+50aznBoZHx/scz09ONLMKXInatdZQ3k3rs1LY9J9KAe0+Ntrp1Up0EqvZr/fubSQ2utXyWtaP&#10;IGAlQWCgRRh8sGil+o7RCEMkx/rbliqGUfdewCNIQ0Ls1HEbAgqGjTq3rM8tVFQAlWOD0bRcmmlS&#10;bQfFNy1Emp6dkDfwcBruRP2U1eG5waBw3A5DzU6i873zehq9i18AAAD//wMAUEsDBBQABgAIAAAA&#10;IQBhrWiL3gAAAAkBAAAPAAAAZHJzL2Rvd25yZXYueG1sTI9BT8JAFITvJv6HzTPxJrs0QKV2S4zG&#10;q0RAEm5L99E2dt823YXWf+/jJMfJTGa+yVeja8UF+9B40jCdKBBIpbcNVRp224+nZxAhGrKm9YQa&#10;fjHAqri/y01m/UBfeNnESnAJhcxoqGPsMilDWaMzYeI7JPZOvncmsuwraXszcLlrZaLUQjrTEC/U&#10;psO3Gsufzdlp+P48HfYzta7e3bwb/KgkuaXU+vFhfH0BEXGM/2G44jM6FMx09GeyQbQaFvOUv0QN&#10;yXQJggPpLE1AHNlRCmSRy9sHxR8AAAD//wMAUEsBAi0AFAAGAAgAAAAhALaDOJL+AAAA4QEAABMA&#10;AAAAAAAAAAAAAAAAAAAAAFtDb250ZW50X1R5cGVzXS54bWxQSwECLQAUAAYACAAAACEAOP0h/9YA&#10;AACUAQAACwAAAAAAAAAAAAAAAAAvAQAAX3JlbHMvLnJlbHNQSwECLQAUAAYACAAAACEAuDgo/7kC&#10;AADCBQAADgAAAAAAAAAAAAAAAAAuAgAAZHJzL2Uyb0RvYy54bWxQSwECLQAUAAYACAAAACEAYa1o&#10;i94AAAAJAQAADwAAAAAAAAAAAAAAAAATBQAAZHJzL2Rvd25yZXYueG1sUEsFBgAAAAAEAAQA8wAA&#10;AB4GAAAAAA==&#10;" filled="f" stroked="f">
                <v:textbox>
                  <w:txbxContent>
                    <w:p w:rsidR="001038DA" w:rsidRDefault="001038DA" w:rsidP="0007111B">
                      <w:r>
                        <w:rPr>
                          <w:rFonts w:hint="eastAsia"/>
                        </w:rPr>
                        <w:t>20%</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61312" behindDoc="0" locked="0" layoutInCell="1" allowOverlap="1" wp14:anchorId="025F66A3" wp14:editId="20F11B10">
                <wp:simplePos x="0" y="0"/>
                <wp:positionH relativeFrom="column">
                  <wp:posOffset>3234690</wp:posOffset>
                </wp:positionH>
                <wp:positionV relativeFrom="paragraph">
                  <wp:posOffset>139065</wp:posOffset>
                </wp:positionV>
                <wp:extent cx="572770" cy="241935"/>
                <wp:effectExtent l="3810" t="3810" r="4445" b="1905"/>
                <wp:wrapNone/>
                <wp:docPr id="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66A3" id="Text Box 228" o:spid="_x0000_s1109" type="#_x0000_t202" style="position:absolute;left:0;text-align:left;margin-left:254.7pt;margin-top:10.95pt;width:45.1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Jn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FEWJLdA46Az87gfwNHswQKMdWT3cyeqrRkIuWyo27EYpObaM1pBgaG/6&#10;Z1cnHG1B1uMHWUMgujXSAe0b1dvqQT0QoEOjHk/NsclUcBjPo/kcLBWYIhKml7GLQLPj5UFp847J&#10;HtlFjhX03oHT3Z02NhmaHV1sLCFL3nWu/514dgCO0wmEhqvWZpNw7fyRBukqWSXEI9Fs5ZGgKLyb&#10;ckm8WRnO4+KyWC6L8KeNG5Ks5XXNhA1zlFZI/qx1B5FPojiJS8uO1xbOpqTVZr3sFNpRkHbpvkNB&#10;ztz852m4IgCXF5TCiAS3UeqVs2TukZLEXjoPEi8I09t0FpCUFOVzSndcsH+nhMYcp3EUT1r6LbfA&#10;fa+50aznBoZHx/scJycnmlkFrkTtWmso76b1WSls+k+lgHYfG+30aiU6idXs13v3NuY2utXyWtaP&#10;IGAlQWCgRRh8sGil+o7RCEMkx/rbliqGUfdewCNIQ0Ls1HEbAgqGjTq3rM8tVFQAlWOD0bRcmmlS&#10;bQfFNy1Emp6dkDfwcBruRP2U1eG5waBw3A5DzU6i873zehq9i18AAAD//wMAUEsDBBQABgAIAAAA&#10;IQDxO4sr3QAAAAkBAAAPAAAAZHJzL2Rvd25yZXYueG1sTI/BTsMwEETvSPyDtUjcqN2qiXCaTYVA&#10;XEG0gNSbG2+TiHgdxW4T/h5zguNqnmbeltvZ9eJCY+g8IywXCgRx7W3HDcL7/vnuHkSIhq3pPRPC&#10;NwXYVtdXpSmsn/iNLrvYiFTCoTAIbYxDIWWoW3ImLPxAnLKTH52J6RwbaUczpXLXy5VSuXSm47TQ&#10;moEeW6q/dmeH8PFyOnyu1Wvz5LJh8rOS7LREvL2ZHzYgIs3xD4Zf/aQOVXI6+jPbIHqETOl1QhFW&#10;Sw0iAZnWOYgjQq4UyKqU/z+ofgAAAP//AwBQSwECLQAUAAYACAAAACEAtoM4kv4AAADhAQAAEwAA&#10;AAAAAAAAAAAAAAAAAAAAW0NvbnRlbnRfVHlwZXNdLnhtbFBLAQItABQABgAIAAAAIQA4/SH/1gAA&#10;AJQBAAALAAAAAAAAAAAAAAAAAC8BAABfcmVscy8ucmVsc1BLAQItABQABgAIAAAAIQA92pJnuQIA&#10;AMIFAAAOAAAAAAAAAAAAAAAAAC4CAABkcnMvZTJvRG9jLnhtbFBLAQItABQABgAIAAAAIQDxO4sr&#10;3QAAAAkBAAAPAAAAAAAAAAAAAAAAABMFAABkcnMvZG93bnJldi54bWxQSwUGAAAAAAQABADzAAAA&#10;HQYAAAAA&#10;" filled="f" stroked="f">
                <v:textbox>
                  <w:txbxContent>
                    <w:p w:rsidR="001038DA" w:rsidRDefault="001038DA" w:rsidP="0007111B">
                      <w:r>
                        <w:rPr>
                          <w:rFonts w:hint="eastAsia"/>
                        </w:rPr>
                        <w:t>40%</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60288" behindDoc="0" locked="0" layoutInCell="1" allowOverlap="1" wp14:anchorId="5CA7EFDB" wp14:editId="31A99A7F">
                <wp:simplePos x="0" y="0"/>
                <wp:positionH relativeFrom="column">
                  <wp:posOffset>2258060</wp:posOffset>
                </wp:positionH>
                <wp:positionV relativeFrom="paragraph">
                  <wp:posOffset>139065</wp:posOffset>
                </wp:positionV>
                <wp:extent cx="572770" cy="241935"/>
                <wp:effectExtent l="0" t="3810" r="0" b="1905"/>
                <wp:wrapNone/>
                <wp:docPr id="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EFDB" id="Text Box 227" o:spid="_x0000_s1110" type="#_x0000_t202" style="position:absolute;left:0;text-align:left;margin-left:177.8pt;margin-top:10.95pt;width:45.1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iE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iqK5LdA46Az87gfwNHswQKMdWT3cyeqrRkIuWyo27EYpObaM1pBgaG/6&#10;Z1cnHG1B1uMHWUMgujXSAe0b1dvqQT0QoEOjHk/NsclUcBjPo/kcLBWYIhKml7GLQLPj5UFp847J&#10;HtlFjhX03oHT3Z02NhmaHV1sLCFL3nWu/514dgCO0wmEhqvWZpNw7fyRBukqWSXEI9Fs5ZGgKLyb&#10;ckm8WRnO4+KyWC6L8KeNG5Ks5XXNhA1zlFZI/qx1B5FPojiJS8uO1xbOpqTVZr3sFNpRkHbpvkNB&#10;ztz852m4IgCXF5TCiAS3UeqVs2TukZLEXjoPEi8I09t0FpCUFOVzSndcsH+nhMYcp3EUT1r6LbfA&#10;fa+50aznBoZHx/scJycnmlkFrkTtWmso76b1WSls+k+lgHYfG+30aiU6idXs13v3NhIb3Wp5LetH&#10;ELCSIDDQIgw+WLRSfcdohCGSY/1tSxXDqHsv4BGkISF26rgNAQXDRp1b1ucWKiqAyrHBaFouzTSp&#10;toPimxYiTc9OyBt4OA13on7K6vDcYFA4boehZifR+d55PY3exS8AAAD//wMAUEsDBBQABgAIAAAA&#10;IQBudXmk3QAAAAkBAAAPAAAAZHJzL2Rvd25yZXYueG1sTI9BT4NAEIXvJv6HzZh4s7utQFpkaIzG&#10;q8aqTbxtYQpEdpaw24L/3vGkx8l8ee97xXZ2vTrTGDrPCMuFAUVc+brjBuH97elmDSpEy7XtPRPC&#10;NwXYlpcXhc1rP/ErnXexURLCIbcIbYxDrnWoWnI2LPxALL+jH52Nco6Nrkc7Sbjr9cqYTDvbsTS0&#10;dqCHlqqv3ckhfDwfP/eJeWkeXTpMfjaa3UYjXl/N93egIs3xD4ZffVGHUpwO/sR1UD3CbZpmgiKs&#10;lhtQAiRJKlsOCJkxoMtC/19Q/gAAAP//AwBQSwECLQAUAAYACAAAACEAtoM4kv4AAADhAQAAEwAA&#10;AAAAAAAAAAAAAAAAAAAAW0NvbnRlbnRfVHlwZXNdLnhtbFBLAQItABQABgAIAAAAIQA4/SH/1gAA&#10;AJQBAAALAAAAAAAAAAAAAAAAAC8BAABfcmVscy8ucmVsc1BLAQItABQABgAIAAAAIQBK0wiEuQIA&#10;AMIFAAAOAAAAAAAAAAAAAAAAAC4CAABkcnMvZTJvRG9jLnhtbFBLAQItABQABgAIAAAAIQBudXmk&#10;3QAAAAkBAAAPAAAAAAAAAAAAAAAAABMFAABkcnMvZG93bnJldi54bWxQSwUGAAAAAAQABADzAAAA&#10;HQYAAAAA&#10;" filled="f" stroked="f">
                <v:textbox>
                  <w:txbxContent>
                    <w:p w:rsidR="001038DA" w:rsidRDefault="001038DA" w:rsidP="0007111B">
                      <w:r>
                        <w:rPr>
                          <w:rFonts w:hint="eastAsia"/>
                        </w:rPr>
                        <w:t>60%</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59264" behindDoc="0" locked="0" layoutInCell="1" allowOverlap="1" wp14:anchorId="5298D03B" wp14:editId="4B7935F5">
                <wp:simplePos x="0" y="0"/>
                <wp:positionH relativeFrom="column">
                  <wp:posOffset>1312545</wp:posOffset>
                </wp:positionH>
                <wp:positionV relativeFrom="paragraph">
                  <wp:posOffset>139065</wp:posOffset>
                </wp:positionV>
                <wp:extent cx="572770" cy="241935"/>
                <wp:effectExtent l="0" t="3810" r="2540" b="1905"/>
                <wp:wrapNone/>
                <wp:docPr id="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D03B" id="Text Box 226" o:spid="_x0000_s1111" type="#_x0000_t202" style="position:absolute;left:0;text-align:left;margin-left:103.35pt;margin-top:10.95pt;width:45.1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8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JUaCdtCjBzYadCtHFEUzW6Ch1yn43ffgaUYwQKMdWd3fyfKrRkKuGiq27EYpOTSMVpBgaG/6&#10;Z1cnHG1BNsMHWUEgujPSAY216mz1oB4I0KFRj6fm2GRKOIzn0XwOlhJMEQmTy9hFoOnxcq+0ecdk&#10;h+wiwwp678Dp/k4bmwxNjy42lpAFb1vX/1Y8OwDH6QRCw1Vrs0m4dv5IgmS9WC+IR6LZ2iNBnns3&#10;xYp4syKcx/llvlrl4U8bNyRpw6uKCRvmKK2Q/FnrDiKfRHESl5YtryycTUmr7WbVKrSnIO3CfYeC&#10;nLn5z9NwRQAuLyiFEQluo8QrZou5RwoSe8k8WHhBmNwms4AkJC+eU7rjgv07JTRkOImjeNLSb7kF&#10;7nvNjaYdNzA8Wt5leHFyoqlV4FpUrrWG8nZan5XCpv9UCmj3sdFOr1aik1jNuBnd20hsdKvljawe&#10;QcBKgsBAizD4YNFI9R2jAYZIhvW3HVUMo/a9gEeQhITYqeM2BBQMG3Vu2ZxbqCgBKsMGo2m5MtOk&#10;2vWKbxuIND07IW/g4dTcifopq8Nzg0HhuB2Gmp1E53vn9TR6l78AAAD//wMAUEsDBBQABgAIAAAA&#10;IQBj49j83AAAAAkBAAAPAAAAZHJzL2Rvd25yZXYueG1sTI9NT8MwDIbvSPyHyEjcWLIKCi1NJwTi&#10;CmJ8SNy8xmsrGqdqsrX8e8wJbq/lR68fV5vFD+pIU+wDW1ivDCjiJrieWwtvr48XN6BiQnY4BCYL&#10;3xRhU5+eVFi6MPMLHbepVVLCsUQLXUpjqXVsOvIYV2Eklt0+TB6TjFOr3YSzlPtBZ8bk2mPPcqHD&#10;ke47ar62B2/h/Wn/+XFpntsHfzXOYTGafaGtPT9b7m5BJVrSHwy/+qIOtTjtwoFdVIOFzOTXgkpY&#10;F6AEyIpcws5CbgzoutL/P6h/AAAA//8DAFBLAQItABQABgAIAAAAIQC2gziS/gAAAOEBAAATAAAA&#10;AAAAAAAAAAAAAAAAAABbQ29udGVudF9UeXBlc10ueG1sUEsBAi0AFAAGAAgAAAAhADj9If/WAAAA&#10;lAEAAAsAAAAAAAAAAAAAAAAALwEAAF9yZWxzLy5yZWxzUEsBAi0AFAAGAAgAAAAhAL9bmTy5AgAA&#10;wgUAAA4AAAAAAAAAAAAAAAAALgIAAGRycy9lMm9Eb2MueG1sUEsBAi0AFAAGAAgAAAAhAGPj2Pzc&#10;AAAACQEAAA8AAAAAAAAAAAAAAAAAEwUAAGRycy9kb3ducmV2LnhtbFBLBQYAAAAABAAEAPMAAAAc&#10;BgAAAAA=&#10;" filled="f" stroked="f">
                <v:textbox>
                  <w:txbxContent>
                    <w:p w:rsidR="001038DA" w:rsidRDefault="001038DA" w:rsidP="0007111B">
                      <w:r>
                        <w:rPr>
                          <w:rFonts w:hint="eastAsia"/>
                        </w:rPr>
                        <w:t>80%</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58240" behindDoc="0" locked="0" layoutInCell="1" allowOverlap="1" wp14:anchorId="0417DFA2" wp14:editId="22EB0559">
                <wp:simplePos x="0" y="0"/>
                <wp:positionH relativeFrom="column">
                  <wp:posOffset>385445</wp:posOffset>
                </wp:positionH>
                <wp:positionV relativeFrom="paragraph">
                  <wp:posOffset>139065</wp:posOffset>
                </wp:positionV>
                <wp:extent cx="640080" cy="241935"/>
                <wp:effectExtent l="2540" t="3810" r="0" b="1905"/>
                <wp:wrapNone/>
                <wp:docPr id="5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DFA2" id="Text Box 225" o:spid="_x0000_s1112" type="#_x0000_t202" style="position:absolute;left:0;text-align:left;margin-left:30.35pt;margin-top:10.95pt;width:50.4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kduw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CzCSNAOevTIRoPu5IiiaGYLNPQ6Bb+HHjzNCAZotCOr+3tZftNIyFVDxZbdKiWHhtEKEgztTf/i&#10;6oSjLchm+CgrCER3RjqgsVadrR7UAwE6NOrp1BybTAmHcxIEMVhKMEUkTN653HyaHi/3Spv3THbI&#10;LjKsoPcOnO7vtbHJ0PToYmMJWfC2df1vxbMDcJxOIDRctTabhGvnzyRI1vE6Jh6J5muPBHnu3RYr&#10;4s2LcDHL3+WrVR7+snFDkja8qpiwYY7SCsmfte4g8kkUJ3Fp2fLKwtmUtNpuVq1CewrSLtznSg6W&#10;s5v/PA1XBODyglIYkeAuSrxiHi88UpCZlyyC2AvC5C6ZByQhefGc0j0X7N8poSHDyQw05uick37B&#10;LXDfa2407biB4dHyLsPxyYmmVoFrUbnWGsrbaX1RCpv+uRTQ7mOjnV6tRCexmnEzurcRukFhxbyR&#10;1RMoWElQGIgRJh8sGql+YDTAFMmw/r6jimHUfhDwCpKQEDt23IbMFhFs1KVlc2mhogSoDBuMpuXK&#10;TKNq1yu+bSDS9O6EvIWXU3On6nNWh/cGk8KRO0w1O4ou987rPHuXvwEAAP//AwBQSwMEFAAGAAgA&#10;AAAhAODoMifbAAAACAEAAA8AAABkcnMvZG93bnJldi54bWxMj8FOwzAQRO9I/IO1SNyonaoNNMSp&#10;qlZcQRSo1Ns23iYR8TqK3Sb8Pc4Jjqs3mnmbr0fbiiv1vnGsIZkpEMSlMw1XGj4/Xh6eQPiAbLB1&#10;TBp+yMO6uL3JMTNu4He67kMlYgn7DDXUIXSZlL6syaKfuY44srPrLYZ49pU0PQ6x3LZyrlQqLTYc&#10;F2rsaFtT+b2/WA1fr+fjYaHeqp1ddoMblWS7klrf342bZxCBxvAXhkk/qkMRnU7uwsaLVkOqHmNS&#10;wzxZgZh4mixBnCagQBa5/P9A8QsAAP//AwBQSwECLQAUAAYACAAAACEAtoM4kv4AAADhAQAAEwAA&#10;AAAAAAAAAAAAAAAAAAAAW0NvbnRlbnRfVHlwZXNdLnhtbFBLAQItABQABgAIAAAAIQA4/SH/1gAA&#10;AJQBAAALAAAAAAAAAAAAAAAAAC8BAABfcmVscy8ucmVsc1BLAQItABQABgAIAAAAIQARLEkduwIA&#10;AMMFAAAOAAAAAAAAAAAAAAAAAC4CAABkcnMvZTJvRG9jLnhtbFBLAQItABQABgAIAAAAIQDg6DIn&#10;2wAAAAgBAAAPAAAAAAAAAAAAAAAAABUFAABkcnMvZG93bnJldi54bWxQSwUGAAAAAAQABADzAAAA&#10;HQYAAAAA&#10;" filled="f" stroked="f">
                <v:textbox>
                  <w:txbxContent>
                    <w:p w:rsidR="001038DA" w:rsidRDefault="001038DA" w:rsidP="0007111B">
                      <w:r>
                        <w:rPr>
                          <w:rFonts w:hint="eastAsia"/>
                        </w:rPr>
                        <w:t>100%</w:t>
                      </w:r>
                    </w:p>
                  </w:txbxContent>
                </v:textbox>
              </v:shape>
            </w:pict>
          </mc:Fallback>
        </mc:AlternateContent>
      </w:r>
    </w:p>
    <w:p w:rsidR="0007111B" w:rsidRPr="00D23373" w:rsidRDefault="0007111B" w:rsidP="0001551F">
      <w:pPr>
        <w:spacing w:line="360" w:lineRule="auto"/>
        <w:jc w:val="both"/>
        <w:rPr>
          <w:rFonts w:eastAsia="標楷體"/>
          <w:color w:val="000000"/>
          <w:kern w:val="0"/>
          <w:sz w:val="26"/>
          <w:szCs w:val="26"/>
        </w:rPr>
      </w:pPr>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mc:AlternateContent>
          <mc:Choice Requires="wps">
            <w:drawing>
              <wp:anchor distT="0" distB="0" distL="114300" distR="114300" simplePos="0" relativeHeight="251652096" behindDoc="0" locked="0" layoutInCell="1" allowOverlap="1" wp14:anchorId="2D38E35A" wp14:editId="7A76BA20">
                <wp:simplePos x="0" y="0"/>
                <wp:positionH relativeFrom="column">
                  <wp:posOffset>62230</wp:posOffset>
                </wp:positionH>
                <wp:positionV relativeFrom="paragraph">
                  <wp:posOffset>99060</wp:posOffset>
                </wp:positionV>
                <wp:extent cx="902970" cy="275590"/>
                <wp:effectExtent l="3175" t="0" r="0" b="635"/>
                <wp:wrapNone/>
                <wp:docPr id="5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800ppm</w:t>
                            </w:r>
                          </w:p>
                          <w:p w:rsidR="001038DA" w:rsidRPr="003F326B" w:rsidRDefault="001038DA" w:rsidP="000711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8E35A" id="Text Box 219" o:spid="_x0000_s1113" type="#_x0000_t202" style="position:absolute;left:0;text-align:left;margin-left:4.9pt;margin-top:7.8pt;width:71.1pt;height:2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3auQIAAMM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BxiJGgHHD2y0aA7OaIoTGyDhl6n4PfQg6cZwQBEu2J1fy/LbxoJuWqo2LJbpeTQMFpBgqG96V9c&#10;nXC0BdkMH2UFgejOSAc01qqz3YN+IEAHop5O5NhkSjhMgiiZg6UEUzSP48SR59P0eLlX2rxnskN2&#10;kWEF3Dtwur/XxiZD06OLjSVkwdvW8d+KZwfgOJ1AaLhqbTYJR+fPJEjWi/WCeCSarT0S5Ll3W6yI&#10;NyvCeZy/y1erPPxl44YkbXhVMWHDHKUVkj+j7iDySRQncWnZ8srC2ZS02m5WrUJ7CtIu3OdaDpaz&#10;m/88DdcEqOVFSWFEgrso8YrZYu6RgsQedHrhBWFyl8wCkpC8eF7SPRfs30tCA7AaR/GkpXPSL2oL&#10;3Pe6Npp23MDwaHmX4cXJiaZWgWtROWoN5e20vmiFTf/cCqD7SLTTq5XoJFYzbkb3NkKnZivmjaye&#10;QMFKgsJAjDD5YNFI9QOjAaZIhvX3HVUMo/aDgFeQhITYseM2JJ5HsFGXls2lhYoSoDJsMJqWKzON&#10;ql2v+LaBSNO7E/IWXk7NnarPWR3eG0wKV9xhqtlRdLl3XufZu/wNAAD//wMAUEsDBBQABgAIAAAA&#10;IQDBlo0X2wAAAAcBAAAPAAAAZHJzL2Rvd25yZXYueG1sTI/NTsMwEITvSLyDtUjcqE1FKpJmUyEQ&#10;VxDlR+LmxtskaryOYrcJb8/2BMedGc18W25m36sTjbELjHC7MKCI6+A6bhA+3p9v7kHFZNnZPjAh&#10;/FCETXV5UdrChYnf6LRNjZISjoVFaFMaCq1j3ZK3cREGYvH2YfQ2yTk22o12knLf66UxK+1tx7LQ&#10;2oEeW6oP26NH+HzZf3/dmdfmyWfDFGaj2eca8fpqfliDSjSnvzCc8QUdKmHahSO7qHqEXMCTyNkK&#10;1NnOlvLaDiHLDeiq1P/5q18AAAD//wMAUEsBAi0AFAAGAAgAAAAhALaDOJL+AAAA4QEAABMAAAAA&#10;AAAAAAAAAAAAAAAAAFtDb250ZW50X1R5cGVzXS54bWxQSwECLQAUAAYACAAAACEAOP0h/9YAAACU&#10;AQAACwAAAAAAAAAAAAAAAAAvAQAAX3JlbHMvLnJlbHNQSwECLQAUAAYACAAAACEAvcSd2rkCAADD&#10;BQAADgAAAAAAAAAAAAAAAAAuAgAAZHJzL2Uyb0RvYy54bWxQSwECLQAUAAYACAAAACEAwZaNF9sA&#10;AAAHAQAADwAAAAAAAAAAAAAAAAATBQAAZHJzL2Rvd25yZXYueG1sUEsFBgAAAAAEAAQA8wAAABsG&#10;AAAAAA==&#10;" filled="f" stroked="f">
                <v:textbox>
                  <w:txbxContent>
                    <w:p w:rsidR="001038DA" w:rsidRDefault="001038DA" w:rsidP="0007111B">
                      <w:r>
                        <w:rPr>
                          <w:rFonts w:hint="eastAsia"/>
                        </w:rPr>
                        <w:t>800ppm</w:t>
                      </w:r>
                    </w:p>
                    <w:p w:rsidR="001038DA" w:rsidRPr="003F326B" w:rsidRDefault="001038DA" w:rsidP="0007111B"/>
                  </w:txbxContent>
                </v:textbox>
              </v:shape>
            </w:pict>
          </mc:Fallback>
        </mc:AlternateContent>
      </w:r>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mc:AlternateContent>
          <mc:Choice Requires="wps">
            <w:drawing>
              <wp:anchor distT="0" distB="0" distL="114300" distR="114300" simplePos="0" relativeHeight="251653120" behindDoc="0" locked="0" layoutInCell="1" allowOverlap="1" wp14:anchorId="37CF53F0" wp14:editId="27D3F0D6">
                <wp:simplePos x="0" y="0"/>
                <wp:positionH relativeFrom="column">
                  <wp:posOffset>-1270</wp:posOffset>
                </wp:positionH>
                <wp:positionV relativeFrom="paragraph">
                  <wp:posOffset>57785</wp:posOffset>
                </wp:positionV>
                <wp:extent cx="826135" cy="296545"/>
                <wp:effectExtent l="0" t="0" r="0" b="2540"/>
                <wp:wrapNone/>
                <wp:docPr id="5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1200ppm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F53F0" id="Text Box 220" o:spid="_x0000_s1114" type="#_x0000_t202" style="position:absolute;left:0;text-align:left;margin-left:-.1pt;margin-top:4.55pt;width:65.0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kvA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KI+gPfToge0NupV7FEWuQOOgM/C7H8DT7MEAjXbJ6uFOVl81EnLZUrFhN0rJsWW0BoKhLa1/&#10;dtW2RGfagqzHD7KGQHRrpAPaN6q31YN6IEAHJo+n5lgyFRzOoyS8jDGqwBSlSUxiF4Fmx8uD0uYd&#10;kz2yixwr6L0Dp7s7bSwZmh1dbCwhS951rv+deHYAjtMJhIar1mZJuHb+SIN0NV/NiUeiZOWRoCi8&#10;m3JJvKQMZ3FxWSyXRfjTxg1J1vK6ZsKGOUorJH/WuoPIJ1GcxKVlx2sLZylptVkvO4V2FKRduu9Q&#10;kDM3/zkNVwTI5UVKYUSC2yj1ymQ+80hJYi+dBXMvCNPbNAlISoryeUp3XLB/TwmNOU7jKJ609Nvc&#10;Ave9zo1mPTcwPDregzpOTjSzClyJ2rXWUN5N67NSWPpPpYB2Hxvt9GolOonV7Nd79zbCyIa3+l3L&#10;+hEUrCQoDGQKkw8WrVTfMRphiuRYf9tSxTDq3gt4BWlIiB07bkPiGTwopM4t63MLFRVA5dhgNC2X&#10;ZhpV20HxTQuRpncn5A28nIY7VT+xOrw3mBQuucNUs6PofO+8nmbv4hcAAAD//wMAUEsDBBQABgAI&#10;AAAAIQA9ceA32gAAAAYBAAAPAAAAZHJzL2Rvd25yZXYueG1sTI7BTsMwEETvSP0Ha5G4tXYjgpo0&#10;m6oCcQVRaKXe3HibRMTrKHab8Pe4JziOZvTmFZvJduJKg28dIywXCgRx5UzLNcLX5+t8BcIHzUZ3&#10;jgnhhzxsytldoXPjRv6g6y7UIkLY5xqhCaHPpfRVQ1b7heuJY3d2g9UhxqGWZtBjhNtOJko9Satb&#10;jg+N7um5oep7d7EI+7fz8fCo3usXm/ajm5Rkm0nEh/tpuwYRaAp/Y7jpR3Uoo9PJXdh40SHMkzhE&#10;yJYgbm2SZSBOCGm6AlkW8r9++QsAAP//AwBQSwECLQAUAAYACAAAACEAtoM4kv4AAADhAQAAEwAA&#10;AAAAAAAAAAAAAAAAAAAAW0NvbnRlbnRfVHlwZXNdLnhtbFBLAQItABQABgAIAAAAIQA4/SH/1gAA&#10;AJQBAAALAAAAAAAAAAAAAAAAAC8BAABfcmVscy8ucmVsc1BLAQItABQABgAIAAAAIQCK+s3kvAIA&#10;AMMFAAAOAAAAAAAAAAAAAAAAAC4CAABkcnMvZTJvRG9jLnhtbFBLAQItABQABgAIAAAAIQA9ceA3&#10;2gAAAAYBAAAPAAAAAAAAAAAAAAAAABYFAABkcnMvZG93bnJldi54bWxQSwUGAAAAAAQABADzAAAA&#10;HQYAAAAA&#10;" filled="f" stroked="f">
                <v:textbox>
                  <w:txbxContent>
                    <w:p w:rsidR="001038DA" w:rsidRDefault="001038DA" w:rsidP="0007111B">
                      <w:r>
                        <w:rPr>
                          <w:rFonts w:hint="eastAsia"/>
                        </w:rPr>
                        <w:t>1200ppm</w:t>
                      </w:r>
                    </w:p>
                  </w:txbxContent>
                </v:textbox>
              </v:shape>
            </w:pict>
          </mc:Fallback>
        </mc:AlternateContent>
      </w:r>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mc:AlternateContent>
          <mc:Choice Requires="wps">
            <w:drawing>
              <wp:anchor distT="0" distB="0" distL="114300" distR="114300" simplePos="0" relativeHeight="251654144" behindDoc="0" locked="0" layoutInCell="1" allowOverlap="1" wp14:anchorId="08CB02A2" wp14:editId="6F30BFDD">
                <wp:simplePos x="0" y="0"/>
                <wp:positionH relativeFrom="column">
                  <wp:posOffset>73025</wp:posOffset>
                </wp:positionH>
                <wp:positionV relativeFrom="paragraph">
                  <wp:posOffset>36830</wp:posOffset>
                </wp:positionV>
                <wp:extent cx="797560" cy="319405"/>
                <wp:effectExtent l="4445" t="2540" r="0" b="1905"/>
                <wp:wrapNone/>
                <wp:docPr id="4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500ppm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02A2" id="Text Box 221" o:spid="_x0000_s1115" type="#_x0000_t202" style="position:absolute;left:0;text-align:left;margin-left:5.75pt;margin-top:2.9pt;width:62.8pt;height:2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5i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oii0BRp6nYLffQ+eZgQDNNqR1f2dLL9qJOSqoWLLbpSSQ8NoBQm6m/7Z&#10;1QlHW5DN8EFWEIjujHRAY606Wz2oBwJ0aNTjqTk2mRIO58k8noGlBNNlmJAgtrn5ND1e7pU275js&#10;kF1kWEHvHTjd32kzuR5dbCwhC962rv+teHYAmNMJhIar1maTcO38kQTJerFeEI9Es7VHgjz3booV&#10;8WZFOI/zy3y1ysOfNm5I0oZXFRM2zFFaIfmz1h1EPoniJC4tW15ZOJuSVtvNqlVoT0HahfsOBTlz&#10;85+n4eoFXF5QCiMS3EaJV8wWc48UJPaSebDwgjC5TWYBSUhePKd0xwX7d0poyHASR/Gkpd9yC9z3&#10;mhtNO25geLS8y/Di5ERTq8C1qFxrDeXttD4rhU3/qRTQ7mOjnV6tRCexmnEzurcRXh7fwUZWj6Bg&#10;JUFhIEaYfLBopPqO0QBTJMP6244qhlH7XsArSEJC7NhxGxLPI9ioc8vm3EJFCVAZNhhNy5WZRtWu&#10;V3zbQKTp3Ql5Ay+n5k7V9olNWQElu4FJ4cgdppodRed75/U0e5e/AAAA//8DAFBLAwQUAAYACAAA&#10;ACEAMEK40NoAAAAHAQAADwAAAGRycy9kb3ducmV2LnhtbEyPy07DMBBF90j8gzVI7KgdIAVCnAqB&#10;2IJaHhK7aTxNIuJxFLtN+HumK1ge3as7Z8rV7Ht1oDF2gS1kCwOKuA6u48bC+9vzxS2omJAd9oHJ&#10;wg9FWFWnJyUWLky8psMmNUpGOBZooU1pKLSOdUse4yIMxJLtwugxCY6NdiNOMu57fWnMUnvsWC60&#10;ONBjS/X3Zu8tfLzsvj6vzWvz5PNhCrPR7O+0tedn88M9qERz+ivDUV/UoRKnbdizi6oXznJpWsjl&#10;gWN8dZOB2govM9BVqf/7V78AAAD//wMAUEsBAi0AFAAGAAgAAAAhALaDOJL+AAAA4QEAABMAAAAA&#10;AAAAAAAAAAAAAAAAAFtDb250ZW50X1R5cGVzXS54bWxQSwECLQAUAAYACAAAACEAOP0h/9YAAACU&#10;AQAACwAAAAAAAAAAAAAAAAAvAQAAX3JlbHMvLnJlbHNQSwECLQAUAAYACAAAACEAaQFOYroCAADD&#10;BQAADgAAAAAAAAAAAAAAAAAuAgAAZHJzL2Uyb0RvYy54bWxQSwECLQAUAAYACAAAACEAMEK40NoA&#10;AAAHAQAADwAAAAAAAAAAAAAAAAAUBQAAZHJzL2Rvd25yZXYueG1sUEsFBgAAAAAEAAQA8wAAABsG&#10;AAAAAA==&#10;" filled="f" stroked="f">
                <v:textbox>
                  <w:txbxContent>
                    <w:p w:rsidR="001038DA" w:rsidRDefault="001038DA" w:rsidP="0007111B">
                      <w:r>
                        <w:rPr>
                          <w:rFonts w:hint="eastAsia"/>
                        </w:rPr>
                        <w:t>500ppm</w:t>
                      </w:r>
                    </w:p>
                  </w:txbxContent>
                </v:textbox>
              </v:shape>
            </w:pict>
          </mc:Fallback>
        </mc:AlternateContent>
      </w:r>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mc:AlternateContent>
          <mc:Choice Requires="wps">
            <w:drawing>
              <wp:anchor distT="0" distB="0" distL="114300" distR="114300" simplePos="0" relativeHeight="251656192" behindDoc="0" locked="0" layoutInCell="1" allowOverlap="1" wp14:anchorId="3C3D7846" wp14:editId="1D3BD9FE">
                <wp:simplePos x="0" y="0"/>
                <wp:positionH relativeFrom="column">
                  <wp:posOffset>165100</wp:posOffset>
                </wp:positionH>
                <wp:positionV relativeFrom="paragraph">
                  <wp:posOffset>239395</wp:posOffset>
                </wp:positionV>
                <wp:extent cx="892810" cy="306705"/>
                <wp:effectExtent l="1270" t="4445" r="1270" b="3175"/>
                <wp:wrapNone/>
                <wp:docPr id="4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50ppm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7846" id="Text Box 223" o:spid="_x0000_s1116" type="#_x0000_t202" style="position:absolute;left:0;text-align:left;margin-left:13pt;margin-top:18.85pt;width:70.3pt;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HL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nRK0gx49sNGgWzmiKLq0BRp6nYLffQ+eZgQDNNqR1f2dLL9qJOSqoWLLbpSSQ8NoBQmG9qZ/&#10;dnXC0RZkM3yQFQSiOyMd0FirzlYP6oEAHRr1eGqOTaaEwziJ4hAsJZgug/kimLkIND1e7pU275js&#10;kF1kWEHvHTjd32ljk6Hp0cXGErLgbev634pnB+A4nUBouGptNgnXzh9JkKzjdUw8Es3XHgny3Lsp&#10;VsSbF+Fill/mq1Ue/rRxQ5I2vKqYsGGO0grJn7XuIPJJFCdxadnyysLZlLTablatQnsK0i7cdyjI&#10;mZv/PA1XBODyglIYkeA2SrxiHi88UpCZlyyC2AvC5DaZByQhefGc0h0X7N8poSHDySyaTVr6LbfA&#10;fa+50bTjBoZHyztQx8mJplaBa1G51hrK22l9Vgqb/lMpoN3HRju9WolOYjXjZnRvIyQ2vBXzRlaP&#10;oGAlQWEgRph8sGik+o7RAFMkw/rbjiqGUftewCtIQkLs2HEbMltEsFHnls25hYoSoDJsMJqWKzON&#10;ql2v+LaBSNO7E/IGXk7Nnaqfsjq8N5gUjtxhqtlRdL53Xk+zd/kLAAD//wMAUEsDBBQABgAIAAAA&#10;IQDsXnDK3AAAAAgBAAAPAAAAZHJzL2Rvd25yZXYueG1sTI/LTsMwEEX3SPyDNUjsqE0Bt4RMKgRi&#10;S0VfEjs3niYR8TiK3Sb8fd0VLEdndO+5+WJ0rThRHxrPCPcTBYK49LbhCmGz/ribgwjRsDWtZ0L4&#10;pQCL4voqN5n1A3/RaRUrkUI4ZAahjrHLpAxlTc6Eie+IEzv43pmYzr6StjdDCnetnCqlpTMNp4ba&#10;dPRWU/mzOjqE7efhe/eoltW7e+oGPyrJ7lki3t6Mry8gIo3x7xku+kkdiuS090e2QbQIU52mRISH&#10;2QzEhWutQewR5gnIIpf/BxRnAAAA//8DAFBLAQItABQABgAIAAAAIQC2gziS/gAAAOEBAAATAAAA&#10;AAAAAAAAAAAAAAAAAABbQ29udGVudF9UeXBlc10ueG1sUEsBAi0AFAAGAAgAAAAhADj9If/WAAAA&#10;lAEAAAsAAAAAAAAAAAAAAAAALwEAAF9yZWxzLy5yZWxzUEsBAi0AFAAGAAgAAAAhACMoAcu5AgAA&#10;wwUAAA4AAAAAAAAAAAAAAAAALgIAAGRycy9lMm9Eb2MueG1sUEsBAi0AFAAGAAgAAAAhAOxecMrc&#10;AAAACAEAAA8AAAAAAAAAAAAAAAAAEwUAAGRycy9kb3ducmV2LnhtbFBLBQYAAAAABAAEAPMAAAAc&#10;BgAAAAA=&#10;" filled="f" stroked="f">
                <v:textbox>
                  <w:txbxContent>
                    <w:p w:rsidR="001038DA" w:rsidRDefault="001038DA" w:rsidP="0007111B">
                      <w:r>
                        <w:rPr>
                          <w:rFonts w:hint="eastAsia"/>
                        </w:rPr>
                        <w:t>50ppm</w:t>
                      </w:r>
                    </w:p>
                  </w:txbxContent>
                </v:textbox>
              </v:shape>
            </w:pict>
          </mc:Fallback>
        </mc:AlternateContent>
      </w:r>
      <w:r w:rsidRPr="00D23373">
        <w:rPr>
          <w:rFonts w:eastAsia="標楷體"/>
          <w:noProof/>
          <w:color w:val="000000"/>
          <w:kern w:val="0"/>
          <w:sz w:val="26"/>
          <w:szCs w:val="26"/>
        </w:rPr>
        <mc:AlternateContent>
          <mc:Choice Requires="wps">
            <w:drawing>
              <wp:anchor distT="0" distB="0" distL="114300" distR="114300" simplePos="0" relativeHeight="251655168" behindDoc="0" locked="0" layoutInCell="1" allowOverlap="1" wp14:anchorId="1C26A078" wp14:editId="10E6E21B">
                <wp:simplePos x="0" y="0"/>
                <wp:positionH relativeFrom="column">
                  <wp:posOffset>229870</wp:posOffset>
                </wp:positionH>
                <wp:positionV relativeFrom="paragraph">
                  <wp:posOffset>-3810</wp:posOffset>
                </wp:positionV>
                <wp:extent cx="694690" cy="318770"/>
                <wp:effectExtent l="0" t="0" r="1270" b="0"/>
                <wp:wrapNone/>
                <wp:docPr id="4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5ppm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6A078" id="Text Box 222" o:spid="_x0000_s1117" type="#_x0000_t202" style="position:absolute;left:0;text-align:left;margin-left:18.1pt;margin-top:-.3pt;width:54.7pt;height:2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YQ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MsdI0B5q9Mj2Bt3JPYqiyCZoHHQGeg8DaJo9CKDQLlg93Mvqm0ZCLlsqNuxWKTm2jNbgYGh/+hdf&#10;JxxtQdbjR1mDIbo10gHtG9Xb7EE+EKBDoZ5OxbHOVPAYpyROQVKB6F2YzOeueD7Njp8Hpc17Jntk&#10;DzlWUHsHTnf32lhnaHZUsbaELHnXufp34tkDKE4vYBq+Wpl1wpXzZxqkq2SVEI9E8cojQVF4t+WS&#10;eHEZzmfFu2K5LMJf1m5IspbXNRPWzJFaIfmz0h1IPpHiRC4tO15bOOuSVpv1slNoR4HapVsu5SA5&#10;q/nP3XBJgFhehBRGJLiLUq+Mk7lHSjLz0nmQeEGY3qVxQFJSlM9DuueC/XtIaMxxOotmE5fOTr+I&#10;LXDrdWw067mB4dHxPsfJSYlmloErUbvSGsq76XyRCuv+ORVQ7mOhHV8tRSeymv1673ojnB37YC3r&#10;J2CwksAwICNMPji0Uv3AaIQpkmP9fUsVw6j7IKAL0pAQO3bchczmEVzUpWR9KaGiAqgcG4ym49JM&#10;o2o7KL5pwdLUd0LeQuc03LHattjk1aHfYFK44A5TzY6iy7vTOs/exW8AAAD//wMAUEsDBBQABgAI&#10;AAAAIQCDAW4Z2wAAAAcBAAAPAAAAZHJzL2Rvd25yZXYueG1sTI5BT8JAFITvJvyHzSPxBrtgaaT2&#10;lRCNV42oJNyW7qNt7L5tugut/97lJLeZzGTmyzejbcWFet84RljMFQji0pmGK4Svz9fZIwgfNBvd&#10;OiaEX/KwKSZ3uc6MG/iDLrtQiTjCPtMIdQhdJqUva7Laz11HHLOT660O0faVNL0e4rht5VKpVFrd&#10;cHyodUfPNZU/u7NF+H47HfaJeq9e7Kob3Kgk27VEvJ+O2ycQgcbwX4YrfkSHIjId3ZmNFy3CQ7qM&#10;TYRZCuIaJ6sojgjJOgVZ5PKWv/gDAAD//wMAUEsBAi0AFAAGAAgAAAAhALaDOJL+AAAA4QEAABMA&#10;AAAAAAAAAAAAAAAAAAAAAFtDb250ZW50X1R5cGVzXS54bWxQSwECLQAUAAYACAAAACEAOP0h/9YA&#10;AACUAQAACwAAAAAAAAAAAAAAAAAvAQAAX3JlbHMvLnJlbHNQSwECLQAUAAYACAAAACEA04AGELwC&#10;AADDBQAADgAAAAAAAAAAAAAAAAAuAgAAZHJzL2Uyb0RvYy54bWxQSwECLQAUAAYACAAAACEAgwFu&#10;GdsAAAAHAQAADwAAAAAAAAAAAAAAAAAWBQAAZHJzL2Rvd25yZXYueG1sUEsFBgAAAAAEAAQA8wAA&#10;AB4GAAAAAA==&#10;" filled="f" stroked="f">
                <v:textbox>
                  <w:txbxContent>
                    <w:p w:rsidR="001038DA" w:rsidRDefault="001038DA" w:rsidP="0007111B">
                      <w:r>
                        <w:rPr>
                          <w:rFonts w:hint="eastAsia"/>
                        </w:rPr>
                        <w:t>5ppm</w:t>
                      </w:r>
                    </w:p>
                  </w:txbxContent>
                </v:textbox>
              </v:shape>
            </w:pict>
          </mc:Fallback>
        </mc:AlternateContent>
      </w:r>
    </w:p>
    <w:p w:rsidR="0007111B" w:rsidRPr="00D23373" w:rsidRDefault="006F3037" w:rsidP="0001551F">
      <w:pPr>
        <w:spacing w:line="360" w:lineRule="auto"/>
        <w:jc w:val="both"/>
        <w:rPr>
          <w:rFonts w:eastAsia="標楷體"/>
          <w:color w:val="000000"/>
          <w:kern w:val="0"/>
          <w:sz w:val="26"/>
          <w:szCs w:val="26"/>
        </w:rPr>
      </w:pPr>
      <w:r w:rsidRPr="00D23373">
        <w:rPr>
          <w:rFonts w:eastAsia="標楷體"/>
          <w:noProof/>
          <w:color w:val="000000"/>
          <w:kern w:val="0"/>
          <w:sz w:val="26"/>
          <w:szCs w:val="26"/>
        </w:rPr>
        <mc:AlternateContent>
          <mc:Choice Requires="wps">
            <w:drawing>
              <wp:anchor distT="0" distB="0" distL="114300" distR="114300" simplePos="0" relativeHeight="251657216" behindDoc="0" locked="0" layoutInCell="1" allowOverlap="1" wp14:anchorId="047CD65E" wp14:editId="44387C3C">
                <wp:simplePos x="0" y="0"/>
                <wp:positionH relativeFrom="column">
                  <wp:posOffset>111125</wp:posOffset>
                </wp:positionH>
                <wp:positionV relativeFrom="paragraph">
                  <wp:posOffset>207645</wp:posOffset>
                </wp:positionV>
                <wp:extent cx="756920" cy="273685"/>
                <wp:effectExtent l="4445" t="0" r="635" b="2540"/>
                <wp:wrapNone/>
                <wp:docPr id="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8DA" w:rsidRDefault="001038DA" w:rsidP="0007111B">
                            <w:r>
                              <w:rPr>
                                <w:rFonts w:hint="eastAsia"/>
                              </w:rPr>
                              <w:t>100ppm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D65E" id="Text Box 224" o:spid="_x0000_s1118" type="#_x0000_t202" style="position:absolute;left:0;text-align:left;margin-left:8.75pt;margin-top:16.35pt;width:59.6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d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RRGxBRoHnYHf/QCeZg8GaLQjq4c7WX3VSMhlS8WG3Sglx5bRGhIM7U3/&#10;7OqEoy3IevwgawhEt0Y6oH2jels9qAcCdGjU46k5NpkKDuezOI3AUoEpml/GycxFoNnx8qC0ecdk&#10;j+wixwp678Dp7k4bmwzNji42lpAl7zrX/048OwDH6QRCw1Vrs0m4dv5Ig3SVrBLikSheeSQoCu+m&#10;XBIvLsP5rLgslssi/GnjhiRreV0zYcMcpRWSP2vdQeSTKE7i0rLjtYWzKWm1WS87hXYUpF2671CQ&#10;Mzf/eRquCMDlBaUwIsFtlHplnMw9UpKZl86DxAvC9DaNA5KSonxO6Y4L9u+U0JjjdBbNJi39llvg&#10;vtfcaNZzA8Oj432Ok5MTzawCV6J2rTWUd9P6rBQ2/adSQLuPjXZ6tRKdxGr26717G2Fsw1sxr2X9&#10;CApWEhQGYoTJB4tWqu8YjTBFcqy/baliGHXvBbyCNCTEjh23IbO5FbA6t6zPLVRUAJVjg9G0XJpp&#10;VG0HxTctRJrenZA38HIa7lT9lNXhvcGkcOQOU82OovO983qavYtfAAAA//8DAFBLAwQUAAYACAAA&#10;ACEAij1vNdwAAAAIAQAADwAAAGRycy9kb3ducmV2LnhtbEyPzU7DMBCE70i8g7VI3KhNS5oS4lQI&#10;xLWI/knc3HibRMTrKHab8PbdnuC2oxnNfpMvR9eKM/ah8aThcaJAIJXeNlRp2G4+HhYgQjRkTesJ&#10;NfxigGVxe5ObzPqBvvC8jpXgEgqZ0VDH2GVShrJGZ8LEd0jsHX3vTGTZV9L2ZuBy18qpUnPpTEP8&#10;oTYdvtVY/qxPTsNudfzeP6nP6t0l3eBHJck9S63v78bXFxARx/gXhis+o0PBTAd/IhtEyzpNOKlh&#10;Nk1BXP3ZnI+DhjRZgCxy+X9AcQEAAP//AwBQSwECLQAUAAYACAAAACEAtoM4kv4AAADhAQAAEwAA&#10;AAAAAAAAAAAAAAAAAAAAW0NvbnRlbnRfVHlwZXNdLnhtbFBLAQItABQABgAIAAAAIQA4/SH/1gAA&#10;AJQBAAALAAAAAAAAAAAAAAAAAC8BAABfcmVscy8ucmVsc1BLAQItABQABgAIAAAAIQARuzudugIA&#10;AMMFAAAOAAAAAAAAAAAAAAAAAC4CAABkcnMvZTJvRG9jLnhtbFBLAQItABQABgAIAAAAIQCKPW81&#10;3AAAAAgBAAAPAAAAAAAAAAAAAAAAABQFAABkcnMvZG93bnJldi54bWxQSwUGAAAAAAQABADzAAAA&#10;HQYAAAAA&#10;" filled="f" stroked="f">
                <v:textbox>
                  <w:txbxContent>
                    <w:p w:rsidR="001038DA" w:rsidRDefault="001038DA" w:rsidP="0007111B">
                      <w:r>
                        <w:rPr>
                          <w:rFonts w:hint="eastAsia"/>
                        </w:rPr>
                        <w:t>100ppm</w:t>
                      </w:r>
                    </w:p>
                  </w:txbxContent>
                </v:textbox>
              </v:shape>
            </w:pict>
          </mc:Fallback>
        </mc:AlternateContent>
      </w:r>
    </w:p>
    <w:p w:rsidR="0007111B" w:rsidRPr="00D23373" w:rsidRDefault="0007111B" w:rsidP="0001551F">
      <w:pPr>
        <w:spacing w:line="360" w:lineRule="auto"/>
        <w:jc w:val="both"/>
        <w:rPr>
          <w:rFonts w:eastAsia="標楷體"/>
          <w:color w:val="000000"/>
          <w:kern w:val="0"/>
          <w:sz w:val="26"/>
          <w:szCs w:val="26"/>
        </w:rPr>
      </w:pPr>
    </w:p>
    <w:p w:rsidR="0007111B" w:rsidRPr="00D23373" w:rsidRDefault="0007111B" w:rsidP="0001551F">
      <w:pPr>
        <w:pStyle w:val="afff3"/>
        <w:rPr>
          <w:rFonts w:hAnsi="Times New Roman"/>
          <w:color w:val="000000"/>
        </w:rPr>
      </w:pPr>
      <w:bookmarkStart w:id="136" w:name="_Toc214303908"/>
      <w:r w:rsidRPr="00D23373">
        <w:rPr>
          <w:rFonts w:hAnsi="Times New Roman" w:hint="eastAsia"/>
          <w:color w:val="000000"/>
        </w:rPr>
        <w:t>圖</w:t>
      </w:r>
      <w:r w:rsidRPr="00D23373">
        <w:rPr>
          <w:rFonts w:hAnsi="Times New Roman" w:hint="eastAsia"/>
          <w:color w:val="000000"/>
        </w:rPr>
        <w:t>5-18</w:t>
      </w:r>
      <w:r w:rsidR="004B260E" w:rsidRPr="00D23373">
        <w:rPr>
          <w:rFonts w:hAnsi="Times New Roman" w:hint="eastAsia"/>
          <w:color w:val="000000"/>
        </w:rPr>
        <w:t xml:space="preserve">　</w:t>
      </w:r>
      <w:r w:rsidRPr="00D23373">
        <w:rPr>
          <w:rFonts w:hAnsi="Times New Roman" w:hint="eastAsia"/>
          <w:color w:val="000000"/>
        </w:rPr>
        <w:t>生物歧異度</w:t>
      </w:r>
      <w:r w:rsidR="00D57BAD" w:rsidRPr="00D23373">
        <w:rPr>
          <w:rFonts w:hAnsi="Times New Roman" w:hint="eastAsia"/>
          <w:color w:val="000000"/>
        </w:rPr>
        <w:t>樹狀圖</w:t>
      </w:r>
      <w:bookmarkEnd w:id="136"/>
    </w:p>
    <w:p w:rsidR="0007111B" w:rsidRPr="00D23373" w:rsidRDefault="0007111B" w:rsidP="0001551F">
      <w:pPr>
        <w:spacing w:line="360" w:lineRule="auto"/>
        <w:jc w:val="both"/>
        <w:rPr>
          <w:rFonts w:eastAsia="標楷體"/>
          <w:color w:val="000000"/>
          <w:sz w:val="26"/>
          <w:szCs w:val="26"/>
        </w:rPr>
      </w:pPr>
    </w:p>
    <w:p w:rsidR="0007111B" w:rsidRPr="00D23373" w:rsidRDefault="0007111B" w:rsidP="00D36629">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圖</w:t>
      </w:r>
      <w:r w:rsidRPr="00D23373">
        <w:rPr>
          <w:rFonts w:eastAsia="標楷體"/>
          <w:color w:val="000000"/>
          <w:kern w:val="0"/>
          <w:sz w:val="26"/>
          <w:szCs w:val="26"/>
        </w:rPr>
        <w:t>5-18</w:t>
      </w:r>
      <w:r w:rsidR="00013F3A" w:rsidRPr="00D23373">
        <w:rPr>
          <w:rFonts w:eastAsia="標楷體" w:hint="eastAsia"/>
          <w:color w:val="000000"/>
          <w:kern w:val="0"/>
          <w:sz w:val="26"/>
          <w:szCs w:val="26"/>
        </w:rPr>
        <w:t>為</w:t>
      </w:r>
      <w:r w:rsidRPr="00D23373">
        <w:rPr>
          <w:rFonts w:eastAsia="標楷體"/>
          <w:color w:val="000000"/>
          <w:kern w:val="0"/>
          <w:sz w:val="26"/>
          <w:szCs w:val="26"/>
        </w:rPr>
        <w:t>利用</w:t>
      </w:r>
      <w:r w:rsidRPr="00D23373">
        <w:rPr>
          <w:rFonts w:eastAsia="標楷體"/>
          <w:color w:val="000000"/>
          <w:kern w:val="0"/>
          <w:sz w:val="26"/>
          <w:szCs w:val="26"/>
        </w:rPr>
        <w:t>DGGE</w:t>
      </w:r>
      <w:r w:rsidRPr="00D23373">
        <w:rPr>
          <w:rFonts w:eastAsia="標楷體"/>
          <w:color w:val="000000"/>
          <w:kern w:val="0"/>
          <w:sz w:val="26"/>
          <w:szCs w:val="26"/>
        </w:rPr>
        <w:t>偵測通入不同濃度氨氣至生物滴濾塔中菌相組成，根據膠體中條帶的有無</w:t>
      </w:r>
      <w:r w:rsidRPr="00D23373">
        <w:rPr>
          <w:rFonts w:eastAsia="標楷體"/>
          <w:color w:val="000000"/>
          <w:kern w:val="0"/>
          <w:sz w:val="26"/>
          <w:szCs w:val="26"/>
        </w:rPr>
        <w:t>(banding type)</w:t>
      </w:r>
      <w:r w:rsidRPr="00D23373">
        <w:rPr>
          <w:rFonts w:eastAsia="標楷體"/>
          <w:color w:val="000000"/>
          <w:kern w:val="0"/>
          <w:sz w:val="26"/>
          <w:szCs w:val="26"/>
        </w:rPr>
        <w:t>，利用</w:t>
      </w:r>
      <w:r w:rsidRPr="00D23373">
        <w:rPr>
          <w:rFonts w:eastAsia="標楷體"/>
          <w:color w:val="000000"/>
          <w:kern w:val="0"/>
          <w:sz w:val="26"/>
          <w:szCs w:val="26"/>
        </w:rPr>
        <w:t>SPSS</w:t>
      </w:r>
      <w:r w:rsidR="00C35640" w:rsidRPr="00D23373">
        <w:rPr>
          <w:rFonts w:eastAsia="標楷體" w:hint="eastAsia"/>
          <w:color w:val="000000"/>
          <w:kern w:val="0"/>
          <w:sz w:val="26"/>
          <w:szCs w:val="26"/>
        </w:rPr>
        <w:t>軟體</w:t>
      </w:r>
      <w:r w:rsidRPr="00D23373">
        <w:rPr>
          <w:rFonts w:eastAsia="標楷體"/>
          <w:color w:val="000000"/>
          <w:kern w:val="0"/>
          <w:sz w:val="26"/>
          <w:szCs w:val="26"/>
        </w:rPr>
        <w:t>進行數值分析所得樹狀圖。圖中百分比數值為相似度，</w:t>
      </w:r>
      <w:r w:rsidRPr="00D23373">
        <w:rPr>
          <w:rFonts w:eastAsia="標楷體"/>
          <w:color w:val="000000"/>
          <w:kern w:val="0"/>
          <w:sz w:val="26"/>
          <w:szCs w:val="26"/>
        </w:rPr>
        <w:t>5-1200ppm</w:t>
      </w:r>
      <w:r w:rsidRPr="00D23373">
        <w:rPr>
          <w:rFonts w:eastAsia="標楷體"/>
          <w:color w:val="000000"/>
          <w:kern w:val="0"/>
          <w:sz w:val="26"/>
          <w:szCs w:val="26"/>
        </w:rPr>
        <w:t>為通入不同濃度氨氣的處理條件。</w:t>
      </w:r>
    </w:p>
    <w:p w:rsidR="0007111B" w:rsidRPr="00D23373" w:rsidRDefault="0007111B" w:rsidP="00D36629">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由圖</w:t>
      </w:r>
      <w:r w:rsidRPr="00D23373">
        <w:rPr>
          <w:rFonts w:eastAsia="標楷體"/>
          <w:color w:val="000000"/>
          <w:kern w:val="0"/>
          <w:sz w:val="26"/>
          <w:szCs w:val="26"/>
        </w:rPr>
        <w:t>5-18</w:t>
      </w:r>
      <w:r w:rsidRPr="00D23373">
        <w:rPr>
          <w:rFonts w:eastAsia="標楷體"/>
          <w:color w:val="000000"/>
          <w:kern w:val="0"/>
          <w:sz w:val="26"/>
          <w:szCs w:val="26"/>
        </w:rPr>
        <w:t>中可知，濃度為</w:t>
      </w:r>
      <w:r w:rsidRPr="00D23373">
        <w:rPr>
          <w:rFonts w:eastAsia="標楷體"/>
          <w:color w:val="000000"/>
          <w:kern w:val="0"/>
          <w:sz w:val="26"/>
          <w:szCs w:val="26"/>
        </w:rPr>
        <w:t>5ppm(</w:t>
      </w:r>
      <w:r w:rsidRPr="00D23373">
        <w:rPr>
          <w:rFonts w:eastAsia="標楷體"/>
          <w:color w:val="000000"/>
          <w:kern w:val="0"/>
          <w:sz w:val="26"/>
          <w:szCs w:val="26"/>
        </w:rPr>
        <w:t>低濃度</w:t>
      </w:r>
      <w:r w:rsidRPr="00D23373">
        <w:rPr>
          <w:rFonts w:eastAsia="標楷體"/>
          <w:color w:val="000000"/>
          <w:kern w:val="0"/>
          <w:sz w:val="26"/>
          <w:szCs w:val="26"/>
        </w:rPr>
        <w:t>)</w:t>
      </w:r>
      <w:r w:rsidRPr="00D23373">
        <w:rPr>
          <w:rFonts w:eastAsia="標楷體"/>
          <w:color w:val="000000"/>
          <w:kern w:val="0"/>
          <w:sz w:val="26"/>
          <w:szCs w:val="26"/>
        </w:rPr>
        <w:t>自成一分枝，</w:t>
      </w:r>
      <w:r w:rsidRPr="00D23373">
        <w:rPr>
          <w:rFonts w:eastAsia="標楷體"/>
          <w:color w:val="000000"/>
          <w:kern w:val="0"/>
          <w:sz w:val="26"/>
          <w:szCs w:val="26"/>
        </w:rPr>
        <w:t>50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和</w:t>
      </w:r>
      <w:r w:rsidRPr="00D23373">
        <w:rPr>
          <w:rFonts w:eastAsia="標楷體"/>
          <w:color w:val="000000"/>
          <w:kern w:val="0"/>
          <w:sz w:val="26"/>
          <w:szCs w:val="26"/>
        </w:rPr>
        <w:t>100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中濃度</w:t>
      </w:r>
      <w:r w:rsidRPr="00D23373">
        <w:rPr>
          <w:rFonts w:eastAsia="標楷體"/>
          <w:color w:val="000000"/>
          <w:kern w:val="0"/>
          <w:sz w:val="26"/>
          <w:szCs w:val="26"/>
        </w:rPr>
        <w:t>)</w:t>
      </w:r>
      <w:r w:rsidRPr="00D23373">
        <w:rPr>
          <w:rFonts w:eastAsia="標楷體"/>
          <w:color w:val="000000"/>
          <w:kern w:val="0"/>
          <w:sz w:val="26"/>
          <w:szCs w:val="26"/>
        </w:rPr>
        <w:t>落在同一分枝，相關性約為</w:t>
      </w:r>
      <w:r w:rsidRPr="00D23373">
        <w:rPr>
          <w:rFonts w:eastAsia="標楷體"/>
          <w:color w:val="000000"/>
          <w:kern w:val="0"/>
          <w:sz w:val="26"/>
          <w:szCs w:val="26"/>
        </w:rPr>
        <w:t>70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w:t>
      </w:r>
      <w:r w:rsidRPr="00D23373">
        <w:rPr>
          <w:rFonts w:eastAsia="標楷體"/>
          <w:color w:val="000000"/>
          <w:kern w:val="0"/>
          <w:sz w:val="26"/>
          <w:szCs w:val="26"/>
        </w:rPr>
        <w:t>500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w:t>
      </w:r>
      <w:r w:rsidRPr="00D23373">
        <w:rPr>
          <w:rFonts w:eastAsia="標楷體"/>
          <w:color w:val="000000"/>
          <w:kern w:val="0"/>
          <w:sz w:val="26"/>
          <w:szCs w:val="26"/>
        </w:rPr>
        <w:t>800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和</w:t>
      </w:r>
      <w:r w:rsidRPr="00D23373">
        <w:rPr>
          <w:rFonts w:eastAsia="標楷體"/>
          <w:color w:val="000000"/>
          <w:kern w:val="0"/>
          <w:sz w:val="26"/>
          <w:szCs w:val="26"/>
        </w:rPr>
        <w:t>1200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高濃度</w:t>
      </w:r>
      <w:r w:rsidRPr="00D23373">
        <w:rPr>
          <w:rFonts w:eastAsia="標楷體"/>
          <w:color w:val="000000"/>
          <w:kern w:val="0"/>
          <w:sz w:val="26"/>
          <w:szCs w:val="26"/>
        </w:rPr>
        <w:t>)</w:t>
      </w:r>
      <w:r w:rsidRPr="00D23373">
        <w:rPr>
          <w:rFonts w:eastAsia="標楷體"/>
          <w:color w:val="000000"/>
          <w:kern w:val="0"/>
          <w:sz w:val="26"/>
          <w:szCs w:val="26"/>
        </w:rPr>
        <w:t>落在同一分枝，相關相約為</w:t>
      </w:r>
      <w:r w:rsidRPr="00D23373">
        <w:rPr>
          <w:rFonts w:eastAsia="標楷體"/>
          <w:color w:val="000000"/>
          <w:kern w:val="0"/>
          <w:sz w:val="26"/>
          <w:szCs w:val="26"/>
        </w:rPr>
        <w:t>85</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。而中濃度處理所形對的分枝與低濃度處理和高濃度處理的相關性非常低，而低濃度處理與高濃度處理的相關性約為</w:t>
      </w:r>
      <w:r w:rsidRPr="00D23373">
        <w:rPr>
          <w:rFonts w:eastAsia="標楷體"/>
          <w:color w:val="000000"/>
          <w:kern w:val="0"/>
          <w:sz w:val="26"/>
          <w:szCs w:val="26"/>
        </w:rPr>
        <w:t>30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w:t>
      </w:r>
    </w:p>
    <w:p w:rsidR="0007111B" w:rsidRPr="00D23373" w:rsidRDefault="0007111B" w:rsidP="00D36629">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分析不同進氣濃度處理與菌相的關係，結果發現，中濃度處理</w:t>
      </w:r>
      <w:r w:rsidRPr="00D23373">
        <w:rPr>
          <w:rFonts w:eastAsia="標楷體"/>
          <w:color w:val="000000"/>
          <w:kern w:val="0"/>
          <w:sz w:val="26"/>
          <w:szCs w:val="26"/>
        </w:rPr>
        <w:t>(50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w:t>
      </w:r>
      <w:r w:rsidRPr="00D23373">
        <w:rPr>
          <w:rFonts w:eastAsia="標楷體"/>
          <w:color w:val="000000"/>
          <w:kern w:val="0"/>
          <w:sz w:val="26"/>
          <w:szCs w:val="26"/>
        </w:rPr>
        <w:t>100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的菌相與其他濃度處理所得的菌相相似度很低，而高濃度處理</w:t>
      </w:r>
      <w:r w:rsidRPr="00D23373">
        <w:rPr>
          <w:rFonts w:eastAsia="標楷體"/>
          <w:color w:val="000000"/>
          <w:kern w:val="0"/>
          <w:sz w:val="26"/>
          <w:szCs w:val="26"/>
        </w:rPr>
        <w:t>(500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w:t>
      </w:r>
      <w:r w:rsidRPr="00D23373">
        <w:rPr>
          <w:rFonts w:eastAsia="標楷體"/>
          <w:color w:val="000000"/>
          <w:kern w:val="0"/>
          <w:sz w:val="26"/>
          <w:szCs w:val="26"/>
        </w:rPr>
        <w:t>800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和</w:t>
      </w:r>
      <w:r w:rsidRPr="00D23373">
        <w:rPr>
          <w:rFonts w:eastAsia="標楷體"/>
          <w:color w:val="000000"/>
          <w:kern w:val="0"/>
          <w:sz w:val="26"/>
          <w:szCs w:val="26"/>
        </w:rPr>
        <w:t>1200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所得的菌相與低濃度處理</w:t>
      </w:r>
      <w:r w:rsidRPr="00D23373">
        <w:rPr>
          <w:rFonts w:eastAsia="標楷體"/>
          <w:color w:val="000000"/>
          <w:kern w:val="0"/>
          <w:sz w:val="26"/>
          <w:szCs w:val="26"/>
        </w:rPr>
        <w:t>(5</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所得的菌相相似度亦不高，由此可推測得知不同濃度處理所得的菌相組成是不同的，一開始進氣濃度很低時，生物滴濾塔中的微生物還可忍受，但當進氣濃度漸漸提高時，菌相開始改變，使得僅有可利用或分解氨氣或對氨氣耐受性高的微生物可以存活，而當高濃度處理時，對微生物而言氨氣是有毒害的，因此唯有可以利用或分解氨氣的微生物可以存活，因此菌相又開始改變且</w:t>
      </w:r>
      <w:r w:rsidRPr="00D23373">
        <w:rPr>
          <w:rFonts w:eastAsia="標楷體"/>
          <w:color w:val="000000"/>
          <w:kern w:val="0"/>
          <w:sz w:val="26"/>
          <w:szCs w:val="26"/>
        </w:rPr>
        <w:lastRenderedPageBreak/>
        <w:t>趨於單純，所以其彼此間的菌相組成相似度非常高。由</w:t>
      </w:r>
      <w:r w:rsidRPr="00D23373">
        <w:rPr>
          <w:rFonts w:eastAsia="標楷體"/>
          <w:color w:val="000000"/>
          <w:kern w:val="0"/>
          <w:sz w:val="26"/>
          <w:szCs w:val="26"/>
        </w:rPr>
        <w:t>DGGE</w:t>
      </w:r>
      <w:r w:rsidRPr="00D23373">
        <w:rPr>
          <w:rFonts w:eastAsia="標楷體"/>
          <w:color w:val="000000"/>
          <w:kern w:val="0"/>
          <w:sz w:val="26"/>
          <w:szCs w:val="26"/>
        </w:rPr>
        <w:t>與數值分析結果可得知，不同進氣濃度處理造成了生物滴濾塔中的菌相改變，且利用</w:t>
      </w:r>
      <w:r w:rsidRPr="00D23373">
        <w:rPr>
          <w:rFonts w:eastAsia="標楷體"/>
          <w:color w:val="000000"/>
          <w:kern w:val="0"/>
          <w:sz w:val="26"/>
          <w:szCs w:val="26"/>
        </w:rPr>
        <w:t>DGGE</w:t>
      </w:r>
      <w:r w:rsidRPr="00D23373">
        <w:rPr>
          <w:rFonts w:eastAsia="標楷體"/>
          <w:color w:val="000000"/>
          <w:kern w:val="0"/>
          <w:sz w:val="26"/>
          <w:szCs w:val="26"/>
        </w:rPr>
        <w:t>或數值分析方法均可觀察到這些變化。</w:t>
      </w:r>
    </w:p>
    <w:p w:rsidR="0007111B" w:rsidRPr="00D23373" w:rsidRDefault="0007111B" w:rsidP="001038DA">
      <w:pPr>
        <w:pStyle w:val="4"/>
        <w:keepNext w:val="0"/>
        <w:spacing w:line="360" w:lineRule="auto"/>
        <w:ind w:leftChars="400" w:left="960"/>
        <w:rPr>
          <w:rFonts w:ascii="Times New Roman" w:eastAsia="標楷體" w:hAnsi="Times New Roman"/>
          <w:noProof/>
          <w:color w:val="000000"/>
          <w:kern w:val="0"/>
          <w:sz w:val="26"/>
          <w:szCs w:val="26"/>
        </w:rPr>
      </w:pPr>
      <w:bookmarkStart w:id="137" w:name="_Toc218280926"/>
      <w:smartTag w:uri="urn:schemas-microsoft-com:office:smarttags" w:element="chsdate">
        <w:smartTagPr>
          <w:attr w:name="IsROCDate" w:val="False"/>
          <w:attr w:name="IsLunarDate" w:val="False"/>
          <w:attr w:name="Day" w:val="30"/>
          <w:attr w:name="Month" w:val="12"/>
          <w:attr w:name="Year" w:val="1899"/>
        </w:smartTagPr>
        <w:r w:rsidRPr="00D23373">
          <w:rPr>
            <w:rFonts w:ascii="Times New Roman" w:eastAsia="標楷體" w:hAnsi="Times New Roman"/>
            <w:noProof/>
            <w:color w:val="000000"/>
            <w:kern w:val="0"/>
            <w:sz w:val="26"/>
            <w:szCs w:val="26"/>
          </w:rPr>
          <w:t>5.3.</w:t>
        </w:r>
        <w:r w:rsidR="00BA5DB3" w:rsidRPr="00D23373">
          <w:rPr>
            <w:rFonts w:ascii="Times New Roman" w:eastAsia="標楷體" w:hAnsi="Times New Roman" w:hint="eastAsia"/>
            <w:noProof/>
            <w:color w:val="000000"/>
            <w:kern w:val="0"/>
            <w:sz w:val="26"/>
            <w:szCs w:val="26"/>
          </w:rPr>
          <w:t>6</w:t>
        </w:r>
      </w:smartTag>
      <w:r w:rsidRPr="00D23373">
        <w:rPr>
          <w:rFonts w:ascii="Times New Roman" w:eastAsia="標楷體" w:hAnsi="Times New Roman"/>
          <w:noProof/>
          <w:color w:val="000000"/>
          <w:kern w:val="0"/>
          <w:sz w:val="26"/>
          <w:szCs w:val="26"/>
        </w:rPr>
        <w:t>.3</w:t>
      </w:r>
      <w:r w:rsidR="004B260E" w:rsidRPr="00D23373">
        <w:rPr>
          <w:rFonts w:ascii="Times New Roman" w:eastAsia="標楷體" w:hAnsi="Times New Roman" w:hint="eastAsia"/>
          <w:noProof/>
          <w:color w:val="000000"/>
          <w:kern w:val="0"/>
          <w:sz w:val="26"/>
          <w:szCs w:val="26"/>
        </w:rPr>
        <w:t xml:space="preserve">　</w:t>
      </w:r>
      <w:r w:rsidRPr="00D23373">
        <w:rPr>
          <w:rFonts w:ascii="Times New Roman" w:eastAsia="標楷體" w:hAnsi="Times New Roman"/>
          <w:noProof/>
          <w:color w:val="000000"/>
          <w:kern w:val="0"/>
          <w:sz w:val="26"/>
          <w:szCs w:val="26"/>
        </w:rPr>
        <w:t>菌種鑑定</w:t>
      </w:r>
      <w:bookmarkEnd w:id="137"/>
    </w:p>
    <w:p w:rsidR="00BA202E" w:rsidRPr="00D23373" w:rsidRDefault="00492038" w:rsidP="00163E3E">
      <w:pPr>
        <w:autoSpaceDE w:val="0"/>
        <w:autoSpaceDN w:val="0"/>
        <w:adjustRightInd w:val="0"/>
        <w:spacing w:before="120" w:line="360" w:lineRule="auto"/>
        <w:ind w:leftChars="400" w:left="960" w:firstLineChars="200" w:firstLine="520"/>
        <w:jc w:val="both"/>
        <w:rPr>
          <w:rFonts w:eastAsia="標楷體"/>
          <w:noProof/>
          <w:color w:val="000000"/>
          <w:kern w:val="0"/>
          <w:sz w:val="30"/>
          <w:szCs w:val="30"/>
        </w:rPr>
      </w:pPr>
      <w:r w:rsidRPr="00D23373">
        <w:rPr>
          <w:rFonts w:eastAsia="標楷體" w:hint="eastAsia"/>
          <w:color w:val="000000"/>
          <w:kern w:val="0"/>
          <w:sz w:val="26"/>
          <w:szCs w:val="26"/>
        </w:rPr>
        <w:t>根據圖</w:t>
      </w:r>
      <w:r w:rsidRPr="00D23373">
        <w:rPr>
          <w:rFonts w:eastAsia="標楷體" w:hint="eastAsia"/>
          <w:color w:val="000000"/>
          <w:kern w:val="0"/>
          <w:sz w:val="26"/>
          <w:szCs w:val="26"/>
        </w:rPr>
        <w:t>5-17</w:t>
      </w:r>
      <w:r w:rsidRPr="00D23373">
        <w:rPr>
          <w:rFonts w:eastAsia="標楷體" w:hint="eastAsia"/>
          <w:color w:val="000000"/>
          <w:kern w:val="0"/>
          <w:sz w:val="26"/>
          <w:szCs w:val="26"/>
        </w:rPr>
        <w:t>變性梯度凝膠電泳結果顯示，</w:t>
      </w:r>
      <w:r w:rsidR="00F1626B" w:rsidRPr="00D23373">
        <w:rPr>
          <w:rFonts w:eastAsia="標楷體" w:hint="eastAsia"/>
          <w:color w:val="000000"/>
          <w:kern w:val="0"/>
          <w:sz w:val="26"/>
          <w:szCs w:val="26"/>
        </w:rPr>
        <w:t>取</w:t>
      </w:r>
      <w:r w:rsidRPr="00D23373">
        <w:rPr>
          <w:rFonts w:eastAsia="標楷體"/>
          <w:color w:val="000000"/>
          <w:kern w:val="0"/>
          <w:sz w:val="26"/>
          <w:szCs w:val="26"/>
        </w:rPr>
        <w:t>條帶</w:t>
      </w:r>
      <w:r w:rsidRPr="00D23373">
        <w:rPr>
          <w:rFonts w:eastAsia="標楷體"/>
          <w:color w:val="000000"/>
          <w:kern w:val="0"/>
          <w:sz w:val="26"/>
          <w:szCs w:val="26"/>
        </w:rPr>
        <w:t>band</w:t>
      </w:r>
      <w:r w:rsidRPr="00D23373">
        <w:rPr>
          <w:rFonts w:eastAsia="標楷體" w:hint="eastAsia"/>
          <w:color w:val="000000"/>
          <w:kern w:val="0"/>
          <w:sz w:val="26"/>
          <w:szCs w:val="26"/>
        </w:rPr>
        <w:t>亮度最高為相對含量多</w:t>
      </w:r>
      <w:r w:rsidR="00F1626B" w:rsidRPr="00D23373">
        <w:rPr>
          <w:rFonts w:eastAsia="標楷體" w:hint="eastAsia"/>
          <w:color w:val="000000"/>
          <w:kern w:val="0"/>
          <w:sz w:val="26"/>
          <w:szCs w:val="26"/>
        </w:rPr>
        <w:t>者，回收純化後</w:t>
      </w:r>
      <w:r w:rsidRPr="00D23373">
        <w:rPr>
          <w:rFonts w:eastAsia="標楷體" w:hint="eastAsia"/>
          <w:color w:val="000000"/>
          <w:kern w:val="0"/>
          <w:sz w:val="26"/>
          <w:szCs w:val="26"/>
        </w:rPr>
        <w:t>進行定序，在低濃度時，編號</w:t>
      </w:r>
      <w:r w:rsidRPr="00D23373">
        <w:rPr>
          <w:rFonts w:eastAsia="標楷體" w:hint="eastAsia"/>
          <w:color w:val="000000"/>
          <w:kern w:val="0"/>
          <w:sz w:val="26"/>
          <w:szCs w:val="26"/>
        </w:rPr>
        <w:t>C</w:t>
      </w:r>
      <w:r w:rsidRPr="00D23373">
        <w:rPr>
          <w:rFonts w:eastAsia="標楷體" w:hint="eastAsia"/>
          <w:color w:val="000000"/>
          <w:kern w:val="0"/>
          <w:sz w:val="26"/>
          <w:szCs w:val="26"/>
        </w:rPr>
        <w:t>菌為</w:t>
      </w:r>
      <w:r w:rsidRPr="00D23373">
        <w:rPr>
          <w:rFonts w:eastAsia="標楷體"/>
          <w:color w:val="000000"/>
          <w:kern w:val="0"/>
          <w:sz w:val="26"/>
          <w:szCs w:val="26"/>
        </w:rPr>
        <w:t>Tenacibaculum soleae</w:t>
      </w:r>
      <w:r w:rsidRPr="00D23373">
        <w:rPr>
          <w:rFonts w:eastAsia="標楷體" w:hint="eastAsia"/>
          <w:color w:val="000000"/>
          <w:kern w:val="0"/>
          <w:sz w:val="26"/>
          <w:szCs w:val="26"/>
        </w:rPr>
        <w:t>，此菌為近年</w:t>
      </w:r>
      <w:r w:rsidR="00525C22" w:rsidRPr="00D23373">
        <w:rPr>
          <w:rFonts w:eastAsia="標楷體" w:hint="eastAsia"/>
          <w:color w:val="000000"/>
          <w:kern w:val="0"/>
          <w:sz w:val="26"/>
          <w:szCs w:val="26"/>
        </w:rPr>
        <w:t>國際上才</w:t>
      </w:r>
      <w:r w:rsidRPr="00D23373">
        <w:rPr>
          <w:rFonts w:eastAsia="標楷體" w:hint="eastAsia"/>
          <w:color w:val="000000"/>
          <w:kern w:val="0"/>
          <w:sz w:val="26"/>
          <w:szCs w:val="26"/>
        </w:rPr>
        <w:t>發現之新菌種，</w:t>
      </w:r>
      <w:r w:rsidR="00525C22" w:rsidRPr="00D23373">
        <w:rPr>
          <w:rFonts w:eastAsia="標楷體" w:hint="eastAsia"/>
          <w:color w:val="000000"/>
          <w:kern w:val="0"/>
          <w:sz w:val="26"/>
          <w:szCs w:val="26"/>
        </w:rPr>
        <w:t>目前</w:t>
      </w:r>
      <w:r w:rsidRPr="00D23373">
        <w:rPr>
          <w:rFonts w:eastAsia="標楷體" w:hint="eastAsia"/>
          <w:color w:val="000000"/>
          <w:kern w:val="0"/>
          <w:sz w:val="26"/>
          <w:szCs w:val="26"/>
        </w:rPr>
        <w:t>國</w:t>
      </w:r>
      <w:r w:rsidR="00525C22" w:rsidRPr="00D23373">
        <w:rPr>
          <w:rFonts w:eastAsia="標楷體" w:hint="eastAsia"/>
          <w:color w:val="000000"/>
          <w:kern w:val="0"/>
          <w:sz w:val="26"/>
          <w:szCs w:val="26"/>
        </w:rPr>
        <w:t>際上</w:t>
      </w:r>
      <w:r w:rsidRPr="00D23373">
        <w:rPr>
          <w:rFonts w:eastAsia="標楷體" w:hint="eastAsia"/>
          <w:color w:val="000000"/>
          <w:kern w:val="0"/>
          <w:sz w:val="26"/>
          <w:szCs w:val="26"/>
        </w:rPr>
        <w:t>並無相關</w:t>
      </w:r>
      <w:r w:rsidR="00525C22" w:rsidRPr="00D23373">
        <w:rPr>
          <w:rFonts w:eastAsia="標楷體" w:hint="eastAsia"/>
          <w:color w:val="000000"/>
          <w:kern w:val="0"/>
          <w:sz w:val="26"/>
          <w:szCs w:val="26"/>
        </w:rPr>
        <w:t>文獻發現此菌具有</w:t>
      </w:r>
      <w:r w:rsidRPr="00D23373">
        <w:rPr>
          <w:rFonts w:eastAsia="標楷體" w:hint="eastAsia"/>
          <w:color w:val="000000"/>
          <w:kern w:val="0"/>
          <w:sz w:val="26"/>
          <w:szCs w:val="26"/>
        </w:rPr>
        <w:t>除氨之</w:t>
      </w:r>
      <w:r w:rsidR="00525C22" w:rsidRPr="00D23373">
        <w:rPr>
          <w:rFonts w:eastAsia="標楷體" w:hint="eastAsia"/>
          <w:color w:val="000000"/>
          <w:kern w:val="0"/>
          <w:sz w:val="26"/>
          <w:szCs w:val="26"/>
        </w:rPr>
        <w:t>能力</w:t>
      </w:r>
      <w:r w:rsidRPr="00D23373">
        <w:rPr>
          <w:rFonts w:eastAsia="標楷體" w:hint="eastAsia"/>
          <w:color w:val="000000"/>
          <w:kern w:val="0"/>
          <w:sz w:val="26"/>
          <w:szCs w:val="26"/>
        </w:rPr>
        <w:t>，但</w:t>
      </w:r>
      <w:r w:rsidR="00525C22" w:rsidRPr="00D23373">
        <w:rPr>
          <w:rFonts w:eastAsia="標楷體" w:hint="eastAsia"/>
          <w:color w:val="000000"/>
          <w:kern w:val="0"/>
          <w:sz w:val="26"/>
          <w:szCs w:val="26"/>
        </w:rPr>
        <w:t>其</w:t>
      </w:r>
      <w:r w:rsidRPr="00D23373">
        <w:rPr>
          <w:rFonts w:eastAsia="標楷體" w:hint="eastAsia"/>
          <w:color w:val="000000"/>
          <w:kern w:val="0"/>
          <w:sz w:val="26"/>
          <w:szCs w:val="26"/>
        </w:rPr>
        <w:t>高濃度下仍存於生物滴濾塔中，由此可判斷此菌</w:t>
      </w:r>
      <w:r w:rsidR="00525C22" w:rsidRPr="00D23373">
        <w:rPr>
          <w:rFonts w:eastAsia="標楷體" w:hint="eastAsia"/>
          <w:color w:val="000000"/>
          <w:kern w:val="0"/>
          <w:sz w:val="26"/>
          <w:szCs w:val="26"/>
        </w:rPr>
        <w:t>至少應</w:t>
      </w:r>
      <w:r w:rsidRPr="00D23373">
        <w:rPr>
          <w:rFonts w:eastAsia="標楷體" w:hint="eastAsia"/>
          <w:color w:val="000000"/>
          <w:kern w:val="0"/>
          <w:sz w:val="26"/>
          <w:szCs w:val="26"/>
        </w:rPr>
        <w:t>擁有對氨之</w:t>
      </w:r>
      <w:r w:rsidR="00525C22" w:rsidRPr="00D23373">
        <w:rPr>
          <w:rFonts w:eastAsia="標楷體" w:hint="eastAsia"/>
          <w:color w:val="000000"/>
          <w:kern w:val="0"/>
          <w:sz w:val="26"/>
          <w:szCs w:val="26"/>
        </w:rPr>
        <w:t>高</w:t>
      </w:r>
      <w:r w:rsidRPr="00D23373">
        <w:rPr>
          <w:rFonts w:eastAsia="標楷體" w:hint="eastAsia"/>
          <w:color w:val="000000"/>
          <w:kern w:val="0"/>
          <w:sz w:val="26"/>
          <w:szCs w:val="26"/>
        </w:rPr>
        <w:t>耐受性，未來可進</w:t>
      </w:r>
      <w:r w:rsidR="00EB64B5" w:rsidRPr="00D23373">
        <w:rPr>
          <w:rFonts w:eastAsia="標楷體" w:hint="eastAsia"/>
          <w:color w:val="000000"/>
          <w:kern w:val="0"/>
          <w:sz w:val="26"/>
          <w:szCs w:val="26"/>
        </w:rPr>
        <w:t>一步評估此菌之除氨能力</w:t>
      </w:r>
      <w:r w:rsidRPr="00D23373">
        <w:rPr>
          <w:rFonts w:eastAsia="標楷體" w:hint="eastAsia"/>
          <w:color w:val="000000"/>
          <w:kern w:val="0"/>
          <w:sz w:val="26"/>
          <w:szCs w:val="26"/>
        </w:rPr>
        <w:t>，接著相對含量越高濃度也越多的</w:t>
      </w:r>
      <w:r w:rsidRPr="00D23373">
        <w:rPr>
          <w:rFonts w:eastAsia="標楷體" w:hint="eastAsia"/>
          <w:color w:val="000000"/>
          <w:kern w:val="0"/>
          <w:sz w:val="26"/>
          <w:szCs w:val="26"/>
        </w:rPr>
        <w:t>F</w:t>
      </w:r>
      <w:r w:rsidRPr="00D23373">
        <w:rPr>
          <w:rFonts w:eastAsia="標楷體" w:hint="eastAsia"/>
          <w:color w:val="000000"/>
          <w:kern w:val="0"/>
          <w:sz w:val="26"/>
          <w:szCs w:val="26"/>
        </w:rPr>
        <w:t>菌為</w:t>
      </w:r>
      <w:r w:rsidRPr="00D23373">
        <w:rPr>
          <w:rFonts w:eastAsia="標楷體"/>
          <w:color w:val="000000"/>
          <w:kern w:val="0"/>
          <w:sz w:val="26"/>
          <w:szCs w:val="26"/>
        </w:rPr>
        <w:t>Sinorhizobium meliloti</w:t>
      </w:r>
      <w:r w:rsidRPr="00D23373">
        <w:rPr>
          <w:rFonts w:eastAsia="標楷體" w:hint="eastAsia"/>
          <w:color w:val="000000"/>
          <w:kern w:val="0"/>
          <w:sz w:val="26"/>
          <w:szCs w:val="26"/>
        </w:rPr>
        <w:t>，從表</w:t>
      </w:r>
      <w:r w:rsidR="0061391A" w:rsidRPr="00D23373">
        <w:rPr>
          <w:rFonts w:eastAsia="標楷體" w:hint="eastAsia"/>
          <w:color w:val="000000"/>
          <w:kern w:val="0"/>
          <w:sz w:val="26"/>
          <w:szCs w:val="26"/>
        </w:rPr>
        <w:t>9</w:t>
      </w:r>
      <w:r w:rsidRPr="00D23373">
        <w:rPr>
          <w:rFonts w:eastAsia="標楷體" w:hint="eastAsia"/>
          <w:color w:val="000000"/>
          <w:kern w:val="0"/>
          <w:sz w:val="26"/>
          <w:szCs w:val="26"/>
        </w:rPr>
        <w:t>可得知，其相對含量從</w:t>
      </w:r>
      <w:r w:rsidRPr="00D23373">
        <w:rPr>
          <w:rFonts w:eastAsia="標楷體" w:hint="eastAsia"/>
          <w:color w:val="000000"/>
          <w:kern w:val="0"/>
          <w:sz w:val="26"/>
          <w:szCs w:val="26"/>
        </w:rPr>
        <w:t>10.28</w:t>
      </w:r>
      <w:r w:rsidR="00B83640" w:rsidRPr="00D23373">
        <w:rPr>
          <w:rFonts w:eastAsia="標楷體" w:hint="eastAsia"/>
          <w:color w:val="000000"/>
          <w:kern w:val="0"/>
          <w:sz w:val="26"/>
          <w:szCs w:val="26"/>
        </w:rPr>
        <w:t xml:space="preserve"> </w:t>
      </w:r>
      <w:r w:rsidRPr="00D23373">
        <w:rPr>
          <w:rFonts w:eastAsia="標楷體" w:hint="eastAsia"/>
          <w:color w:val="000000"/>
          <w:kern w:val="0"/>
          <w:sz w:val="26"/>
          <w:szCs w:val="26"/>
        </w:rPr>
        <w:t>%</w:t>
      </w:r>
      <w:r w:rsidRPr="00D23373">
        <w:rPr>
          <w:rFonts w:eastAsia="標楷體" w:hint="eastAsia"/>
          <w:color w:val="000000"/>
          <w:kern w:val="0"/>
          <w:sz w:val="26"/>
          <w:szCs w:val="26"/>
        </w:rPr>
        <w:t>增加至</w:t>
      </w:r>
      <w:r w:rsidRPr="00D23373">
        <w:rPr>
          <w:rFonts w:eastAsia="標楷體" w:hint="eastAsia"/>
          <w:color w:val="000000"/>
          <w:kern w:val="0"/>
          <w:sz w:val="26"/>
          <w:szCs w:val="26"/>
        </w:rPr>
        <w:t>29.29</w:t>
      </w:r>
      <w:r w:rsidR="00B83640" w:rsidRPr="00D23373">
        <w:rPr>
          <w:rFonts w:eastAsia="標楷體" w:hint="eastAsia"/>
          <w:color w:val="000000"/>
          <w:kern w:val="0"/>
          <w:sz w:val="26"/>
          <w:szCs w:val="26"/>
        </w:rPr>
        <w:t xml:space="preserve"> </w:t>
      </w:r>
      <w:r w:rsidRPr="00D23373">
        <w:rPr>
          <w:rFonts w:eastAsia="標楷體" w:hint="eastAsia"/>
          <w:color w:val="000000"/>
          <w:kern w:val="0"/>
          <w:sz w:val="26"/>
          <w:szCs w:val="26"/>
        </w:rPr>
        <w:t>%</w:t>
      </w:r>
      <w:r w:rsidR="00C0233B" w:rsidRPr="00D23373">
        <w:rPr>
          <w:rFonts w:eastAsia="標楷體" w:hint="eastAsia"/>
          <w:color w:val="000000"/>
          <w:kern w:val="0"/>
          <w:sz w:val="26"/>
          <w:szCs w:val="26"/>
        </w:rPr>
        <w:t>，從低濃度到高濃度之下，並無衰退之</w:t>
      </w:r>
      <w:r w:rsidR="0061391A" w:rsidRPr="00D23373">
        <w:rPr>
          <w:rFonts w:eastAsia="標楷體" w:hint="eastAsia"/>
          <w:color w:val="000000"/>
          <w:kern w:val="0"/>
          <w:sz w:val="26"/>
          <w:szCs w:val="26"/>
        </w:rPr>
        <w:t>趨</w:t>
      </w:r>
      <w:r w:rsidR="00C0233B" w:rsidRPr="00D23373">
        <w:rPr>
          <w:rFonts w:eastAsia="標楷體" w:hint="eastAsia"/>
          <w:color w:val="000000"/>
          <w:kern w:val="0"/>
          <w:sz w:val="26"/>
          <w:szCs w:val="26"/>
        </w:rPr>
        <w:t>勢並</w:t>
      </w:r>
      <w:r w:rsidRPr="00D23373">
        <w:rPr>
          <w:rFonts w:eastAsia="標楷體" w:hint="eastAsia"/>
          <w:color w:val="000000"/>
          <w:kern w:val="0"/>
          <w:sz w:val="26"/>
          <w:szCs w:val="26"/>
        </w:rPr>
        <w:t>成為優勢菌種，由此可鑑其菌對氨之耐受性頗高</w:t>
      </w:r>
      <w:r w:rsidR="00C0233B" w:rsidRPr="00D23373">
        <w:rPr>
          <w:rFonts w:eastAsia="標楷體" w:hint="eastAsia"/>
          <w:color w:val="000000"/>
          <w:kern w:val="0"/>
          <w:sz w:val="26"/>
          <w:szCs w:val="26"/>
        </w:rPr>
        <w:t>，</w:t>
      </w:r>
      <w:r w:rsidR="00AE44CF" w:rsidRPr="00D23373">
        <w:rPr>
          <w:rFonts w:eastAsia="標楷體" w:hint="eastAsia"/>
          <w:color w:val="000000"/>
          <w:kern w:val="0"/>
          <w:sz w:val="26"/>
          <w:szCs w:val="26"/>
        </w:rPr>
        <w:t>由文獻可知其為自然界氮循環重要之菌株，</w:t>
      </w:r>
      <w:r w:rsidR="00EB1691" w:rsidRPr="00D23373">
        <w:rPr>
          <w:rFonts w:eastAsia="標楷體" w:hint="eastAsia"/>
          <w:color w:val="000000"/>
          <w:kern w:val="0"/>
          <w:sz w:val="26"/>
          <w:szCs w:val="26"/>
        </w:rPr>
        <w:t>因此，在高氨濃度下為優勢種，與其在自然界之定位相符。</w:t>
      </w:r>
      <w:r w:rsidR="00C0233B" w:rsidRPr="00D23373">
        <w:rPr>
          <w:rFonts w:eastAsia="標楷體" w:hint="eastAsia"/>
          <w:color w:val="000000"/>
          <w:kern w:val="0"/>
          <w:sz w:val="26"/>
          <w:szCs w:val="26"/>
        </w:rPr>
        <w:t>從圖</w:t>
      </w:r>
      <w:r w:rsidR="00C0233B" w:rsidRPr="00D23373">
        <w:rPr>
          <w:rFonts w:eastAsia="標楷體" w:hint="eastAsia"/>
          <w:color w:val="000000"/>
          <w:kern w:val="0"/>
          <w:sz w:val="26"/>
          <w:szCs w:val="26"/>
        </w:rPr>
        <w:t>5-17</w:t>
      </w:r>
      <w:r w:rsidR="00C0233B" w:rsidRPr="00D23373">
        <w:rPr>
          <w:rFonts w:eastAsia="標楷體" w:hint="eastAsia"/>
          <w:color w:val="000000"/>
          <w:kern w:val="0"/>
          <w:sz w:val="26"/>
          <w:szCs w:val="26"/>
        </w:rPr>
        <w:t>得知，編號</w:t>
      </w:r>
      <w:r w:rsidR="00C0233B" w:rsidRPr="00D23373">
        <w:rPr>
          <w:rFonts w:eastAsia="標楷體" w:hint="eastAsia"/>
          <w:color w:val="000000"/>
          <w:kern w:val="0"/>
          <w:sz w:val="26"/>
          <w:szCs w:val="26"/>
        </w:rPr>
        <w:t>K</w:t>
      </w:r>
      <w:r w:rsidR="00C0233B" w:rsidRPr="00D23373">
        <w:rPr>
          <w:rFonts w:eastAsia="標楷體" w:hint="eastAsia"/>
          <w:color w:val="000000"/>
          <w:kern w:val="0"/>
          <w:sz w:val="26"/>
          <w:szCs w:val="26"/>
        </w:rPr>
        <w:t>之菌在低濃度時，相對含量約</w:t>
      </w:r>
      <w:r w:rsidR="00C0233B" w:rsidRPr="00D23373">
        <w:rPr>
          <w:rFonts w:eastAsia="標楷體" w:hint="eastAsia"/>
          <w:color w:val="000000"/>
          <w:kern w:val="0"/>
          <w:sz w:val="26"/>
          <w:szCs w:val="26"/>
        </w:rPr>
        <w:t>8.59</w:t>
      </w:r>
      <w:r w:rsidR="00B83640" w:rsidRPr="00D23373">
        <w:rPr>
          <w:rFonts w:eastAsia="標楷體" w:hint="eastAsia"/>
          <w:color w:val="000000"/>
          <w:kern w:val="0"/>
          <w:sz w:val="26"/>
          <w:szCs w:val="26"/>
        </w:rPr>
        <w:t xml:space="preserve"> </w:t>
      </w:r>
      <w:r w:rsidR="00C0233B" w:rsidRPr="00D23373">
        <w:rPr>
          <w:rFonts w:eastAsia="標楷體" w:hint="eastAsia"/>
          <w:color w:val="000000"/>
          <w:kern w:val="0"/>
          <w:sz w:val="26"/>
          <w:szCs w:val="26"/>
        </w:rPr>
        <w:t>~</w:t>
      </w:r>
      <w:r w:rsidR="00B83640" w:rsidRPr="00D23373">
        <w:rPr>
          <w:rFonts w:eastAsia="標楷體" w:hint="eastAsia"/>
          <w:color w:val="000000"/>
          <w:kern w:val="0"/>
          <w:sz w:val="26"/>
          <w:szCs w:val="26"/>
        </w:rPr>
        <w:t xml:space="preserve"> </w:t>
      </w:r>
      <w:r w:rsidR="00C0233B" w:rsidRPr="00D23373">
        <w:rPr>
          <w:rFonts w:eastAsia="標楷體" w:hint="eastAsia"/>
          <w:color w:val="000000"/>
          <w:kern w:val="0"/>
          <w:sz w:val="26"/>
          <w:szCs w:val="26"/>
        </w:rPr>
        <w:t>10.5</w:t>
      </w:r>
      <w:r w:rsidR="00B83640" w:rsidRPr="00D23373">
        <w:rPr>
          <w:rFonts w:eastAsia="標楷體" w:hint="eastAsia"/>
          <w:color w:val="000000"/>
          <w:kern w:val="0"/>
          <w:sz w:val="26"/>
          <w:szCs w:val="26"/>
        </w:rPr>
        <w:t xml:space="preserve"> </w:t>
      </w:r>
      <w:r w:rsidR="00C0233B" w:rsidRPr="00D23373">
        <w:rPr>
          <w:rFonts w:eastAsia="標楷體" w:hint="eastAsia"/>
          <w:color w:val="000000"/>
          <w:kern w:val="0"/>
          <w:sz w:val="26"/>
          <w:szCs w:val="26"/>
        </w:rPr>
        <w:t>%</w:t>
      </w:r>
      <w:r w:rsidR="00C0233B" w:rsidRPr="00D23373">
        <w:rPr>
          <w:rFonts w:eastAsia="標楷體" w:hint="eastAsia"/>
          <w:color w:val="000000"/>
          <w:kern w:val="0"/>
          <w:sz w:val="26"/>
          <w:szCs w:val="26"/>
        </w:rPr>
        <w:t>，但在中、高濃度下並無發現此菌，由此可鑑此菌耐受性較低，而國內相關研究發現此菌</w:t>
      </w:r>
      <w:r w:rsidR="00B46987" w:rsidRPr="00D23373">
        <w:rPr>
          <w:rFonts w:eastAsia="標楷體" w:hint="eastAsia"/>
          <w:color w:val="000000"/>
          <w:kern w:val="0"/>
          <w:sz w:val="26"/>
          <w:szCs w:val="26"/>
        </w:rPr>
        <w:t>為石蠟分解菌</w:t>
      </w:r>
      <w:r w:rsidR="00C0233B" w:rsidRPr="00D23373">
        <w:rPr>
          <w:rFonts w:eastAsia="標楷體" w:hint="eastAsia"/>
          <w:color w:val="000000"/>
          <w:kern w:val="0"/>
          <w:sz w:val="26"/>
          <w:szCs w:val="26"/>
        </w:rPr>
        <w:t>具分解</w:t>
      </w:r>
      <w:r w:rsidR="00E77646" w:rsidRPr="00D23373">
        <w:rPr>
          <w:rFonts w:eastAsia="標楷體" w:hint="eastAsia"/>
          <w:color w:val="000000"/>
          <w:kern w:val="0"/>
          <w:sz w:val="26"/>
          <w:szCs w:val="26"/>
        </w:rPr>
        <w:t>苯胺與</w:t>
      </w:r>
      <w:r w:rsidR="00C0233B" w:rsidRPr="00D23373">
        <w:rPr>
          <w:rFonts w:eastAsia="標楷體" w:hint="eastAsia"/>
          <w:color w:val="000000"/>
          <w:kern w:val="0"/>
          <w:sz w:val="26"/>
          <w:szCs w:val="26"/>
        </w:rPr>
        <w:t>氮氧化物的能力</w:t>
      </w:r>
      <w:r w:rsidR="00E77646" w:rsidRPr="00D23373">
        <w:rPr>
          <w:rFonts w:eastAsia="標楷體" w:hint="eastAsia"/>
          <w:color w:val="000000"/>
          <w:kern w:val="0"/>
          <w:sz w:val="26"/>
          <w:szCs w:val="26"/>
        </w:rPr>
        <w:t>(</w:t>
      </w:r>
      <w:r w:rsidR="00E77646" w:rsidRPr="00D23373">
        <w:rPr>
          <w:rFonts w:eastAsia="標楷體" w:hint="eastAsia"/>
          <w:color w:val="000000"/>
          <w:kern w:val="0"/>
          <w:sz w:val="26"/>
          <w:szCs w:val="26"/>
        </w:rPr>
        <w:t>硝化</w:t>
      </w:r>
      <w:r w:rsidR="00E77646" w:rsidRPr="00D23373">
        <w:rPr>
          <w:rFonts w:eastAsia="標楷體" w:hint="eastAsia"/>
          <w:color w:val="000000"/>
          <w:kern w:val="0"/>
          <w:sz w:val="26"/>
          <w:szCs w:val="26"/>
        </w:rPr>
        <w:t>)</w:t>
      </w:r>
      <w:r w:rsidR="00C0233B" w:rsidRPr="00D23373">
        <w:rPr>
          <w:rFonts w:eastAsia="標楷體" w:hint="eastAsia"/>
          <w:color w:val="000000"/>
          <w:kern w:val="0"/>
          <w:sz w:val="26"/>
          <w:szCs w:val="26"/>
        </w:rPr>
        <w:t>，另外尚可降解環境毒物</w:t>
      </w:r>
      <w:r w:rsidR="00C0233B" w:rsidRPr="00D23373">
        <w:rPr>
          <w:rFonts w:eastAsia="標楷體"/>
          <w:color w:val="000000"/>
          <w:kern w:val="0"/>
          <w:sz w:val="26"/>
          <w:szCs w:val="26"/>
        </w:rPr>
        <w:t>壬基苯酚</w:t>
      </w:r>
      <w:r w:rsidR="00B46987" w:rsidRPr="00D23373">
        <w:rPr>
          <w:rFonts w:eastAsia="標楷體"/>
          <w:color w:val="000000"/>
          <w:kern w:val="0"/>
          <w:sz w:val="26"/>
          <w:szCs w:val="26"/>
        </w:rPr>
        <w:t>[98]</w:t>
      </w:r>
      <w:r w:rsidR="00C0233B" w:rsidRPr="00D23373">
        <w:rPr>
          <w:rFonts w:eastAsia="標楷體" w:hint="eastAsia"/>
          <w:color w:val="000000"/>
          <w:kern w:val="0"/>
          <w:sz w:val="26"/>
          <w:szCs w:val="26"/>
        </w:rPr>
        <w:t>及</w:t>
      </w:r>
      <w:r w:rsidR="00B46987" w:rsidRPr="00D23373">
        <w:rPr>
          <w:rFonts w:eastAsia="標楷體"/>
          <w:color w:val="000000"/>
          <w:kern w:val="0"/>
          <w:sz w:val="26"/>
          <w:szCs w:val="26"/>
        </w:rPr>
        <w:t>能分解利用海洋油污</w:t>
      </w:r>
      <w:r w:rsidR="00B46987" w:rsidRPr="00D23373">
        <w:rPr>
          <w:rFonts w:eastAsia="標楷體" w:hint="eastAsia"/>
          <w:color w:val="000000"/>
          <w:kern w:val="0"/>
          <w:sz w:val="26"/>
          <w:szCs w:val="26"/>
        </w:rPr>
        <w:t>並達</w:t>
      </w:r>
      <w:r w:rsidR="00B46987" w:rsidRPr="00D23373">
        <w:rPr>
          <w:rFonts w:eastAsia="標楷體"/>
          <w:color w:val="000000"/>
          <w:kern w:val="0"/>
          <w:sz w:val="26"/>
          <w:szCs w:val="26"/>
        </w:rPr>
        <w:t>57</w:t>
      </w:r>
      <w:r w:rsidR="00B83640" w:rsidRPr="00D23373">
        <w:rPr>
          <w:rFonts w:eastAsia="標楷體" w:hint="eastAsia"/>
          <w:color w:val="000000"/>
          <w:kern w:val="0"/>
          <w:sz w:val="26"/>
          <w:szCs w:val="26"/>
        </w:rPr>
        <w:t xml:space="preserve"> </w:t>
      </w:r>
      <w:r w:rsidR="00B46987" w:rsidRPr="00D23373">
        <w:rPr>
          <w:rFonts w:eastAsia="標楷體"/>
          <w:color w:val="000000"/>
          <w:kern w:val="0"/>
          <w:sz w:val="26"/>
          <w:szCs w:val="26"/>
        </w:rPr>
        <w:t>%</w:t>
      </w:r>
      <w:r w:rsidR="00B46987" w:rsidRPr="00D23373">
        <w:rPr>
          <w:rFonts w:eastAsia="標楷體" w:hint="eastAsia"/>
          <w:color w:val="000000"/>
          <w:kern w:val="0"/>
          <w:sz w:val="26"/>
          <w:szCs w:val="26"/>
        </w:rPr>
        <w:t xml:space="preserve"> </w:t>
      </w:r>
      <w:r w:rsidR="00B46987" w:rsidRPr="00D23373">
        <w:rPr>
          <w:rFonts w:eastAsia="標楷體" w:hint="eastAsia"/>
          <w:color w:val="000000"/>
          <w:kern w:val="0"/>
          <w:sz w:val="26"/>
          <w:szCs w:val="26"/>
        </w:rPr>
        <w:t>分解率</w:t>
      </w:r>
      <w:r w:rsidR="00B46987" w:rsidRPr="00D23373">
        <w:rPr>
          <w:rFonts w:eastAsia="標楷體"/>
          <w:color w:val="000000"/>
          <w:kern w:val="0"/>
          <w:sz w:val="26"/>
          <w:szCs w:val="26"/>
        </w:rPr>
        <w:t>[99]</w:t>
      </w:r>
      <w:r w:rsidR="00B46987" w:rsidRPr="00D23373">
        <w:rPr>
          <w:rFonts w:eastAsia="標楷體" w:hint="eastAsia"/>
          <w:color w:val="000000"/>
          <w:kern w:val="0"/>
          <w:sz w:val="26"/>
          <w:szCs w:val="26"/>
        </w:rPr>
        <w:t>，且令具有降解</w:t>
      </w:r>
      <w:r w:rsidR="00B46987" w:rsidRPr="00D23373">
        <w:rPr>
          <w:rFonts w:eastAsia="標楷體"/>
          <w:color w:val="000000"/>
          <w:kern w:val="0"/>
          <w:sz w:val="26"/>
          <w:szCs w:val="26"/>
        </w:rPr>
        <w:t>含氧汽油添加劑甲基第三丁基醚</w:t>
      </w:r>
      <w:r w:rsidR="00B46987" w:rsidRPr="00D23373">
        <w:rPr>
          <w:rFonts w:eastAsia="標楷體" w:hint="eastAsia"/>
          <w:color w:val="000000"/>
          <w:kern w:val="0"/>
          <w:sz w:val="26"/>
          <w:szCs w:val="26"/>
        </w:rPr>
        <w:t>的特性</w:t>
      </w:r>
      <w:r w:rsidR="00B46987" w:rsidRPr="00D23373">
        <w:rPr>
          <w:rFonts w:eastAsia="標楷體"/>
          <w:color w:val="000000"/>
          <w:kern w:val="0"/>
          <w:sz w:val="26"/>
          <w:szCs w:val="26"/>
        </w:rPr>
        <w:t>[100]</w:t>
      </w:r>
      <w:r w:rsidR="00B46987" w:rsidRPr="00D23373">
        <w:rPr>
          <w:rFonts w:eastAsia="標楷體" w:hint="eastAsia"/>
          <w:color w:val="000000"/>
          <w:kern w:val="0"/>
          <w:sz w:val="26"/>
          <w:szCs w:val="26"/>
        </w:rPr>
        <w:t>。</w:t>
      </w:r>
    </w:p>
    <w:p w:rsidR="005F6349" w:rsidRPr="005A0A29" w:rsidRDefault="00BA202E" w:rsidP="00996D82">
      <w:pPr>
        <w:pStyle w:val="2"/>
        <w:spacing w:before="120"/>
      </w:pPr>
      <w:r w:rsidRPr="00D23373">
        <w:rPr>
          <w:kern w:val="0"/>
        </w:rPr>
        <w:br w:type="page"/>
      </w:r>
      <w:bookmarkStart w:id="138" w:name="_Toc218280927"/>
      <w:r w:rsidR="005F6349" w:rsidRPr="005A0A29">
        <w:lastRenderedPageBreak/>
        <w:t>5.4</w:t>
      </w:r>
      <w:r w:rsidR="00322477" w:rsidRPr="00D23373">
        <w:rPr>
          <w:rFonts w:hint="eastAsia"/>
          <w:noProof/>
          <w:kern w:val="0"/>
          <w:sz w:val="26"/>
          <w:szCs w:val="26"/>
        </w:rPr>
        <w:t xml:space="preserve">　</w:t>
      </w:r>
      <w:r w:rsidR="005F6349" w:rsidRPr="005A0A29">
        <w:t>突增負荷對系統之影響</w:t>
      </w:r>
      <w:r w:rsidR="00577D6F" w:rsidRPr="005A0A29">
        <w:t>(Shock loading)</w:t>
      </w:r>
      <w:bookmarkEnd w:id="138"/>
    </w:p>
    <w:p w:rsidR="00657589" w:rsidRPr="00D23373" w:rsidRDefault="006F3037" w:rsidP="0001551F">
      <w:pPr>
        <w:autoSpaceDE w:val="0"/>
        <w:autoSpaceDN w:val="0"/>
        <w:adjustRightInd w:val="0"/>
        <w:spacing w:line="360" w:lineRule="auto"/>
        <w:jc w:val="center"/>
        <w:rPr>
          <w:rFonts w:eastAsia="標楷體"/>
          <w:noProof/>
          <w:color w:val="000000"/>
          <w:kern w:val="0"/>
          <w:sz w:val="26"/>
          <w:szCs w:val="26"/>
        </w:rPr>
      </w:pPr>
      <w:r w:rsidRPr="00D23373">
        <w:rPr>
          <w:rFonts w:eastAsia="標楷體"/>
          <w:noProof/>
          <w:color w:val="000000"/>
          <w:kern w:val="0"/>
          <w:sz w:val="26"/>
          <w:szCs w:val="26"/>
        </w:rPr>
        <w:drawing>
          <wp:inline distT="0" distB="0" distL="0" distR="0" wp14:anchorId="4602EA74" wp14:editId="78E94A1D">
            <wp:extent cx="4705350" cy="3857625"/>
            <wp:effectExtent l="0" t="0" r="0" b="0"/>
            <wp:docPr id="18" name="圖片 213" descr="圖5-12 突增負荷對系統之影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descr="圖5-12 突增負荷對系統之影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3857625"/>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39" w:name="_Toc214303909"/>
      <w:r w:rsidRPr="00D23373">
        <w:rPr>
          <w:rFonts w:hAnsi="Times New Roman"/>
          <w:color w:val="000000"/>
        </w:rPr>
        <w:t>圖</w:t>
      </w:r>
      <w:r w:rsidRPr="00D23373">
        <w:rPr>
          <w:rFonts w:hAnsi="Times New Roman"/>
          <w:color w:val="000000"/>
        </w:rPr>
        <w:t>5-12</w:t>
      </w:r>
      <w:r w:rsidR="004B260E" w:rsidRPr="00D23373">
        <w:rPr>
          <w:rFonts w:hAnsi="Times New Roman" w:hint="eastAsia"/>
          <w:color w:val="000000"/>
        </w:rPr>
        <w:t xml:space="preserve">　</w:t>
      </w:r>
      <w:r w:rsidR="004238F1" w:rsidRPr="00D23373">
        <w:rPr>
          <w:rFonts w:hAnsi="Times New Roman"/>
          <w:color w:val="000000"/>
        </w:rPr>
        <w:t>突增負荷對系統之影響</w:t>
      </w:r>
      <w:bookmarkEnd w:id="139"/>
    </w:p>
    <w:p w:rsidR="005F6349" w:rsidRPr="00D23373" w:rsidRDefault="005F6349" w:rsidP="0001551F">
      <w:pPr>
        <w:autoSpaceDE w:val="0"/>
        <w:autoSpaceDN w:val="0"/>
        <w:adjustRightInd w:val="0"/>
        <w:spacing w:line="360" w:lineRule="auto"/>
        <w:jc w:val="both"/>
        <w:rPr>
          <w:rFonts w:eastAsia="標楷體"/>
          <w:color w:val="000000"/>
          <w:kern w:val="0"/>
          <w:sz w:val="30"/>
          <w:szCs w:val="30"/>
        </w:rPr>
      </w:pPr>
    </w:p>
    <w:p w:rsidR="005F6349" w:rsidRPr="00D23373" w:rsidRDefault="005F6349" w:rsidP="00D36629">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為提升處理效率因此將生物滴濾床之停留時間增加為</w:t>
      </w:r>
      <w:r w:rsidRPr="00D23373">
        <w:rPr>
          <w:rFonts w:eastAsia="標楷體"/>
          <w:color w:val="000000"/>
          <w:kern w:val="0"/>
          <w:sz w:val="26"/>
          <w:szCs w:val="26"/>
        </w:rPr>
        <w:t>30 sec</w:t>
      </w:r>
      <w:r w:rsidRPr="00D23373">
        <w:rPr>
          <w:rFonts w:eastAsia="標楷體"/>
          <w:color w:val="000000"/>
          <w:kern w:val="0"/>
          <w:sz w:val="26"/>
          <w:szCs w:val="26"/>
        </w:rPr>
        <w:t>，結果顯示在進氣濃度</w:t>
      </w:r>
      <w:r w:rsidRPr="00D23373">
        <w:rPr>
          <w:rFonts w:eastAsia="標楷體"/>
          <w:color w:val="000000"/>
          <w:kern w:val="0"/>
          <w:sz w:val="26"/>
          <w:szCs w:val="26"/>
        </w:rPr>
        <w:t>800</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ppm</w:t>
      </w:r>
      <w:r w:rsidRPr="00D23373">
        <w:rPr>
          <w:rFonts w:eastAsia="標楷體"/>
          <w:color w:val="000000"/>
          <w:kern w:val="0"/>
          <w:sz w:val="26"/>
          <w:szCs w:val="26"/>
        </w:rPr>
        <w:t>，去除率超過</w:t>
      </w:r>
      <w:r w:rsidRPr="00D23373">
        <w:rPr>
          <w:rFonts w:eastAsia="標楷體"/>
          <w:color w:val="000000"/>
          <w:kern w:val="0"/>
          <w:sz w:val="26"/>
          <w:szCs w:val="26"/>
        </w:rPr>
        <w:t>94.3</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，此時最大排放濃度為</w:t>
      </w:r>
      <w:r w:rsidRPr="00D23373">
        <w:rPr>
          <w:rFonts w:eastAsia="標楷體"/>
          <w:color w:val="000000"/>
          <w:kern w:val="0"/>
          <w:sz w:val="26"/>
          <w:szCs w:val="26"/>
        </w:rPr>
        <w:t>10.5 ppm</w:t>
      </w:r>
      <w:r w:rsidRPr="00D23373">
        <w:rPr>
          <w:rFonts w:eastAsia="標楷體"/>
          <w:color w:val="000000"/>
          <w:kern w:val="0"/>
          <w:sz w:val="26"/>
          <w:szCs w:val="26"/>
        </w:rPr>
        <w:t>，在</w:t>
      </w:r>
      <w:r w:rsidR="00657589" w:rsidRPr="00D23373">
        <w:rPr>
          <w:rFonts w:eastAsia="標楷體" w:hint="eastAsia"/>
          <w:color w:val="000000"/>
          <w:kern w:val="0"/>
          <w:sz w:val="26"/>
          <w:szCs w:val="26"/>
        </w:rPr>
        <w:t>14</w:t>
      </w:r>
      <w:r w:rsidRPr="00D23373">
        <w:rPr>
          <w:rFonts w:eastAsia="標楷體"/>
          <w:color w:val="000000"/>
          <w:kern w:val="0"/>
          <w:sz w:val="26"/>
          <w:szCs w:val="26"/>
        </w:rPr>
        <w:t>天後，停工操作</w:t>
      </w:r>
      <w:r w:rsidRPr="00D23373">
        <w:rPr>
          <w:rFonts w:eastAsia="標楷體"/>
          <w:color w:val="000000"/>
          <w:kern w:val="0"/>
          <w:sz w:val="26"/>
          <w:szCs w:val="26"/>
        </w:rPr>
        <w:t>4</w:t>
      </w:r>
      <w:r w:rsidRPr="00D23373">
        <w:rPr>
          <w:rFonts w:eastAsia="標楷體"/>
          <w:color w:val="000000"/>
          <w:kern w:val="0"/>
          <w:sz w:val="26"/>
          <w:szCs w:val="26"/>
        </w:rPr>
        <w:t>天，接著再以</w:t>
      </w:r>
      <w:r w:rsidRPr="00D23373">
        <w:rPr>
          <w:rFonts w:eastAsia="標楷體"/>
          <w:color w:val="000000"/>
          <w:kern w:val="0"/>
          <w:sz w:val="26"/>
          <w:szCs w:val="26"/>
        </w:rPr>
        <w:t>800 ppm</w:t>
      </w:r>
      <w:r w:rsidRPr="00D23373">
        <w:rPr>
          <w:rFonts w:eastAsia="標楷體"/>
          <w:color w:val="000000"/>
          <w:kern w:val="0"/>
          <w:sz w:val="26"/>
          <w:szCs w:val="26"/>
        </w:rPr>
        <w:t>啟動連續操作</w:t>
      </w:r>
      <w:r w:rsidRPr="00D23373">
        <w:rPr>
          <w:rFonts w:eastAsia="標楷體"/>
          <w:color w:val="000000"/>
          <w:kern w:val="0"/>
          <w:sz w:val="26"/>
          <w:szCs w:val="26"/>
        </w:rPr>
        <w:t>14</w:t>
      </w:r>
      <w:r w:rsidRPr="00D23373">
        <w:rPr>
          <w:rFonts w:eastAsia="標楷體"/>
          <w:color w:val="000000"/>
          <w:kern w:val="0"/>
          <w:sz w:val="26"/>
          <w:szCs w:val="26"/>
        </w:rPr>
        <w:t>天，結果顯示系統去除率與未停工前相當，顯然停工操作對此「複合系統」之影響有限。為節約能源</w:t>
      </w:r>
      <w:r w:rsidR="00876682" w:rsidRPr="00D23373">
        <w:rPr>
          <w:rFonts w:eastAsia="標楷體" w:hint="eastAsia"/>
          <w:color w:val="000000"/>
          <w:kern w:val="0"/>
          <w:sz w:val="26"/>
          <w:szCs w:val="26"/>
        </w:rPr>
        <w:t>目的</w:t>
      </w:r>
      <w:r w:rsidR="00876682" w:rsidRPr="00D23373">
        <w:rPr>
          <w:rFonts w:eastAsia="標楷體"/>
          <w:color w:val="000000"/>
          <w:kern w:val="0"/>
          <w:sz w:val="26"/>
          <w:szCs w:val="26"/>
        </w:rPr>
        <w:t>，當進氣濃度相對低時可單以生物滴濾床進行操作，</w:t>
      </w:r>
      <w:r w:rsidRPr="00D23373">
        <w:rPr>
          <w:rFonts w:eastAsia="標楷體"/>
          <w:color w:val="000000"/>
          <w:kern w:val="0"/>
          <w:sz w:val="26"/>
          <w:szCs w:val="26"/>
        </w:rPr>
        <w:t>在</w:t>
      </w:r>
      <w:r w:rsidR="00657589" w:rsidRPr="00D23373">
        <w:rPr>
          <w:rFonts w:eastAsia="標楷體" w:hint="eastAsia"/>
          <w:color w:val="000000"/>
          <w:kern w:val="0"/>
          <w:sz w:val="26"/>
          <w:szCs w:val="26"/>
        </w:rPr>
        <w:t>32</w:t>
      </w:r>
      <w:r w:rsidR="00B83640" w:rsidRPr="00D23373">
        <w:rPr>
          <w:rFonts w:eastAsia="標楷體" w:hint="eastAsia"/>
          <w:color w:val="000000"/>
          <w:kern w:val="0"/>
          <w:sz w:val="26"/>
          <w:szCs w:val="26"/>
        </w:rPr>
        <w:t xml:space="preserve"> </w:t>
      </w:r>
      <w:r w:rsidR="00657589" w:rsidRPr="00D23373">
        <w:rPr>
          <w:rFonts w:eastAsia="標楷體"/>
          <w:color w:val="000000"/>
          <w:kern w:val="0"/>
          <w:sz w:val="26"/>
          <w:szCs w:val="26"/>
        </w:rPr>
        <w:t>-</w:t>
      </w:r>
      <w:r w:rsidR="00B83640" w:rsidRPr="00D23373">
        <w:rPr>
          <w:rFonts w:eastAsia="標楷體" w:hint="eastAsia"/>
          <w:color w:val="000000"/>
          <w:kern w:val="0"/>
          <w:sz w:val="26"/>
          <w:szCs w:val="26"/>
        </w:rPr>
        <w:t xml:space="preserve"> </w:t>
      </w:r>
      <w:r w:rsidR="00657589" w:rsidRPr="00D23373">
        <w:rPr>
          <w:rFonts w:eastAsia="標楷體" w:hint="eastAsia"/>
          <w:color w:val="000000"/>
          <w:kern w:val="0"/>
          <w:sz w:val="26"/>
          <w:szCs w:val="26"/>
        </w:rPr>
        <w:t>46</w:t>
      </w:r>
      <w:r w:rsidRPr="00D23373">
        <w:rPr>
          <w:rFonts w:eastAsia="標楷體"/>
          <w:color w:val="000000"/>
          <w:kern w:val="0"/>
          <w:sz w:val="26"/>
          <w:szCs w:val="26"/>
        </w:rPr>
        <w:t>天關閉光催化系統</w:t>
      </w:r>
      <w:r w:rsidR="00876682" w:rsidRPr="00D23373">
        <w:rPr>
          <w:rFonts w:eastAsia="標楷體" w:hint="eastAsia"/>
          <w:color w:val="000000"/>
          <w:kern w:val="0"/>
          <w:sz w:val="26"/>
          <w:szCs w:val="26"/>
        </w:rPr>
        <w:t>測試</w:t>
      </w:r>
      <w:r w:rsidRPr="00D23373">
        <w:rPr>
          <w:rFonts w:eastAsia="標楷體"/>
          <w:color w:val="000000"/>
          <w:kern w:val="0"/>
          <w:sz w:val="26"/>
          <w:szCs w:val="26"/>
        </w:rPr>
        <w:t>，通入</w:t>
      </w:r>
      <w:r w:rsidRPr="00D23373">
        <w:rPr>
          <w:rFonts w:eastAsia="標楷體"/>
          <w:color w:val="000000"/>
          <w:kern w:val="0"/>
          <w:sz w:val="26"/>
          <w:szCs w:val="26"/>
        </w:rPr>
        <w:t>200 ppm</w:t>
      </w:r>
      <w:r w:rsidRPr="00D23373">
        <w:rPr>
          <w:rFonts w:eastAsia="標楷體"/>
          <w:color w:val="000000"/>
          <w:kern w:val="0"/>
          <w:sz w:val="26"/>
          <w:szCs w:val="26"/>
        </w:rPr>
        <w:t>氣體，結果顯示生物滴濾床除氨效率達</w:t>
      </w:r>
      <w:r w:rsidRPr="00D23373">
        <w:rPr>
          <w:rFonts w:eastAsia="標楷體"/>
          <w:color w:val="000000"/>
          <w:kern w:val="0"/>
          <w:sz w:val="26"/>
          <w:szCs w:val="26"/>
        </w:rPr>
        <w:t>99.2</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以上，再度啟動光催化系統，通入</w:t>
      </w:r>
      <w:r w:rsidRPr="00D23373">
        <w:rPr>
          <w:rFonts w:eastAsia="標楷體"/>
          <w:color w:val="000000"/>
          <w:kern w:val="0"/>
          <w:sz w:val="26"/>
          <w:szCs w:val="26"/>
        </w:rPr>
        <w:t>800 ppm</w:t>
      </w:r>
      <w:r w:rsidRPr="00D23373">
        <w:rPr>
          <w:rFonts w:eastAsia="標楷體"/>
          <w:color w:val="000000"/>
          <w:kern w:val="0"/>
          <w:sz w:val="26"/>
          <w:szCs w:val="26"/>
        </w:rPr>
        <w:t>氣體，結果顯示整體去除率超過</w:t>
      </w:r>
      <w:r w:rsidRPr="00D23373">
        <w:rPr>
          <w:rFonts w:eastAsia="標楷體"/>
          <w:color w:val="000000"/>
          <w:kern w:val="0"/>
          <w:sz w:val="26"/>
          <w:szCs w:val="26"/>
        </w:rPr>
        <w:t>98.6</w:t>
      </w:r>
      <w:r w:rsidR="00B83640" w:rsidRPr="00D23373">
        <w:rPr>
          <w:rFonts w:eastAsia="標楷體" w:hint="eastAsia"/>
          <w:color w:val="000000"/>
          <w:kern w:val="0"/>
          <w:sz w:val="26"/>
          <w:szCs w:val="26"/>
        </w:rPr>
        <w:t xml:space="preserve"> </w:t>
      </w:r>
      <w:r w:rsidRPr="00D23373">
        <w:rPr>
          <w:rFonts w:eastAsia="標楷體"/>
          <w:color w:val="000000"/>
          <w:kern w:val="0"/>
          <w:sz w:val="26"/>
          <w:szCs w:val="26"/>
        </w:rPr>
        <w:t>%</w:t>
      </w:r>
      <w:r w:rsidRPr="00D23373">
        <w:rPr>
          <w:rFonts w:eastAsia="標楷體"/>
          <w:color w:val="000000"/>
          <w:kern w:val="0"/>
          <w:sz w:val="26"/>
          <w:szCs w:val="26"/>
        </w:rPr>
        <w:t>，幾乎無任何操作效率遲滯之情形發生，經由各種擾動操作評估發現此複合系統之操作效能優於傳統之單一系統。</w:t>
      </w:r>
    </w:p>
    <w:p w:rsidR="009D438A" w:rsidRPr="00662242" w:rsidRDefault="00CC749A" w:rsidP="00662242">
      <w:pPr>
        <w:pStyle w:val="3"/>
        <w:spacing w:line="360" w:lineRule="auto"/>
        <w:ind w:leftChars="200" w:left="480"/>
        <w:rPr>
          <w:rFonts w:ascii="Times New Roman" w:eastAsia="標楷體" w:hAnsi="Times New Roman"/>
          <w:color w:val="000000"/>
          <w:kern w:val="0"/>
          <w:sz w:val="26"/>
          <w:szCs w:val="26"/>
        </w:rPr>
      </w:pPr>
      <w:r w:rsidRPr="00662242">
        <w:rPr>
          <w:rFonts w:ascii="Times New Roman" w:eastAsia="標楷體" w:hAnsi="Times New Roman"/>
          <w:noProof/>
          <w:color w:val="000000"/>
          <w:kern w:val="0"/>
          <w:sz w:val="26"/>
          <w:szCs w:val="26"/>
        </w:rPr>
        <w:br w:type="page"/>
      </w:r>
      <w:bookmarkStart w:id="140" w:name="_Toc218280928"/>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noProof/>
            <w:color w:val="000000"/>
            <w:kern w:val="0"/>
            <w:sz w:val="26"/>
            <w:szCs w:val="26"/>
          </w:rPr>
          <w:lastRenderedPageBreak/>
          <w:t>5.4.1</w:t>
        </w:r>
        <w:r w:rsidRPr="00662242">
          <w:rPr>
            <w:rFonts w:ascii="Times New Roman" w:eastAsia="標楷體" w:hAnsi="Times New Roman"/>
            <w:noProof/>
            <w:color w:val="000000"/>
            <w:kern w:val="0"/>
            <w:sz w:val="26"/>
            <w:szCs w:val="26"/>
          </w:rPr>
          <w:t xml:space="preserve">　</w:t>
        </w:r>
      </w:smartTag>
      <w:r w:rsidRPr="00662242">
        <w:rPr>
          <w:rFonts w:ascii="Times New Roman" w:eastAsia="標楷體" w:hAnsi="Times New Roman"/>
          <w:color w:val="000000"/>
          <w:kern w:val="0"/>
          <w:sz w:val="26"/>
          <w:szCs w:val="26"/>
        </w:rPr>
        <w:t>生物滴濾塔中</w:t>
      </w:r>
      <w:r w:rsidRPr="00662242">
        <w:rPr>
          <w:rFonts w:ascii="Times New Roman" w:eastAsia="標楷體" w:hAnsi="Times New Roman"/>
          <w:noProof/>
          <w:color w:val="000000"/>
          <w:kern w:val="0"/>
          <w:sz w:val="26"/>
          <w:szCs w:val="26"/>
        </w:rPr>
        <w:t>同前</w:t>
      </w:r>
      <w:r w:rsidR="00243FA9" w:rsidRPr="00662242">
        <w:rPr>
          <w:rFonts w:ascii="Times New Roman" w:eastAsia="標楷體" w:hAnsi="Times New Roman"/>
          <w:color w:val="000000"/>
          <w:kern w:val="0"/>
          <w:sz w:val="26"/>
          <w:szCs w:val="26"/>
        </w:rPr>
        <w:t>酸鹼值變化</w:t>
      </w:r>
      <w:bookmarkEnd w:id="140"/>
    </w:p>
    <w:p w:rsidR="005F6349" w:rsidRPr="00D23373" w:rsidRDefault="006F3037" w:rsidP="0001551F">
      <w:pPr>
        <w:autoSpaceDE w:val="0"/>
        <w:autoSpaceDN w:val="0"/>
        <w:adjustRightInd w:val="0"/>
        <w:spacing w:line="360" w:lineRule="auto"/>
        <w:jc w:val="center"/>
        <w:rPr>
          <w:rFonts w:eastAsia="標楷體"/>
          <w:noProof/>
          <w:color w:val="000000"/>
          <w:kern w:val="0"/>
          <w:sz w:val="30"/>
          <w:szCs w:val="30"/>
        </w:rPr>
      </w:pPr>
      <w:r w:rsidRPr="00D23373">
        <w:rPr>
          <w:rFonts w:eastAsia="標楷體"/>
          <w:noProof/>
          <w:color w:val="000000"/>
          <w:kern w:val="0"/>
          <w:sz w:val="30"/>
          <w:szCs w:val="30"/>
        </w:rPr>
        <w:drawing>
          <wp:inline distT="0" distB="0" distL="0" distR="0" wp14:anchorId="28CD42E8" wp14:editId="658C883C">
            <wp:extent cx="4029075" cy="3257550"/>
            <wp:effectExtent l="0" t="0" r="0" b="0"/>
            <wp:docPr id="19"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325755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41" w:name="_Toc214303910"/>
      <w:r w:rsidRPr="00D23373">
        <w:rPr>
          <w:rFonts w:hAnsi="Times New Roman"/>
          <w:color w:val="000000"/>
        </w:rPr>
        <w:t>圖</w:t>
      </w:r>
      <w:r w:rsidRPr="00D23373">
        <w:rPr>
          <w:rFonts w:hAnsi="Times New Roman"/>
          <w:color w:val="000000"/>
        </w:rPr>
        <w:t>5-13</w:t>
      </w:r>
      <w:r w:rsidR="004B260E" w:rsidRPr="00D23373">
        <w:rPr>
          <w:rFonts w:hAnsi="Times New Roman" w:hint="eastAsia"/>
          <w:color w:val="000000"/>
        </w:rPr>
        <w:t xml:space="preserve">　</w:t>
      </w:r>
      <w:r w:rsidR="00DC61C9" w:rsidRPr="00D23373">
        <w:rPr>
          <w:rFonts w:hAnsi="Times New Roman" w:hint="eastAsia"/>
          <w:color w:val="000000"/>
        </w:rPr>
        <w:t>6</w:t>
      </w:r>
      <w:r w:rsidRPr="00D23373">
        <w:rPr>
          <w:rFonts w:hAnsi="Times New Roman"/>
          <w:color w:val="000000"/>
        </w:rPr>
        <w:t>0</w:t>
      </w:r>
      <w:r w:rsidRPr="00D23373">
        <w:rPr>
          <w:rFonts w:hAnsi="Times New Roman"/>
          <w:color w:val="000000"/>
        </w:rPr>
        <w:t>天</w:t>
      </w:r>
      <w:r w:rsidRPr="00D23373">
        <w:rPr>
          <w:rFonts w:hAnsi="Times New Roman"/>
          <w:noProof/>
          <w:color w:val="000000"/>
        </w:rPr>
        <w:t>同前</w:t>
      </w:r>
      <w:r w:rsidRPr="00D23373">
        <w:rPr>
          <w:rFonts w:hAnsi="Times New Roman"/>
          <w:color w:val="000000"/>
        </w:rPr>
        <w:t>操作下生物滴濾塔滲出液</w:t>
      </w:r>
      <w:r w:rsidRPr="00D23373">
        <w:rPr>
          <w:rFonts w:hAnsi="Times New Roman"/>
          <w:color w:val="000000"/>
        </w:rPr>
        <w:t>pH</w:t>
      </w:r>
      <w:r w:rsidRPr="00D23373">
        <w:rPr>
          <w:rFonts w:hAnsi="Times New Roman"/>
          <w:color w:val="000000"/>
        </w:rPr>
        <w:t>值之變化</w:t>
      </w:r>
      <w:bookmarkEnd w:id="141"/>
    </w:p>
    <w:p w:rsidR="00623E7D" w:rsidRPr="00D23373" w:rsidRDefault="00623E7D" w:rsidP="0001551F">
      <w:pPr>
        <w:autoSpaceDE w:val="0"/>
        <w:autoSpaceDN w:val="0"/>
        <w:adjustRightInd w:val="0"/>
        <w:spacing w:line="360" w:lineRule="auto"/>
        <w:ind w:left="1080"/>
        <w:jc w:val="center"/>
        <w:rPr>
          <w:rFonts w:eastAsia="標楷體"/>
          <w:noProof/>
          <w:color w:val="000000"/>
          <w:kern w:val="0"/>
          <w:sz w:val="26"/>
          <w:szCs w:val="26"/>
        </w:rPr>
      </w:pPr>
    </w:p>
    <w:p w:rsidR="00243FA9" w:rsidRPr="00D23373" w:rsidRDefault="005F6349" w:rsidP="00163E3E">
      <w:pPr>
        <w:autoSpaceDE w:val="0"/>
        <w:autoSpaceDN w:val="0"/>
        <w:adjustRightInd w:val="0"/>
        <w:spacing w:before="120" w:line="360" w:lineRule="auto"/>
        <w:ind w:leftChars="400" w:left="960" w:firstLineChars="200" w:firstLine="520"/>
        <w:jc w:val="both"/>
        <w:rPr>
          <w:rFonts w:eastAsia="標楷體"/>
          <w:color w:val="000000"/>
          <w:kern w:val="0"/>
          <w:sz w:val="26"/>
          <w:szCs w:val="26"/>
        </w:rPr>
      </w:pPr>
      <w:r w:rsidRPr="00D23373">
        <w:rPr>
          <w:rFonts w:eastAsia="標楷體"/>
          <w:color w:val="000000"/>
          <w:kern w:val="0"/>
          <w:sz w:val="26"/>
          <w:szCs w:val="26"/>
        </w:rPr>
        <w:t>由圖</w:t>
      </w:r>
      <w:r w:rsidRPr="00D23373">
        <w:rPr>
          <w:rFonts w:eastAsia="標楷體"/>
          <w:color w:val="000000"/>
          <w:kern w:val="0"/>
          <w:sz w:val="26"/>
          <w:szCs w:val="26"/>
        </w:rPr>
        <w:t>5.13</w:t>
      </w:r>
      <w:r w:rsidRPr="00D23373">
        <w:rPr>
          <w:rFonts w:eastAsia="標楷體"/>
          <w:color w:val="000000"/>
          <w:kern w:val="0"/>
          <w:sz w:val="26"/>
          <w:szCs w:val="26"/>
        </w:rPr>
        <w:t>結果顯示在長期操作</w:t>
      </w:r>
      <w:r w:rsidR="0067348F" w:rsidRPr="00D23373">
        <w:rPr>
          <w:rFonts w:eastAsia="標楷體" w:hint="eastAsia"/>
          <w:color w:val="000000"/>
          <w:kern w:val="0"/>
          <w:sz w:val="26"/>
          <w:szCs w:val="26"/>
        </w:rPr>
        <w:t>60</w:t>
      </w:r>
      <w:r w:rsidR="002275DA" w:rsidRPr="00D23373">
        <w:rPr>
          <w:rFonts w:eastAsia="標楷體"/>
          <w:color w:val="000000"/>
          <w:kern w:val="0"/>
          <w:sz w:val="26"/>
          <w:szCs w:val="26"/>
        </w:rPr>
        <w:t>天下，</w:t>
      </w:r>
      <w:r w:rsidR="000941F5" w:rsidRPr="00D23373">
        <w:rPr>
          <w:rFonts w:eastAsia="標楷體" w:hint="eastAsia"/>
          <w:color w:val="000000"/>
          <w:kern w:val="0"/>
          <w:sz w:val="26"/>
          <w:szCs w:val="26"/>
        </w:rPr>
        <w:t>初期</w:t>
      </w:r>
      <w:r w:rsidR="000941F5" w:rsidRPr="00D23373">
        <w:rPr>
          <w:rFonts w:eastAsia="標楷體" w:hint="eastAsia"/>
          <w:color w:val="000000"/>
          <w:kern w:val="0"/>
          <w:sz w:val="26"/>
          <w:szCs w:val="26"/>
        </w:rPr>
        <w:t>pH</w:t>
      </w:r>
      <w:r w:rsidR="000941F5" w:rsidRPr="00D23373">
        <w:rPr>
          <w:rFonts w:eastAsia="標楷體" w:hint="eastAsia"/>
          <w:color w:val="000000"/>
          <w:kern w:val="0"/>
          <w:sz w:val="26"/>
          <w:szCs w:val="26"/>
        </w:rPr>
        <w:t>值為</w:t>
      </w:r>
      <w:r w:rsidR="000941F5" w:rsidRPr="00D23373">
        <w:rPr>
          <w:rFonts w:eastAsia="標楷體" w:hint="eastAsia"/>
          <w:color w:val="000000"/>
          <w:kern w:val="0"/>
          <w:sz w:val="26"/>
          <w:szCs w:val="26"/>
        </w:rPr>
        <w:t>7.01</w:t>
      </w:r>
      <w:r w:rsidR="000941F5" w:rsidRPr="00D23373">
        <w:rPr>
          <w:rFonts w:eastAsia="標楷體" w:hint="eastAsia"/>
          <w:color w:val="000000"/>
          <w:kern w:val="0"/>
          <w:sz w:val="26"/>
          <w:szCs w:val="26"/>
        </w:rPr>
        <w:t>，</w:t>
      </w:r>
      <w:r w:rsidR="002275DA" w:rsidRPr="00D23373">
        <w:rPr>
          <w:rFonts w:eastAsia="標楷體" w:hint="eastAsia"/>
          <w:color w:val="000000"/>
          <w:kern w:val="0"/>
          <w:sz w:val="26"/>
          <w:szCs w:val="26"/>
        </w:rPr>
        <w:t>經過</w:t>
      </w:r>
      <w:r w:rsidR="0067348F" w:rsidRPr="00D23373">
        <w:rPr>
          <w:rFonts w:eastAsia="標楷體" w:hint="eastAsia"/>
          <w:color w:val="000000"/>
          <w:kern w:val="0"/>
          <w:sz w:val="26"/>
          <w:szCs w:val="26"/>
        </w:rPr>
        <w:t>1</w:t>
      </w:r>
      <w:r w:rsidR="002275DA" w:rsidRPr="00D23373">
        <w:rPr>
          <w:rFonts w:eastAsia="標楷體" w:hint="eastAsia"/>
          <w:color w:val="000000"/>
          <w:kern w:val="0"/>
          <w:sz w:val="26"/>
          <w:szCs w:val="26"/>
        </w:rPr>
        <w:t>4</w:t>
      </w:r>
      <w:r w:rsidR="002275DA" w:rsidRPr="00D23373">
        <w:rPr>
          <w:rFonts w:eastAsia="標楷體" w:hint="eastAsia"/>
          <w:color w:val="000000"/>
          <w:kern w:val="0"/>
          <w:sz w:val="26"/>
          <w:szCs w:val="26"/>
        </w:rPr>
        <w:t>天、</w:t>
      </w:r>
      <w:r w:rsidR="0067348F" w:rsidRPr="00D23373">
        <w:rPr>
          <w:rFonts w:eastAsia="標楷體" w:hint="eastAsia"/>
          <w:color w:val="000000"/>
          <w:kern w:val="0"/>
          <w:sz w:val="26"/>
          <w:szCs w:val="26"/>
        </w:rPr>
        <w:t>4</w:t>
      </w:r>
      <w:r w:rsidR="002275DA" w:rsidRPr="00D23373">
        <w:rPr>
          <w:rFonts w:eastAsia="標楷體" w:hint="eastAsia"/>
          <w:color w:val="000000"/>
          <w:kern w:val="0"/>
          <w:sz w:val="26"/>
          <w:szCs w:val="26"/>
        </w:rPr>
        <w:t>天、</w:t>
      </w:r>
      <w:r w:rsidR="0067348F" w:rsidRPr="00D23373">
        <w:rPr>
          <w:rFonts w:eastAsia="標楷體" w:hint="eastAsia"/>
          <w:color w:val="000000"/>
          <w:kern w:val="0"/>
          <w:sz w:val="26"/>
          <w:szCs w:val="26"/>
        </w:rPr>
        <w:t>14</w:t>
      </w:r>
      <w:r w:rsidR="002275DA" w:rsidRPr="00D23373">
        <w:rPr>
          <w:rFonts w:eastAsia="標楷體" w:hint="eastAsia"/>
          <w:color w:val="000000"/>
          <w:kern w:val="0"/>
          <w:sz w:val="26"/>
          <w:szCs w:val="26"/>
        </w:rPr>
        <w:t>天、</w:t>
      </w:r>
      <w:r w:rsidR="0067348F" w:rsidRPr="00D23373">
        <w:rPr>
          <w:rFonts w:eastAsia="標楷體" w:hint="eastAsia"/>
          <w:color w:val="000000"/>
          <w:kern w:val="0"/>
          <w:sz w:val="26"/>
          <w:szCs w:val="26"/>
        </w:rPr>
        <w:t>14</w:t>
      </w:r>
      <w:r w:rsidR="002275DA" w:rsidRPr="00D23373">
        <w:rPr>
          <w:rFonts w:eastAsia="標楷體" w:hint="eastAsia"/>
          <w:color w:val="000000"/>
          <w:kern w:val="0"/>
          <w:sz w:val="26"/>
          <w:szCs w:val="26"/>
        </w:rPr>
        <w:t>天、</w:t>
      </w:r>
      <w:r w:rsidR="0067348F" w:rsidRPr="00D23373">
        <w:rPr>
          <w:rFonts w:eastAsia="標楷體" w:hint="eastAsia"/>
          <w:color w:val="000000"/>
          <w:kern w:val="0"/>
          <w:sz w:val="26"/>
          <w:szCs w:val="26"/>
        </w:rPr>
        <w:t>14</w:t>
      </w:r>
      <w:r w:rsidR="002275DA" w:rsidRPr="00D23373">
        <w:rPr>
          <w:rFonts w:eastAsia="標楷體" w:hint="eastAsia"/>
          <w:color w:val="000000"/>
          <w:kern w:val="0"/>
          <w:sz w:val="26"/>
          <w:szCs w:val="26"/>
        </w:rPr>
        <w:t>天不同天數測</w:t>
      </w:r>
      <w:r w:rsidR="002275DA" w:rsidRPr="00D23373">
        <w:rPr>
          <w:rFonts w:eastAsia="標楷體" w:hint="eastAsia"/>
          <w:color w:val="000000"/>
          <w:kern w:val="0"/>
          <w:sz w:val="26"/>
          <w:szCs w:val="26"/>
        </w:rPr>
        <w:t>pH</w:t>
      </w:r>
      <w:r w:rsidR="002275DA" w:rsidRPr="00D23373">
        <w:rPr>
          <w:rFonts w:eastAsia="標楷體" w:hint="eastAsia"/>
          <w:color w:val="000000"/>
          <w:kern w:val="0"/>
          <w:sz w:val="26"/>
          <w:szCs w:val="26"/>
        </w:rPr>
        <w:t>，發現其過程在</w:t>
      </w:r>
      <w:r w:rsidR="002275DA" w:rsidRPr="00D23373">
        <w:rPr>
          <w:rFonts w:eastAsia="標楷體" w:hint="eastAsia"/>
          <w:color w:val="000000"/>
          <w:kern w:val="0"/>
          <w:sz w:val="26"/>
          <w:szCs w:val="26"/>
        </w:rPr>
        <w:t>pH</w:t>
      </w:r>
      <w:r w:rsidR="002275DA" w:rsidRPr="00D23373">
        <w:rPr>
          <w:rFonts w:eastAsia="標楷體" w:hint="eastAsia"/>
          <w:color w:val="000000"/>
          <w:kern w:val="0"/>
          <w:sz w:val="26"/>
          <w:szCs w:val="26"/>
        </w:rPr>
        <w:t>值呈現比較穩定的趨勢，然而初期</w:t>
      </w:r>
      <w:r w:rsidRPr="00D23373">
        <w:rPr>
          <w:rFonts w:eastAsia="標楷體"/>
          <w:color w:val="000000"/>
          <w:kern w:val="0"/>
          <w:sz w:val="26"/>
          <w:szCs w:val="26"/>
        </w:rPr>
        <w:t>操作過程中</w:t>
      </w:r>
      <w:r w:rsidRPr="00D23373">
        <w:rPr>
          <w:rFonts w:eastAsia="標楷體"/>
          <w:color w:val="000000"/>
          <w:kern w:val="0"/>
          <w:sz w:val="26"/>
          <w:szCs w:val="26"/>
        </w:rPr>
        <w:t>pH</w:t>
      </w:r>
      <w:r w:rsidRPr="00D23373">
        <w:rPr>
          <w:rFonts w:eastAsia="標楷體"/>
          <w:color w:val="000000"/>
          <w:kern w:val="0"/>
          <w:sz w:val="26"/>
          <w:szCs w:val="26"/>
        </w:rPr>
        <w:t>上升</w:t>
      </w:r>
      <w:r w:rsidR="002275DA" w:rsidRPr="00D23373">
        <w:rPr>
          <w:rFonts w:eastAsia="標楷體" w:hint="eastAsia"/>
          <w:color w:val="000000"/>
          <w:kern w:val="0"/>
          <w:sz w:val="26"/>
          <w:szCs w:val="26"/>
        </w:rPr>
        <w:t>時而</w:t>
      </w:r>
      <w:r w:rsidRPr="00D23373">
        <w:rPr>
          <w:rFonts w:eastAsia="標楷體"/>
          <w:color w:val="000000"/>
          <w:kern w:val="0"/>
          <w:sz w:val="26"/>
          <w:szCs w:val="26"/>
        </w:rPr>
        <w:t>超過</w:t>
      </w:r>
      <w:r w:rsidRPr="00D23373">
        <w:rPr>
          <w:rFonts w:eastAsia="標楷體"/>
          <w:color w:val="000000"/>
          <w:kern w:val="0"/>
          <w:sz w:val="26"/>
          <w:szCs w:val="26"/>
        </w:rPr>
        <w:t>8.5</w:t>
      </w:r>
      <w:r w:rsidRPr="00D23373">
        <w:rPr>
          <w:rFonts w:eastAsia="標楷體"/>
          <w:color w:val="000000"/>
          <w:kern w:val="0"/>
          <w:sz w:val="26"/>
          <w:szCs w:val="26"/>
        </w:rPr>
        <w:t>，將影響微生物之活性，因此</w:t>
      </w:r>
      <w:r w:rsidR="002275DA" w:rsidRPr="00D23373">
        <w:rPr>
          <w:rFonts w:eastAsia="標楷體" w:hint="eastAsia"/>
          <w:color w:val="000000"/>
          <w:kern w:val="0"/>
          <w:sz w:val="26"/>
          <w:szCs w:val="26"/>
        </w:rPr>
        <w:t>需要更換礦物培養基並且時常注意</w:t>
      </w:r>
      <w:r w:rsidRPr="00D23373">
        <w:rPr>
          <w:rFonts w:eastAsia="標楷體"/>
          <w:color w:val="000000"/>
          <w:kern w:val="0"/>
          <w:sz w:val="26"/>
          <w:szCs w:val="26"/>
        </w:rPr>
        <w:t>礦物培養基</w:t>
      </w:r>
      <w:r w:rsidRPr="00D23373">
        <w:rPr>
          <w:rFonts w:eastAsia="標楷體"/>
          <w:color w:val="000000"/>
          <w:kern w:val="0"/>
          <w:sz w:val="26"/>
          <w:szCs w:val="26"/>
        </w:rPr>
        <w:t>pH</w:t>
      </w:r>
      <w:r w:rsidRPr="00D23373">
        <w:rPr>
          <w:rFonts w:eastAsia="標楷體"/>
          <w:color w:val="000000"/>
          <w:kern w:val="0"/>
          <w:sz w:val="26"/>
          <w:szCs w:val="26"/>
        </w:rPr>
        <w:t>值並</w:t>
      </w:r>
      <w:r w:rsidR="002275DA" w:rsidRPr="00D23373">
        <w:rPr>
          <w:rFonts w:eastAsia="標楷體" w:hint="eastAsia"/>
          <w:color w:val="000000"/>
          <w:kern w:val="0"/>
          <w:sz w:val="26"/>
          <w:szCs w:val="26"/>
        </w:rPr>
        <w:t>有</w:t>
      </w:r>
      <w:r w:rsidRPr="00D23373">
        <w:rPr>
          <w:rFonts w:eastAsia="標楷體"/>
          <w:color w:val="000000"/>
          <w:kern w:val="0"/>
          <w:sz w:val="26"/>
          <w:szCs w:val="26"/>
        </w:rPr>
        <w:t>無顯著變化，</w:t>
      </w:r>
      <w:r w:rsidR="002275DA" w:rsidRPr="00D23373">
        <w:rPr>
          <w:rFonts w:eastAsia="標楷體" w:hint="eastAsia"/>
          <w:color w:val="000000"/>
          <w:kern w:val="0"/>
          <w:sz w:val="26"/>
          <w:szCs w:val="26"/>
        </w:rPr>
        <w:t>若</w:t>
      </w:r>
      <w:r w:rsidR="002275DA" w:rsidRPr="00D23373">
        <w:rPr>
          <w:rFonts w:eastAsia="標楷體" w:hint="eastAsia"/>
          <w:color w:val="000000"/>
          <w:kern w:val="0"/>
          <w:sz w:val="26"/>
          <w:szCs w:val="26"/>
        </w:rPr>
        <w:t>pH</w:t>
      </w:r>
      <w:r w:rsidR="002275DA" w:rsidRPr="00D23373">
        <w:rPr>
          <w:rFonts w:eastAsia="標楷體" w:hint="eastAsia"/>
          <w:color w:val="000000"/>
          <w:kern w:val="0"/>
          <w:sz w:val="26"/>
          <w:szCs w:val="26"/>
        </w:rPr>
        <w:t>值維持於將近</w:t>
      </w:r>
      <w:r w:rsidR="002275DA" w:rsidRPr="00D23373">
        <w:rPr>
          <w:rFonts w:eastAsia="標楷體" w:hint="eastAsia"/>
          <w:color w:val="000000"/>
          <w:kern w:val="0"/>
          <w:sz w:val="26"/>
          <w:szCs w:val="26"/>
        </w:rPr>
        <w:t>8</w:t>
      </w:r>
      <w:r w:rsidR="002275DA" w:rsidRPr="00D23373">
        <w:rPr>
          <w:rFonts w:eastAsia="標楷體" w:hint="eastAsia"/>
          <w:color w:val="000000"/>
          <w:kern w:val="0"/>
          <w:sz w:val="26"/>
          <w:szCs w:val="26"/>
        </w:rPr>
        <w:t>或是超過</w:t>
      </w:r>
      <w:r w:rsidR="002275DA" w:rsidRPr="00D23373">
        <w:rPr>
          <w:rFonts w:eastAsia="標楷體" w:hint="eastAsia"/>
          <w:color w:val="000000"/>
          <w:kern w:val="0"/>
          <w:sz w:val="26"/>
          <w:szCs w:val="26"/>
        </w:rPr>
        <w:t>8</w:t>
      </w:r>
      <w:r w:rsidR="002275DA" w:rsidRPr="00D23373">
        <w:rPr>
          <w:rFonts w:eastAsia="標楷體" w:hint="eastAsia"/>
          <w:color w:val="000000"/>
          <w:kern w:val="0"/>
          <w:sz w:val="26"/>
          <w:szCs w:val="26"/>
        </w:rPr>
        <w:t>，表示並無發生菌相降解氨氣之功能，另外可能是通入之氨氣大部分溶解於培養基中，使得培養基中的酸鹼值呈現鹼性，而</w:t>
      </w:r>
      <w:r w:rsidR="00657589" w:rsidRPr="00D23373">
        <w:rPr>
          <w:rFonts w:eastAsia="標楷體" w:hint="eastAsia"/>
          <w:color w:val="000000"/>
          <w:kern w:val="0"/>
          <w:sz w:val="26"/>
          <w:szCs w:val="26"/>
        </w:rPr>
        <w:t>微生物</w:t>
      </w:r>
      <w:r w:rsidR="002275DA" w:rsidRPr="00D23373">
        <w:rPr>
          <w:rFonts w:eastAsia="標楷體" w:hint="eastAsia"/>
          <w:color w:val="000000"/>
          <w:kern w:val="0"/>
          <w:sz w:val="26"/>
          <w:szCs w:val="26"/>
        </w:rPr>
        <w:t>會</w:t>
      </w:r>
      <w:r w:rsidRPr="00D23373">
        <w:rPr>
          <w:rFonts w:eastAsia="標楷體"/>
          <w:color w:val="000000"/>
          <w:kern w:val="0"/>
          <w:sz w:val="26"/>
          <w:szCs w:val="26"/>
        </w:rPr>
        <w:t>隨著培養基在生物滴濾塔內循環並生長。</w:t>
      </w:r>
      <w:r w:rsidR="003F1747" w:rsidRPr="00D23373">
        <w:rPr>
          <w:rFonts w:eastAsia="標楷體"/>
          <w:color w:val="000000"/>
          <w:kern w:val="0"/>
          <w:sz w:val="26"/>
          <w:szCs w:val="26"/>
        </w:rPr>
        <w:t>培養基呈現鹼性，</w:t>
      </w:r>
      <w:r w:rsidR="003F1747" w:rsidRPr="00D23373">
        <w:rPr>
          <w:rFonts w:eastAsia="標楷體"/>
          <w:color w:val="000000"/>
          <w:kern w:val="0"/>
          <w:sz w:val="26"/>
          <w:szCs w:val="26"/>
        </w:rPr>
        <w:t>pH 6.91-7.19</w:t>
      </w:r>
      <w:r w:rsidR="003F1747" w:rsidRPr="00D23373">
        <w:rPr>
          <w:rFonts w:eastAsia="標楷體"/>
          <w:color w:val="000000"/>
          <w:kern w:val="0"/>
          <w:sz w:val="26"/>
          <w:szCs w:val="26"/>
        </w:rPr>
        <w:t>持續維持在非常穩定的現象。此結果與</w:t>
      </w:r>
      <w:r w:rsidR="003F1747" w:rsidRPr="00D23373">
        <w:rPr>
          <w:rFonts w:eastAsia="標楷體" w:hint="eastAsia"/>
          <w:color w:val="000000"/>
          <w:kern w:val="0"/>
          <w:sz w:val="26"/>
          <w:szCs w:val="26"/>
        </w:rPr>
        <w:t>國內相關學術研究</w:t>
      </w:r>
      <w:r w:rsidR="003F1747" w:rsidRPr="00D23373">
        <w:rPr>
          <w:rFonts w:eastAsia="標楷體" w:hint="eastAsia"/>
          <w:color w:val="000000"/>
          <w:kern w:val="0"/>
          <w:sz w:val="26"/>
          <w:szCs w:val="26"/>
        </w:rPr>
        <w:t>[97]</w:t>
      </w:r>
      <w:r w:rsidR="003F1747" w:rsidRPr="00D23373">
        <w:rPr>
          <w:rFonts w:eastAsia="標楷體"/>
          <w:color w:val="000000"/>
          <w:kern w:val="0"/>
          <w:sz w:val="26"/>
          <w:szCs w:val="26"/>
        </w:rPr>
        <w:t>結果符</w:t>
      </w:r>
      <w:r w:rsidR="003F1747" w:rsidRPr="00D23373">
        <w:rPr>
          <w:rFonts w:eastAsia="標楷體" w:hint="eastAsia"/>
          <w:color w:val="000000"/>
          <w:kern w:val="0"/>
          <w:sz w:val="26"/>
          <w:szCs w:val="26"/>
        </w:rPr>
        <w:t>似</w:t>
      </w:r>
      <w:r w:rsidR="003F1747" w:rsidRPr="00D23373">
        <w:rPr>
          <w:rFonts w:eastAsia="標楷體"/>
          <w:color w:val="000000"/>
          <w:kern w:val="0"/>
          <w:sz w:val="26"/>
          <w:szCs w:val="26"/>
        </w:rPr>
        <w:t>，</w:t>
      </w:r>
      <w:r w:rsidR="003F1747" w:rsidRPr="00D23373">
        <w:rPr>
          <w:rFonts w:eastAsia="標楷體" w:hint="eastAsia"/>
          <w:color w:val="000000"/>
          <w:kern w:val="0"/>
          <w:sz w:val="26"/>
          <w:szCs w:val="26"/>
        </w:rPr>
        <w:t>其</w:t>
      </w:r>
      <w:r w:rsidR="003F1747" w:rsidRPr="00D23373">
        <w:rPr>
          <w:rFonts w:eastAsia="標楷體"/>
          <w:color w:val="000000"/>
          <w:kern w:val="0"/>
          <w:sz w:val="26"/>
          <w:szCs w:val="26"/>
        </w:rPr>
        <w:t>pH</w:t>
      </w:r>
      <w:r w:rsidR="003F1747" w:rsidRPr="00D23373">
        <w:rPr>
          <w:rFonts w:eastAsia="標楷體"/>
          <w:color w:val="000000"/>
          <w:kern w:val="0"/>
          <w:sz w:val="26"/>
          <w:szCs w:val="26"/>
        </w:rPr>
        <w:t>若產生劇烈變化，則會影響對氨氣的去除率，並對生物膜上的活性造成影響，而本實驗研究其</w:t>
      </w:r>
      <w:r w:rsidR="003F1747" w:rsidRPr="00D23373">
        <w:rPr>
          <w:rFonts w:eastAsia="標楷體"/>
          <w:color w:val="000000"/>
          <w:kern w:val="0"/>
          <w:sz w:val="26"/>
          <w:szCs w:val="26"/>
        </w:rPr>
        <w:t>pH</w:t>
      </w:r>
      <w:r w:rsidR="003F1747" w:rsidRPr="00D23373">
        <w:rPr>
          <w:rFonts w:eastAsia="標楷體"/>
          <w:color w:val="000000"/>
          <w:kern w:val="0"/>
          <w:sz w:val="26"/>
          <w:szCs w:val="26"/>
        </w:rPr>
        <w:t>無劇烈變化，因此為生物膜因此也無受影響，去除率維持在一定水準。</w:t>
      </w:r>
    </w:p>
    <w:p w:rsidR="00243FA9" w:rsidRPr="00662242" w:rsidRDefault="00243FA9" w:rsidP="00662242">
      <w:pPr>
        <w:pStyle w:val="3"/>
        <w:spacing w:line="360" w:lineRule="auto"/>
        <w:ind w:leftChars="200" w:left="480"/>
        <w:rPr>
          <w:rFonts w:ascii="Times New Roman" w:eastAsia="標楷體" w:hAnsi="Times New Roman"/>
          <w:color w:val="000000"/>
          <w:kern w:val="0"/>
          <w:sz w:val="26"/>
          <w:szCs w:val="26"/>
        </w:rPr>
      </w:pPr>
      <w:r w:rsidRPr="00662242">
        <w:rPr>
          <w:rFonts w:ascii="Times New Roman" w:eastAsia="標楷體" w:hAnsi="Times New Roman"/>
          <w:color w:val="000000"/>
          <w:kern w:val="0"/>
          <w:sz w:val="26"/>
          <w:szCs w:val="26"/>
        </w:rPr>
        <w:br w:type="page"/>
      </w:r>
      <w:bookmarkStart w:id="142" w:name="_Toc218280929"/>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kern w:val="0"/>
            <w:sz w:val="26"/>
            <w:szCs w:val="26"/>
          </w:rPr>
          <w:lastRenderedPageBreak/>
          <w:t>5.4.2</w:t>
        </w:r>
        <w:r w:rsidRPr="00662242">
          <w:rPr>
            <w:rFonts w:ascii="Times New Roman" w:eastAsia="標楷體" w:hAnsi="Times New Roman"/>
            <w:color w:val="000000"/>
            <w:kern w:val="0"/>
            <w:sz w:val="26"/>
            <w:szCs w:val="26"/>
          </w:rPr>
          <w:t xml:space="preserve">　</w:t>
        </w:r>
      </w:smartTag>
      <w:r w:rsidRPr="00662242">
        <w:rPr>
          <w:rFonts w:ascii="Times New Roman" w:eastAsia="標楷體" w:hAnsi="Times New Roman"/>
          <w:color w:val="000000"/>
          <w:kern w:val="0"/>
          <w:sz w:val="26"/>
          <w:szCs w:val="26"/>
        </w:rPr>
        <w:t>生物滴濾塔中</w:t>
      </w:r>
      <w:r w:rsidRPr="00662242">
        <w:rPr>
          <w:rFonts w:ascii="Times New Roman" w:eastAsia="標楷體" w:hAnsi="Times New Roman"/>
          <w:noProof/>
          <w:color w:val="000000"/>
          <w:kern w:val="0"/>
          <w:sz w:val="26"/>
          <w:szCs w:val="26"/>
        </w:rPr>
        <w:t>同前</w:t>
      </w:r>
      <w:r w:rsidRPr="00662242">
        <w:rPr>
          <w:rFonts w:ascii="Times New Roman" w:eastAsia="標楷體" w:hAnsi="Times New Roman"/>
          <w:color w:val="000000"/>
          <w:kern w:val="0"/>
          <w:sz w:val="26"/>
          <w:szCs w:val="26"/>
        </w:rPr>
        <w:t>壓損變化</w:t>
      </w:r>
      <w:bookmarkEnd w:id="142"/>
    </w:p>
    <w:p w:rsidR="005F6349" w:rsidRPr="00D23373" w:rsidRDefault="006F3037" w:rsidP="0001551F">
      <w:pPr>
        <w:autoSpaceDE w:val="0"/>
        <w:autoSpaceDN w:val="0"/>
        <w:adjustRightInd w:val="0"/>
        <w:spacing w:line="360" w:lineRule="auto"/>
        <w:jc w:val="center"/>
        <w:rPr>
          <w:rFonts w:eastAsia="標楷體"/>
          <w:color w:val="000000"/>
          <w:kern w:val="0"/>
          <w:sz w:val="30"/>
          <w:szCs w:val="30"/>
        </w:rPr>
      </w:pPr>
      <w:r w:rsidRPr="00D23373">
        <w:rPr>
          <w:rFonts w:eastAsia="標楷體"/>
          <w:noProof/>
          <w:color w:val="000000"/>
          <w:kern w:val="0"/>
          <w:sz w:val="30"/>
          <w:szCs w:val="30"/>
        </w:rPr>
        <w:drawing>
          <wp:inline distT="0" distB="0" distL="0" distR="0" wp14:anchorId="5B534A59" wp14:editId="25582F65">
            <wp:extent cx="4705350" cy="3448050"/>
            <wp:effectExtent l="0" t="0" r="0" b="0"/>
            <wp:docPr id="20" name="圖片 215" descr="圖5-14  60天同前操作下生物滴濾塔系統系統壓損變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5" descr="圖5-14  60天同前操作下生物滴濾塔系統系統壓損變化"/>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3448050"/>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43" w:name="_Toc214303911"/>
      <w:r w:rsidRPr="00D23373">
        <w:rPr>
          <w:rFonts w:hAnsi="Times New Roman"/>
          <w:color w:val="000000"/>
        </w:rPr>
        <w:t>圖</w:t>
      </w:r>
      <w:r w:rsidRPr="00D23373">
        <w:rPr>
          <w:rFonts w:hAnsi="Times New Roman"/>
          <w:color w:val="000000"/>
        </w:rPr>
        <w:t>5-14</w:t>
      </w:r>
      <w:r w:rsidR="004B260E" w:rsidRPr="00D23373">
        <w:rPr>
          <w:rFonts w:hAnsi="Times New Roman" w:hint="eastAsia"/>
          <w:color w:val="000000"/>
        </w:rPr>
        <w:t xml:space="preserve">　</w:t>
      </w:r>
      <w:r w:rsidR="0067348F" w:rsidRPr="00D23373">
        <w:rPr>
          <w:rFonts w:hAnsi="Times New Roman" w:hint="eastAsia"/>
          <w:color w:val="000000"/>
        </w:rPr>
        <w:t>6</w:t>
      </w:r>
      <w:r w:rsidRPr="00D23373">
        <w:rPr>
          <w:rFonts w:hAnsi="Times New Roman"/>
          <w:color w:val="000000"/>
        </w:rPr>
        <w:t>0</w:t>
      </w:r>
      <w:r w:rsidRPr="00D23373">
        <w:rPr>
          <w:rFonts w:hAnsi="Times New Roman"/>
          <w:color w:val="000000"/>
        </w:rPr>
        <w:t>天</w:t>
      </w:r>
      <w:r w:rsidRPr="00D23373">
        <w:rPr>
          <w:rFonts w:hAnsi="Times New Roman"/>
          <w:noProof/>
          <w:color w:val="000000"/>
        </w:rPr>
        <w:t>同前</w:t>
      </w:r>
      <w:r w:rsidRPr="00D23373">
        <w:rPr>
          <w:rFonts w:hAnsi="Times New Roman"/>
          <w:color w:val="000000"/>
        </w:rPr>
        <w:t>操作下生物滴濾塔系統系統壓損變化</w:t>
      </w:r>
      <w:bookmarkEnd w:id="143"/>
    </w:p>
    <w:p w:rsidR="00DC61C9" w:rsidRPr="00D23373" w:rsidRDefault="00DC61C9" w:rsidP="0001551F">
      <w:pPr>
        <w:autoSpaceDE w:val="0"/>
        <w:autoSpaceDN w:val="0"/>
        <w:adjustRightInd w:val="0"/>
        <w:spacing w:line="360" w:lineRule="auto"/>
        <w:rPr>
          <w:rFonts w:eastAsia="標楷體"/>
          <w:color w:val="000000"/>
          <w:kern w:val="0"/>
          <w:sz w:val="26"/>
          <w:szCs w:val="26"/>
        </w:rPr>
      </w:pPr>
    </w:p>
    <w:p w:rsidR="00243FA9" w:rsidRPr="00D23373" w:rsidRDefault="0081182B"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結果顯示在長期操作</w:t>
      </w:r>
      <w:r w:rsidRPr="00D23373">
        <w:rPr>
          <w:rFonts w:eastAsia="標楷體" w:hint="eastAsia"/>
          <w:color w:val="000000"/>
          <w:kern w:val="0"/>
          <w:sz w:val="26"/>
          <w:szCs w:val="26"/>
        </w:rPr>
        <w:t>60</w:t>
      </w:r>
      <w:r w:rsidRPr="00D23373">
        <w:rPr>
          <w:rFonts w:eastAsia="標楷體"/>
          <w:color w:val="000000"/>
          <w:kern w:val="0"/>
          <w:sz w:val="26"/>
          <w:szCs w:val="26"/>
        </w:rPr>
        <w:t>天下</w:t>
      </w:r>
      <w:r w:rsidRPr="00D23373">
        <w:rPr>
          <w:rFonts w:eastAsia="標楷體" w:hint="eastAsia"/>
          <w:color w:val="000000"/>
          <w:kern w:val="0"/>
          <w:sz w:val="26"/>
          <w:szCs w:val="26"/>
        </w:rPr>
        <w:t>，</w:t>
      </w:r>
      <w:r w:rsidR="003F1747" w:rsidRPr="00D23373">
        <w:rPr>
          <w:rFonts w:eastAsia="標楷體"/>
          <w:color w:val="000000"/>
          <w:kern w:val="0"/>
          <w:sz w:val="26"/>
          <w:szCs w:val="26"/>
        </w:rPr>
        <w:t>如圖</w:t>
      </w:r>
      <w:r w:rsidR="003F1747" w:rsidRPr="00D23373">
        <w:rPr>
          <w:rFonts w:eastAsia="標楷體"/>
          <w:color w:val="000000"/>
          <w:kern w:val="0"/>
          <w:sz w:val="26"/>
          <w:szCs w:val="26"/>
        </w:rPr>
        <w:t>5</w:t>
      </w:r>
      <w:r w:rsidR="003F1747" w:rsidRPr="00D23373">
        <w:rPr>
          <w:rFonts w:eastAsia="標楷體" w:hint="eastAsia"/>
          <w:color w:val="000000"/>
          <w:kern w:val="0"/>
          <w:sz w:val="26"/>
          <w:szCs w:val="26"/>
        </w:rPr>
        <w:t>-14</w:t>
      </w:r>
      <w:r w:rsidR="003F1747" w:rsidRPr="00D23373">
        <w:rPr>
          <w:rFonts w:eastAsia="標楷體"/>
          <w:color w:val="000000"/>
          <w:kern w:val="0"/>
          <w:sz w:val="26"/>
          <w:szCs w:val="26"/>
        </w:rPr>
        <w:t>其壓損變化不大，無生物膜過厚問題，系統壽命比較長，也使成本降低，極適合長期操作。此與</w:t>
      </w:r>
      <w:r w:rsidR="003F1747" w:rsidRPr="00D23373">
        <w:rPr>
          <w:rFonts w:eastAsia="標楷體" w:hint="eastAsia"/>
          <w:color w:val="000000"/>
          <w:kern w:val="0"/>
          <w:sz w:val="26"/>
          <w:szCs w:val="26"/>
        </w:rPr>
        <w:t>國內相關學術研究</w:t>
      </w:r>
      <w:r w:rsidR="003F1747" w:rsidRPr="00D23373">
        <w:rPr>
          <w:rFonts w:eastAsia="標楷體"/>
          <w:color w:val="000000"/>
          <w:kern w:val="0"/>
          <w:sz w:val="26"/>
          <w:szCs w:val="26"/>
        </w:rPr>
        <w:t>在</w:t>
      </w:r>
      <w:r w:rsidR="003F1747" w:rsidRPr="00D23373">
        <w:rPr>
          <w:rFonts w:eastAsia="標楷體" w:hint="eastAsia"/>
          <w:color w:val="000000"/>
          <w:kern w:val="0"/>
          <w:sz w:val="26"/>
          <w:szCs w:val="26"/>
        </w:rPr>
        <w:t>生物滴濾塔測試中其</w:t>
      </w:r>
      <w:r w:rsidR="003F1747" w:rsidRPr="00D23373">
        <w:rPr>
          <w:rFonts w:eastAsia="標楷體"/>
          <w:color w:val="000000"/>
          <w:kern w:val="0"/>
          <w:sz w:val="26"/>
          <w:szCs w:val="26"/>
        </w:rPr>
        <w:t>壓損值變化</w:t>
      </w:r>
      <w:r w:rsidR="003F1747" w:rsidRPr="00D23373">
        <w:rPr>
          <w:rFonts w:eastAsia="標楷體" w:hint="eastAsia"/>
          <w:color w:val="000000"/>
          <w:kern w:val="0"/>
          <w:sz w:val="26"/>
          <w:szCs w:val="26"/>
        </w:rPr>
        <w:t>[96]</w:t>
      </w:r>
      <w:r w:rsidR="003F1747" w:rsidRPr="00D23373">
        <w:rPr>
          <w:rFonts w:eastAsia="標楷體"/>
          <w:color w:val="000000"/>
          <w:kern w:val="0"/>
          <w:sz w:val="26"/>
          <w:szCs w:val="26"/>
        </w:rPr>
        <w:t>的結果相</w:t>
      </w:r>
      <w:r w:rsidR="003F1747" w:rsidRPr="00D23373">
        <w:rPr>
          <w:rFonts w:eastAsia="標楷體" w:hint="eastAsia"/>
          <w:color w:val="000000"/>
          <w:kern w:val="0"/>
          <w:sz w:val="26"/>
          <w:szCs w:val="26"/>
        </w:rPr>
        <w:t>似</w:t>
      </w:r>
      <w:r w:rsidR="003F1747" w:rsidRPr="00D23373">
        <w:rPr>
          <w:rFonts w:eastAsia="標楷體"/>
          <w:color w:val="000000"/>
          <w:kern w:val="0"/>
          <w:sz w:val="26"/>
          <w:szCs w:val="26"/>
        </w:rPr>
        <w:t>。</w:t>
      </w:r>
      <w:r w:rsidRPr="00D23373">
        <w:rPr>
          <w:rFonts w:eastAsia="標楷體" w:hint="eastAsia"/>
          <w:color w:val="000000"/>
          <w:kern w:val="0"/>
          <w:sz w:val="26"/>
          <w:szCs w:val="26"/>
        </w:rPr>
        <w:t>在高濃度與低濃度之間，並無影響濾料之崩解，</w:t>
      </w:r>
      <w:r w:rsidRPr="00D23373">
        <w:rPr>
          <w:rFonts w:eastAsia="標楷體"/>
          <w:color w:val="000000"/>
          <w:kern w:val="0"/>
          <w:sz w:val="26"/>
          <w:szCs w:val="26"/>
        </w:rPr>
        <w:t>由圖</w:t>
      </w:r>
      <w:r w:rsidRPr="00D23373">
        <w:rPr>
          <w:rFonts w:eastAsia="標楷體"/>
          <w:color w:val="000000"/>
          <w:kern w:val="0"/>
          <w:sz w:val="26"/>
          <w:szCs w:val="26"/>
        </w:rPr>
        <w:t>5.1</w:t>
      </w:r>
      <w:r w:rsidRPr="00D23373">
        <w:rPr>
          <w:rFonts w:eastAsia="標楷體" w:hint="eastAsia"/>
          <w:color w:val="000000"/>
          <w:kern w:val="0"/>
          <w:sz w:val="26"/>
          <w:szCs w:val="26"/>
        </w:rPr>
        <w:t>4</w:t>
      </w:r>
      <w:r w:rsidRPr="00D23373">
        <w:rPr>
          <w:rFonts w:eastAsia="標楷體" w:hint="eastAsia"/>
          <w:color w:val="000000"/>
          <w:kern w:val="0"/>
          <w:sz w:val="26"/>
          <w:szCs w:val="26"/>
        </w:rPr>
        <w:t>顯示並造成塔內壓損值變化，因此可以判斷壓損值在此非常穩定，不需要</w:t>
      </w:r>
      <w:r w:rsidR="003F1747" w:rsidRPr="00D23373">
        <w:rPr>
          <w:rFonts w:eastAsia="標楷體" w:hint="eastAsia"/>
          <w:color w:val="000000"/>
          <w:kern w:val="0"/>
          <w:sz w:val="26"/>
          <w:szCs w:val="26"/>
        </w:rPr>
        <w:t>長期或</w:t>
      </w:r>
      <w:r w:rsidRPr="00D23373">
        <w:rPr>
          <w:rFonts w:eastAsia="標楷體" w:hint="eastAsia"/>
          <w:color w:val="000000"/>
          <w:kern w:val="0"/>
          <w:sz w:val="26"/>
          <w:szCs w:val="26"/>
        </w:rPr>
        <w:t>多次更換濾料</w:t>
      </w:r>
      <w:r w:rsidR="003F1747" w:rsidRPr="00D23373">
        <w:rPr>
          <w:rFonts w:eastAsia="標楷體" w:hint="eastAsia"/>
          <w:color w:val="000000"/>
          <w:kern w:val="0"/>
          <w:sz w:val="26"/>
          <w:szCs w:val="26"/>
        </w:rPr>
        <w:t>。</w:t>
      </w:r>
    </w:p>
    <w:p w:rsidR="00243FA9" w:rsidRPr="00662242" w:rsidRDefault="00243FA9" w:rsidP="00662242">
      <w:pPr>
        <w:pStyle w:val="3"/>
        <w:spacing w:line="360" w:lineRule="auto"/>
        <w:ind w:leftChars="200" w:left="480"/>
        <w:rPr>
          <w:rFonts w:ascii="Times New Roman" w:eastAsia="標楷體" w:hAnsi="Times New Roman"/>
          <w:color w:val="000000"/>
          <w:kern w:val="0"/>
          <w:sz w:val="26"/>
          <w:szCs w:val="26"/>
        </w:rPr>
      </w:pPr>
      <w:bookmarkStart w:id="144" w:name="_Toc218280930"/>
      <w:smartTag w:uri="urn:schemas-microsoft-com:office:smarttags" w:element="chsdate">
        <w:smartTagPr>
          <w:attr w:name="IsROCDate" w:val="False"/>
          <w:attr w:name="IsLunarDate" w:val="False"/>
          <w:attr w:name="Day" w:val="30"/>
          <w:attr w:name="Month" w:val="12"/>
          <w:attr w:name="Year" w:val="1899"/>
        </w:smartTagPr>
        <w:r w:rsidRPr="00662242">
          <w:rPr>
            <w:rFonts w:ascii="Times New Roman" w:eastAsia="標楷體" w:hAnsi="Times New Roman"/>
            <w:color w:val="000000"/>
            <w:kern w:val="0"/>
            <w:sz w:val="26"/>
            <w:szCs w:val="26"/>
          </w:rPr>
          <w:lastRenderedPageBreak/>
          <w:t>5.4.3</w:t>
        </w:r>
        <w:r w:rsidRPr="00662242">
          <w:rPr>
            <w:rFonts w:ascii="Times New Roman" w:eastAsia="標楷體" w:hAnsi="Times New Roman"/>
            <w:color w:val="000000"/>
            <w:kern w:val="0"/>
            <w:sz w:val="26"/>
            <w:szCs w:val="26"/>
          </w:rPr>
          <w:t xml:space="preserve">　</w:t>
        </w:r>
      </w:smartTag>
      <w:r w:rsidRPr="00662242">
        <w:rPr>
          <w:rFonts w:ascii="Times New Roman" w:eastAsia="標楷體" w:hAnsi="Times New Roman"/>
          <w:color w:val="000000"/>
          <w:kern w:val="0"/>
          <w:sz w:val="26"/>
          <w:szCs w:val="26"/>
        </w:rPr>
        <w:t>生物滴濾塔中</w:t>
      </w:r>
      <w:r w:rsidRPr="00662242">
        <w:rPr>
          <w:rFonts w:ascii="Times New Roman" w:eastAsia="標楷體" w:hAnsi="Times New Roman"/>
          <w:noProof/>
          <w:color w:val="000000"/>
          <w:kern w:val="0"/>
          <w:sz w:val="26"/>
          <w:szCs w:val="26"/>
        </w:rPr>
        <w:t>同前</w:t>
      </w:r>
      <w:r w:rsidRPr="00662242">
        <w:rPr>
          <w:rFonts w:ascii="Times New Roman" w:eastAsia="標楷體" w:hAnsi="Times New Roman"/>
          <w:color w:val="000000"/>
          <w:kern w:val="0"/>
          <w:sz w:val="26"/>
          <w:szCs w:val="26"/>
        </w:rPr>
        <w:t>細菌數量及產物變化</w:t>
      </w:r>
      <w:bookmarkEnd w:id="144"/>
    </w:p>
    <w:p w:rsidR="005F6349" w:rsidRPr="00D23373" w:rsidRDefault="006F3037" w:rsidP="0001551F">
      <w:pPr>
        <w:autoSpaceDE w:val="0"/>
        <w:autoSpaceDN w:val="0"/>
        <w:adjustRightInd w:val="0"/>
        <w:spacing w:line="360" w:lineRule="auto"/>
        <w:jc w:val="center"/>
        <w:rPr>
          <w:rFonts w:eastAsia="標楷體"/>
          <w:noProof/>
          <w:color w:val="000000"/>
          <w:kern w:val="0"/>
          <w:sz w:val="30"/>
          <w:szCs w:val="30"/>
        </w:rPr>
      </w:pPr>
      <w:r w:rsidRPr="00D23373">
        <w:rPr>
          <w:rFonts w:eastAsia="標楷體"/>
          <w:noProof/>
          <w:color w:val="000000"/>
          <w:kern w:val="0"/>
          <w:sz w:val="30"/>
          <w:szCs w:val="30"/>
        </w:rPr>
        <w:drawing>
          <wp:inline distT="0" distB="0" distL="0" distR="0" wp14:anchorId="431F0138" wp14:editId="177E9EC8">
            <wp:extent cx="4610100" cy="3724275"/>
            <wp:effectExtent l="0" t="0" r="0" b="0"/>
            <wp:docPr id="21" name="圖片 216" descr="圖5-15  生物滴濾塔微生物細胞數量變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6" descr="圖5-15  生物滴濾塔微生物細胞數量變化"/>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3724275"/>
                    </a:xfrm>
                    <a:prstGeom prst="rect">
                      <a:avLst/>
                    </a:prstGeom>
                    <a:noFill/>
                    <a:ln>
                      <a:noFill/>
                    </a:ln>
                  </pic:spPr>
                </pic:pic>
              </a:graphicData>
            </a:graphic>
          </wp:inline>
        </w:drawing>
      </w:r>
    </w:p>
    <w:p w:rsidR="005F6349" w:rsidRPr="00D23373" w:rsidRDefault="005F6349" w:rsidP="0001551F">
      <w:pPr>
        <w:pStyle w:val="afff3"/>
        <w:rPr>
          <w:rFonts w:hAnsi="Times New Roman"/>
          <w:color w:val="000000"/>
        </w:rPr>
      </w:pPr>
      <w:bookmarkStart w:id="145" w:name="_Toc214303912"/>
      <w:r w:rsidRPr="00D23373">
        <w:rPr>
          <w:rFonts w:hAnsi="Times New Roman"/>
          <w:color w:val="000000"/>
        </w:rPr>
        <w:t>圖</w:t>
      </w:r>
      <w:r w:rsidRPr="00D23373">
        <w:rPr>
          <w:rFonts w:hAnsi="Times New Roman"/>
          <w:color w:val="000000"/>
        </w:rPr>
        <w:t>5-15</w:t>
      </w:r>
      <w:r w:rsidR="004B260E" w:rsidRPr="00D23373">
        <w:rPr>
          <w:rFonts w:hAnsi="Times New Roman" w:hint="eastAsia"/>
          <w:color w:val="000000"/>
        </w:rPr>
        <w:t xml:space="preserve">　</w:t>
      </w:r>
      <w:r w:rsidR="00482F81" w:rsidRPr="00D23373">
        <w:rPr>
          <w:rFonts w:hAnsi="Times New Roman" w:hint="eastAsia"/>
          <w:color w:val="000000"/>
        </w:rPr>
        <w:t>6</w:t>
      </w:r>
      <w:r w:rsidR="00482F81" w:rsidRPr="00D23373">
        <w:rPr>
          <w:rFonts w:hAnsi="Times New Roman"/>
          <w:noProof/>
          <w:color w:val="000000"/>
        </w:rPr>
        <w:t>0</w:t>
      </w:r>
      <w:r w:rsidR="00482F81" w:rsidRPr="00D23373">
        <w:rPr>
          <w:rFonts w:hAnsi="Times New Roman"/>
          <w:noProof/>
          <w:color w:val="000000"/>
        </w:rPr>
        <w:t>天同前操作下</w:t>
      </w:r>
      <w:r w:rsidRPr="00D23373">
        <w:rPr>
          <w:rFonts w:hAnsi="Times New Roman"/>
          <w:color w:val="000000"/>
        </w:rPr>
        <w:t>生物滴濾塔微生物細胞數量變化</w:t>
      </w:r>
      <w:bookmarkEnd w:id="145"/>
    </w:p>
    <w:p w:rsidR="005F6349" w:rsidRPr="00D23373" w:rsidRDefault="005F6349" w:rsidP="0001551F">
      <w:pPr>
        <w:autoSpaceDE w:val="0"/>
        <w:autoSpaceDN w:val="0"/>
        <w:adjustRightInd w:val="0"/>
        <w:spacing w:line="360" w:lineRule="auto"/>
        <w:jc w:val="both"/>
        <w:rPr>
          <w:rFonts w:eastAsia="標楷體"/>
          <w:color w:val="000000"/>
          <w:kern w:val="0"/>
          <w:sz w:val="30"/>
          <w:szCs w:val="30"/>
        </w:rPr>
      </w:pPr>
    </w:p>
    <w:p w:rsidR="00243FA9" w:rsidRPr="00D23373" w:rsidRDefault="003F1747"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微生物含量之變化約在</w:t>
      </w:r>
      <w:r w:rsidRPr="00D23373">
        <w:rPr>
          <w:rFonts w:eastAsia="標楷體"/>
          <w:color w:val="000000"/>
          <w:kern w:val="0"/>
          <w:sz w:val="26"/>
          <w:szCs w:val="26"/>
        </w:rPr>
        <w:t>2.1×106-2.0×</w:t>
      </w:r>
      <w:smartTag w:uri="urn:schemas-microsoft-com:office:smarttags" w:element="chmetcnv">
        <w:smartTagPr>
          <w:attr w:name="TCSC" w:val="0"/>
          <w:attr w:name="NumberType" w:val="1"/>
          <w:attr w:name="Negative" w:val="False"/>
          <w:attr w:name="HasSpace" w:val="True"/>
          <w:attr w:name="SourceValue" w:val="107"/>
          <w:attr w:name="UnitName" w:val="C"/>
        </w:smartTagPr>
        <w:r w:rsidRPr="00D23373">
          <w:rPr>
            <w:rFonts w:eastAsia="標楷體"/>
            <w:color w:val="000000"/>
            <w:kern w:val="0"/>
            <w:sz w:val="26"/>
            <w:szCs w:val="26"/>
          </w:rPr>
          <w:t>107 C</w:t>
        </w:r>
      </w:smartTag>
      <w:r w:rsidRPr="00D23373">
        <w:rPr>
          <w:rFonts w:eastAsia="標楷體"/>
          <w:color w:val="000000"/>
          <w:kern w:val="0"/>
          <w:sz w:val="26"/>
          <w:szCs w:val="26"/>
        </w:rPr>
        <w:t>FU/ml</w:t>
      </w:r>
      <w:r w:rsidRPr="00D23373">
        <w:rPr>
          <w:rFonts w:eastAsia="標楷體"/>
          <w:color w:val="000000"/>
          <w:kern w:val="0"/>
          <w:sz w:val="26"/>
          <w:szCs w:val="26"/>
        </w:rPr>
        <w:t>，微生物之數目受培養基更換與進氣濃度之影響，更換培養基與降低進氣濃度將使微生物數目略增，通入較高之進氣濃度</w:t>
      </w:r>
      <w:r w:rsidRPr="00D23373">
        <w:rPr>
          <w:rFonts w:eastAsia="標楷體"/>
          <w:color w:val="000000"/>
          <w:kern w:val="0"/>
          <w:sz w:val="26"/>
          <w:szCs w:val="26"/>
        </w:rPr>
        <w:t>(32-50</w:t>
      </w:r>
      <w:r w:rsidRPr="00D23373">
        <w:rPr>
          <w:rFonts w:eastAsia="標楷體"/>
          <w:color w:val="000000"/>
          <w:kern w:val="0"/>
          <w:sz w:val="26"/>
          <w:szCs w:val="26"/>
        </w:rPr>
        <w:t>天</w:t>
      </w:r>
      <w:r w:rsidRPr="00D23373">
        <w:rPr>
          <w:rFonts w:eastAsia="標楷體"/>
          <w:color w:val="000000"/>
          <w:kern w:val="0"/>
          <w:sz w:val="26"/>
          <w:szCs w:val="26"/>
        </w:rPr>
        <w:t>)</w:t>
      </w:r>
      <w:r w:rsidRPr="00D23373">
        <w:rPr>
          <w:rFonts w:eastAsia="標楷體"/>
          <w:color w:val="000000"/>
          <w:kern w:val="0"/>
          <w:sz w:val="26"/>
          <w:szCs w:val="26"/>
        </w:rPr>
        <w:t>，則會抑制微生物生長。當第</w:t>
      </w:r>
      <w:r w:rsidRPr="00D23373">
        <w:rPr>
          <w:rFonts w:eastAsia="標楷體" w:hint="eastAsia"/>
          <w:color w:val="000000"/>
          <w:kern w:val="0"/>
          <w:sz w:val="26"/>
          <w:szCs w:val="26"/>
        </w:rPr>
        <w:t>1</w:t>
      </w:r>
      <w:r w:rsidRPr="00D23373">
        <w:rPr>
          <w:rFonts w:eastAsia="標楷體"/>
          <w:color w:val="000000"/>
          <w:kern w:val="0"/>
          <w:sz w:val="26"/>
          <w:szCs w:val="26"/>
        </w:rPr>
        <w:t>4</w:t>
      </w:r>
      <w:r w:rsidRPr="00D23373">
        <w:rPr>
          <w:rFonts w:eastAsia="標楷體"/>
          <w:color w:val="000000"/>
          <w:kern w:val="0"/>
          <w:sz w:val="26"/>
          <w:szCs w:val="26"/>
        </w:rPr>
        <w:t>天未通入氨氣時，微生物之數目亦並未下降，根據硝酸離子之增加及</w:t>
      </w:r>
      <w:r w:rsidRPr="00D23373">
        <w:rPr>
          <w:rFonts w:eastAsia="標楷體"/>
          <w:color w:val="000000"/>
          <w:kern w:val="0"/>
          <w:sz w:val="26"/>
          <w:szCs w:val="26"/>
        </w:rPr>
        <w:t>pH</w:t>
      </w:r>
      <w:r w:rsidRPr="00D23373">
        <w:rPr>
          <w:rFonts w:eastAsia="標楷體"/>
          <w:color w:val="000000"/>
          <w:kern w:val="0"/>
          <w:sz w:val="26"/>
          <w:szCs w:val="26"/>
        </w:rPr>
        <w:t>下降，顯示液態中之氨已成功被微生物轉換，另外本系統在操作上，結果顯示結合光催化和生物滴濾塔以停留時間</w:t>
      </w:r>
      <w:r w:rsidRPr="00D23373">
        <w:rPr>
          <w:rFonts w:eastAsia="標楷體"/>
          <w:color w:val="000000"/>
          <w:kern w:val="0"/>
          <w:sz w:val="26"/>
          <w:szCs w:val="26"/>
        </w:rPr>
        <w:t>8</w:t>
      </w:r>
      <w:r w:rsidRPr="00D23373">
        <w:rPr>
          <w:rFonts w:eastAsia="標楷體"/>
          <w:color w:val="000000"/>
          <w:kern w:val="0"/>
          <w:sz w:val="26"/>
          <w:szCs w:val="26"/>
        </w:rPr>
        <w:t>秒和</w:t>
      </w:r>
      <w:r w:rsidRPr="00D23373">
        <w:rPr>
          <w:rFonts w:eastAsia="標楷體"/>
          <w:color w:val="000000"/>
          <w:kern w:val="0"/>
          <w:sz w:val="26"/>
          <w:szCs w:val="26"/>
        </w:rPr>
        <w:t>12</w:t>
      </w:r>
      <w:r w:rsidRPr="00D23373">
        <w:rPr>
          <w:rFonts w:eastAsia="標楷體"/>
          <w:color w:val="000000"/>
          <w:kern w:val="0"/>
          <w:sz w:val="26"/>
          <w:szCs w:val="26"/>
        </w:rPr>
        <w:t>秒的</w:t>
      </w:r>
      <w:r w:rsidRPr="00D23373">
        <w:rPr>
          <w:rFonts w:eastAsia="標楷體"/>
          <w:color w:val="000000"/>
          <w:kern w:val="0"/>
          <w:sz w:val="26"/>
          <w:szCs w:val="26"/>
        </w:rPr>
        <w:t>pH</w:t>
      </w:r>
      <w:r w:rsidRPr="00D23373">
        <w:rPr>
          <w:rFonts w:eastAsia="標楷體"/>
          <w:color w:val="000000"/>
          <w:kern w:val="0"/>
          <w:sz w:val="26"/>
          <w:szCs w:val="26"/>
        </w:rPr>
        <w:t>值差不多，此結果顯示生物滴濾</w:t>
      </w:r>
      <w:r w:rsidRPr="00D23373">
        <w:rPr>
          <w:rFonts w:eastAsia="標楷體" w:hint="eastAsia"/>
          <w:color w:val="000000"/>
          <w:kern w:val="0"/>
          <w:sz w:val="26"/>
          <w:szCs w:val="26"/>
        </w:rPr>
        <w:t>塔</w:t>
      </w:r>
      <w:r w:rsidRPr="00D23373">
        <w:rPr>
          <w:rFonts w:eastAsia="標楷體"/>
          <w:color w:val="000000"/>
          <w:kern w:val="0"/>
          <w:sz w:val="26"/>
          <w:szCs w:val="26"/>
        </w:rPr>
        <w:t>內的</w:t>
      </w:r>
      <w:r w:rsidRPr="00D23373">
        <w:rPr>
          <w:rFonts w:eastAsia="標楷體" w:hint="eastAsia"/>
          <w:color w:val="000000"/>
          <w:kern w:val="0"/>
          <w:sz w:val="26"/>
          <w:szCs w:val="26"/>
        </w:rPr>
        <w:t>微生物</w:t>
      </w:r>
      <w:r w:rsidRPr="00D23373">
        <w:rPr>
          <w:rFonts w:eastAsia="標楷體"/>
          <w:color w:val="000000"/>
          <w:kern w:val="0"/>
          <w:sz w:val="26"/>
          <w:szCs w:val="26"/>
        </w:rPr>
        <w:t>並無凋亡現象</w:t>
      </w:r>
      <w:r w:rsidRPr="00D23373">
        <w:rPr>
          <w:rFonts w:eastAsia="標楷體" w:hint="eastAsia"/>
          <w:color w:val="000000"/>
          <w:kern w:val="0"/>
          <w:sz w:val="26"/>
          <w:szCs w:val="26"/>
        </w:rPr>
        <w:t>。</w:t>
      </w:r>
    </w:p>
    <w:p w:rsidR="00243FA9" w:rsidRPr="00603840" w:rsidRDefault="00243FA9" w:rsidP="00603840">
      <w:pPr>
        <w:pStyle w:val="3"/>
        <w:spacing w:line="360" w:lineRule="auto"/>
        <w:ind w:leftChars="200" w:left="480"/>
        <w:rPr>
          <w:rFonts w:ascii="Times New Roman" w:eastAsia="標楷體" w:hAnsi="Times New Roman"/>
          <w:color w:val="000000"/>
          <w:kern w:val="0"/>
          <w:sz w:val="26"/>
          <w:szCs w:val="26"/>
        </w:rPr>
      </w:pPr>
      <w:r w:rsidRPr="00D23373">
        <w:rPr>
          <w:rFonts w:hAnsi="Times New Roman"/>
          <w:color w:val="000000"/>
          <w:sz w:val="30"/>
          <w:szCs w:val="30"/>
        </w:rPr>
        <w:br w:type="page"/>
      </w:r>
      <w:bookmarkStart w:id="146" w:name="_Toc218280931"/>
      <w:smartTag w:uri="urn:schemas-microsoft-com:office:smarttags" w:element="chsdate">
        <w:smartTagPr>
          <w:attr w:name="IsROCDate" w:val="False"/>
          <w:attr w:name="IsLunarDate" w:val="False"/>
          <w:attr w:name="Day" w:val="30"/>
          <w:attr w:name="Month" w:val="12"/>
          <w:attr w:name="Year" w:val="1899"/>
        </w:smartTagPr>
        <w:r w:rsidRPr="00603840">
          <w:rPr>
            <w:rFonts w:ascii="Times New Roman" w:eastAsia="標楷體" w:hAnsi="Times New Roman"/>
            <w:color w:val="000000"/>
            <w:kern w:val="0"/>
            <w:sz w:val="26"/>
            <w:szCs w:val="26"/>
          </w:rPr>
          <w:lastRenderedPageBreak/>
          <w:t>5.4.4</w:t>
        </w:r>
        <w:r w:rsidRPr="00603840">
          <w:rPr>
            <w:rFonts w:ascii="Times New Roman" w:eastAsia="標楷體" w:hAnsi="Times New Roman"/>
            <w:color w:val="000000"/>
            <w:kern w:val="0"/>
            <w:sz w:val="26"/>
            <w:szCs w:val="26"/>
          </w:rPr>
          <w:t xml:space="preserve">　</w:t>
        </w:r>
      </w:smartTag>
      <w:r w:rsidRPr="00603840">
        <w:rPr>
          <w:rFonts w:ascii="Times New Roman" w:eastAsia="標楷體" w:hAnsi="Times New Roman"/>
          <w:color w:val="000000"/>
          <w:kern w:val="0"/>
          <w:sz w:val="26"/>
          <w:szCs w:val="26"/>
        </w:rPr>
        <w:t>生物滴濾塔中同前硝酸鹽離子、亞硝酸鹽離子產物變化</w:t>
      </w:r>
      <w:bookmarkEnd w:id="146"/>
    </w:p>
    <w:p w:rsidR="005F6349" w:rsidRPr="00D23373" w:rsidRDefault="006F3037" w:rsidP="0001551F">
      <w:pPr>
        <w:autoSpaceDE w:val="0"/>
        <w:autoSpaceDN w:val="0"/>
        <w:adjustRightInd w:val="0"/>
        <w:spacing w:line="360" w:lineRule="auto"/>
        <w:jc w:val="center"/>
        <w:rPr>
          <w:rFonts w:eastAsia="標楷體"/>
          <w:noProof/>
          <w:color w:val="000000"/>
          <w:kern w:val="0"/>
          <w:sz w:val="30"/>
          <w:szCs w:val="30"/>
        </w:rPr>
      </w:pPr>
      <w:r w:rsidRPr="00D23373">
        <w:rPr>
          <w:rFonts w:eastAsia="標楷體"/>
          <w:noProof/>
          <w:color w:val="000000"/>
          <w:kern w:val="0"/>
          <w:sz w:val="30"/>
          <w:szCs w:val="30"/>
        </w:rPr>
        <w:drawing>
          <wp:inline distT="0" distB="0" distL="0" distR="0" wp14:anchorId="6F9E2589" wp14:editId="2112F288">
            <wp:extent cx="4486275" cy="3390900"/>
            <wp:effectExtent l="0" t="0" r="0" b="0"/>
            <wp:docPr id="22" name="圖片 217" descr="圖5-16  硝酸鹽離子、亞硝酸鹽離子產物變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7" descr="圖5-16  硝酸鹽離子、亞硝酸鹽離子產物變化"/>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3390900"/>
                    </a:xfrm>
                    <a:prstGeom prst="rect">
                      <a:avLst/>
                    </a:prstGeom>
                    <a:noFill/>
                    <a:ln>
                      <a:noFill/>
                    </a:ln>
                  </pic:spPr>
                </pic:pic>
              </a:graphicData>
            </a:graphic>
          </wp:inline>
        </w:drawing>
      </w:r>
    </w:p>
    <w:p w:rsidR="005F6349" w:rsidRPr="00D23373" w:rsidRDefault="005F6349" w:rsidP="0001551F">
      <w:pPr>
        <w:pStyle w:val="afff3"/>
        <w:rPr>
          <w:rFonts w:hAnsi="Times New Roman"/>
          <w:noProof/>
          <w:color w:val="000000"/>
        </w:rPr>
      </w:pPr>
      <w:bookmarkStart w:id="147" w:name="_Toc214303913"/>
      <w:r w:rsidRPr="00D23373">
        <w:rPr>
          <w:rFonts w:hAnsi="Times New Roman"/>
          <w:color w:val="000000"/>
        </w:rPr>
        <w:t>圖</w:t>
      </w:r>
      <w:r w:rsidRPr="00D23373">
        <w:rPr>
          <w:rFonts w:hAnsi="Times New Roman"/>
          <w:color w:val="000000"/>
        </w:rPr>
        <w:t>5-16</w:t>
      </w:r>
      <w:r w:rsidR="004B260E" w:rsidRPr="00D23373">
        <w:rPr>
          <w:rFonts w:hAnsi="Times New Roman" w:hint="eastAsia"/>
          <w:color w:val="000000"/>
        </w:rPr>
        <w:t xml:space="preserve">　</w:t>
      </w:r>
      <w:r w:rsidR="00482F81" w:rsidRPr="00D23373">
        <w:rPr>
          <w:rFonts w:hAnsi="Times New Roman" w:hint="eastAsia"/>
          <w:color w:val="000000"/>
        </w:rPr>
        <w:t>6</w:t>
      </w:r>
      <w:r w:rsidR="00482F81" w:rsidRPr="00D23373">
        <w:rPr>
          <w:rFonts w:hAnsi="Times New Roman"/>
          <w:noProof/>
          <w:color w:val="000000"/>
        </w:rPr>
        <w:t>0</w:t>
      </w:r>
      <w:r w:rsidR="00482F81" w:rsidRPr="00D23373">
        <w:rPr>
          <w:rFonts w:hAnsi="Times New Roman"/>
          <w:noProof/>
          <w:color w:val="000000"/>
        </w:rPr>
        <w:t>天同前操作下</w:t>
      </w:r>
      <w:r w:rsidRPr="00D23373">
        <w:rPr>
          <w:rFonts w:hAnsi="Times New Roman"/>
          <w:noProof/>
          <w:color w:val="000000"/>
        </w:rPr>
        <w:t>硝酸鹽離子、亞硝酸鹽離子產物變化</w:t>
      </w:r>
      <w:bookmarkEnd w:id="147"/>
    </w:p>
    <w:p w:rsidR="00623E7D" w:rsidRPr="00D23373" w:rsidRDefault="00623E7D" w:rsidP="0001551F">
      <w:pPr>
        <w:autoSpaceDE w:val="0"/>
        <w:autoSpaceDN w:val="0"/>
        <w:adjustRightInd w:val="0"/>
        <w:spacing w:line="360" w:lineRule="auto"/>
        <w:jc w:val="center"/>
        <w:rPr>
          <w:rFonts w:eastAsia="標楷體"/>
          <w:color w:val="000000"/>
          <w:kern w:val="0"/>
          <w:sz w:val="30"/>
          <w:szCs w:val="30"/>
        </w:rPr>
      </w:pPr>
    </w:p>
    <w:p w:rsidR="005F6349" w:rsidRPr="00D23373" w:rsidRDefault="005F6349"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r w:rsidRPr="00D23373">
        <w:rPr>
          <w:rFonts w:eastAsia="標楷體"/>
          <w:color w:val="000000"/>
          <w:kern w:val="0"/>
          <w:sz w:val="26"/>
          <w:szCs w:val="26"/>
        </w:rPr>
        <w:t>為進一步瞭解生物滴濾床之細部操作特性，亦同時測定</w:t>
      </w:r>
      <w:r w:rsidR="00870472" w:rsidRPr="00D23373">
        <w:rPr>
          <w:rFonts w:eastAsia="標楷體" w:hint="eastAsia"/>
          <w:color w:val="000000"/>
          <w:kern w:val="0"/>
          <w:sz w:val="26"/>
          <w:szCs w:val="26"/>
        </w:rPr>
        <w:t>迴</w:t>
      </w:r>
      <w:r w:rsidRPr="00D23373">
        <w:rPr>
          <w:rFonts w:eastAsia="標楷體"/>
          <w:color w:val="000000"/>
          <w:kern w:val="0"/>
          <w:sz w:val="26"/>
          <w:szCs w:val="26"/>
        </w:rPr>
        <w:t>流液中之</w:t>
      </w:r>
      <w:r w:rsidRPr="00D23373">
        <w:rPr>
          <w:rFonts w:eastAsia="標楷體"/>
          <w:color w:val="000000"/>
          <w:kern w:val="0"/>
          <w:sz w:val="26"/>
          <w:szCs w:val="26"/>
        </w:rPr>
        <w:t>pH</w:t>
      </w:r>
      <w:r w:rsidRPr="00D23373">
        <w:rPr>
          <w:rFonts w:eastAsia="標楷體"/>
          <w:color w:val="000000"/>
          <w:kern w:val="0"/>
          <w:sz w:val="26"/>
          <w:szCs w:val="26"/>
        </w:rPr>
        <w:t>、壓損、硝酸離子、亞硝酸離子及細菌數之變化。硝酸離子之濃度變化趨勢與</w:t>
      </w:r>
      <w:r w:rsidRPr="00D23373">
        <w:rPr>
          <w:rFonts w:eastAsia="標楷體"/>
          <w:color w:val="000000"/>
          <w:kern w:val="0"/>
          <w:sz w:val="26"/>
          <w:szCs w:val="26"/>
        </w:rPr>
        <w:t>pH</w:t>
      </w:r>
      <w:r w:rsidRPr="00D23373">
        <w:rPr>
          <w:rFonts w:eastAsia="標楷體"/>
          <w:color w:val="000000"/>
          <w:kern w:val="0"/>
          <w:sz w:val="26"/>
          <w:szCs w:val="26"/>
        </w:rPr>
        <w:t>變化一致，顯然過高氨氣之負荷，雖然會轉換為更高量之硝酸離子</w:t>
      </w:r>
      <w:r w:rsidRPr="00D23373">
        <w:rPr>
          <w:rFonts w:eastAsia="標楷體"/>
          <w:color w:val="000000"/>
          <w:kern w:val="0"/>
          <w:sz w:val="26"/>
          <w:szCs w:val="26"/>
        </w:rPr>
        <w:t>(</w:t>
      </w:r>
      <w:r w:rsidRPr="00D23373">
        <w:rPr>
          <w:rFonts w:eastAsia="標楷體"/>
          <w:color w:val="000000"/>
          <w:kern w:val="0"/>
          <w:sz w:val="26"/>
          <w:szCs w:val="26"/>
        </w:rPr>
        <w:t>酸性</w:t>
      </w:r>
      <w:r w:rsidRPr="00D23373">
        <w:rPr>
          <w:rFonts w:eastAsia="標楷體"/>
          <w:color w:val="000000"/>
          <w:kern w:val="0"/>
          <w:sz w:val="26"/>
          <w:szCs w:val="26"/>
        </w:rPr>
        <w:t>)</w:t>
      </w:r>
      <w:r w:rsidRPr="00D23373">
        <w:rPr>
          <w:rFonts w:eastAsia="標楷體"/>
          <w:color w:val="000000"/>
          <w:kern w:val="0"/>
          <w:sz w:val="26"/>
          <w:szCs w:val="26"/>
        </w:rPr>
        <w:t>，但水中相對高濃度氨氣</w:t>
      </w:r>
      <w:r w:rsidRPr="00D23373">
        <w:rPr>
          <w:rFonts w:eastAsia="標楷體"/>
          <w:color w:val="000000"/>
          <w:kern w:val="0"/>
          <w:sz w:val="26"/>
          <w:szCs w:val="26"/>
        </w:rPr>
        <w:t>(</w:t>
      </w:r>
      <w:r w:rsidRPr="00D23373">
        <w:rPr>
          <w:rFonts w:eastAsia="標楷體"/>
          <w:color w:val="000000"/>
          <w:kern w:val="0"/>
          <w:sz w:val="26"/>
          <w:szCs w:val="26"/>
        </w:rPr>
        <w:t>鹼性</w:t>
      </w:r>
      <w:r w:rsidRPr="00D23373">
        <w:rPr>
          <w:rFonts w:eastAsia="標楷體"/>
          <w:color w:val="000000"/>
          <w:kern w:val="0"/>
          <w:sz w:val="26"/>
          <w:szCs w:val="26"/>
        </w:rPr>
        <w:t>)</w:t>
      </w:r>
      <w:r w:rsidRPr="00D23373">
        <w:rPr>
          <w:rFonts w:eastAsia="標楷體"/>
          <w:color w:val="000000"/>
          <w:kern w:val="0"/>
          <w:sz w:val="26"/>
          <w:szCs w:val="26"/>
        </w:rPr>
        <w:t>之累積亦造成</w:t>
      </w:r>
      <w:r w:rsidRPr="00D23373">
        <w:rPr>
          <w:rFonts w:eastAsia="標楷體"/>
          <w:color w:val="000000"/>
          <w:kern w:val="0"/>
          <w:sz w:val="26"/>
          <w:szCs w:val="26"/>
        </w:rPr>
        <w:t>pH</w:t>
      </w:r>
      <w:r w:rsidR="001E2181" w:rsidRPr="00D23373">
        <w:rPr>
          <w:rFonts w:eastAsia="標楷體"/>
          <w:color w:val="000000"/>
          <w:kern w:val="0"/>
          <w:sz w:val="26"/>
          <w:szCs w:val="26"/>
        </w:rPr>
        <w:t>之上升效應</w:t>
      </w:r>
      <w:r w:rsidR="001E2181" w:rsidRPr="00D23373">
        <w:rPr>
          <w:rFonts w:eastAsia="標楷體" w:hint="eastAsia"/>
          <w:color w:val="000000"/>
          <w:kern w:val="0"/>
          <w:sz w:val="26"/>
          <w:szCs w:val="26"/>
        </w:rPr>
        <w:t>。</w:t>
      </w:r>
    </w:p>
    <w:p w:rsidR="004478B5" w:rsidRPr="00603840" w:rsidRDefault="004478B5" w:rsidP="00603840">
      <w:pPr>
        <w:autoSpaceDE w:val="0"/>
        <w:autoSpaceDN w:val="0"/>
        <w:adjustRightInd w:val="0"/>
        <w:spacing w:before="120" w:line="360" w:lineRule="auto"/>
        <w:ind w:leftChars="200" w:left="480" w:firstLineChars="200" w:firstLine="520"/>
        <w:jc w:val="both"/>
        <w:rPr>
          <w:rFonts w:eastAsia="標楷體"/>
          <w:color w:val="000000"/>
          <w:kern w:val="0"/>
          <w:sz w:val="26"/>
          <w:szCs w:val="26"/>
        </w:rPr>
      </w:pPr>
      <w:bookmarkStart w:id="148" w:name="_Toc218280932"/>
      <w:r w:rsidRPr="00603840">
        <w:rPr>
          <w:rFonts w:eastAsia="標楷體"/>
          <w:color w:val="000000"/>
          <w:kern w:val="0"/>
          <w:sz w:val="26"/>
          <w:szCs w:val="26"/>
        </w:rPr>
        <w:br w:type="page"/>
      </w:r>
    </w:p>
    <w:p w:rsidR="005F6349" w:rsidRPr="004478B5" w:rsidRDefault="005F6349" w:rsidP="004478B5">
      <w:pPr>
        <w:pStyle w:val="1"/>
        <w:keepNext w:val="0"/>
        <w:spacing w:before="0" w:after="360" w:line="240" w:lineRule="auto"/>
        <w:jc w:val="center"/>
        <w:rPr>
          <w:rFonts w:ascii="Times New Roman" w:eastAsia="標楷體" w:hAnsi="Times New Roman"/>
          <w:color w:val="000000"/>
          <w:sz w:val="34"/>
          <w:szCs w:val="34"/>
        </w:rPr>
      </w:pPr>
      <w:r w:rsidRPr="004478B5">
        <w:rPr>
          <w:rFonts w:ascii="Times New Roman" w:eastAsia="標楷體" w:hAnsi="Times New Roman"/>
          <w:color w:val="000000"/>
          <w:sz w:val="34"/>
          <w:szCs w:val="34"/>
        </w:rPr>
        <w:lastRenderedPageBreak/>
        <w:t>第六章</w:t>
      </w:r>
      <w:r w:rsidR="004B260E" w:rsidRPr="004478B5">
        <w:rPr>
          <w:rFonts w:ascii="Times New Roman" w:eastAsia="標楷體" w:hAnsi="Times New Roman" w:hint="eastAsia"/>
          <w:color w:val="000000"/>
          <w:sz w:val="34"/>
          <w:szCs w:val="34"/>
        </w:rPr>
        <w:t xml:space="preserve">　</w:t>
      </w:r>
      <w:r w:rsidRPr="004478B5">
        <w:rPr>
          <w:rFonts w:ascii="Times New Roman" w:eastAsia="標楷體" w:hAnsi="Times New Roman"/>
          <w:color w:val="000000"/>
          <w:sz w:val="34"/>
          <w:szCs w:val="34"/>
        </w:rPr>
        <w:t>結論</w:t>
      </w:r>
      <w:bookmarkEnd w:id="95"/>
      <w:bookmarkEnd w:id="96"/>
      <w:bookmarkEnd w:id="97"/>
      <w:bookmarkEnd w:id="98"/>
      <w:bookmarkEnd w:id="148"/>
    </w:p>
    <w:p w:rsidR="005F6349" w:rsidRPr="00D23373" w:rsidRDefault="004B260E" w:rsidP="00996D82">
      <w:pPr>
        <w:pStyle w:val="2"/>
        <w:spacing w:before="120"/>
      </w:pPr>
      <w:bookmarkStart w:id="149" w:name="_Toc218280933"/>
      <w:r w:rsidRPr="00D23373">
        <w:t>6.1</w:t>
      </w:r>
      <w:r w:rsidRPr="00D23373">
        <w:rPr>
          <w:rFonts w:hint="eastAsia"/>
        </w:rPr>
        <w:t xml:space="preserve">　</w:t>
      </w:r>
      <w:r w:rsidR="0083677B" w:rsidRPr="00D23373">
        <w:rPr>
          <w:rFonts w:hint="eastAsia"/>
        </w:rPr>
        <w:t>研究效果結論</w:t>
      </w:r>
      <w:bookmarkEnd w:id="149"/>
    </w:p>
    <w:p w:rsidR="005F6349" w:rsidRPr="00D23373" w:rsidRDefault="0083677B" w:rsidP="00163E3E">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研究結果顯示：</w:t>
      </w:r>
      <w:r w:rsidRPr="00D23373">
        <w:rPr>
          <w:rFonts w:eastAsia="標楷體"/>
          <w:color w:val="000000"/>
          <w:kern w:val="0"/>
          <w:sz w:val="26"/>
          <w:szCs w:val="26"/>
        </w:rPr>
        <w:t>(1)</w:t>
      </w:r>
      <w:r w:rsidRPr="00D23373">
        <w:rPr>
          <w:rFonts w:eastAsia="標楷體"/>
          <w:color w:val="000000"/>
          <w:kern w:val="0"/>
          <w:sz w:val="26"/>
          <w:szCs w:val="26"/>
        </w:rPr>
        <w:t>光催化系統可達到穩定去除率之時間為</w:t>
      </w:r>
      <w:r w:rsidRPr="00D23373">
        <w:rPr>
          <w:rFonts w:eastAsia="標楷體"/>
          <w:color w:val="000000"/>
          <w:kern w:val="0"/>
          <w:sz w:val="26"/>
          <w:szCs w:val="26"/>
        </w:rPr>
        <w:t>10 min</w:t>
      </w:r>
      <w:r w:rsidRPr="00D23373">
        <w:rPr>
          <w:rFonts w:eastAsia="標楷體"/>
          <w:color w:val="000000"/>
          <w:kern w:val="0"/>
          <w:sz w:val="26"/>
          <w:szCs w:val="26"/>
        </w:rPr>
        <w:t>；</w:t>
      </w:r>
      <w:r w:rsidRPr="00D23373">
        <w:rPr>
          <w:rFonts w:eastAsia="標楷體"/>
          <w:color w:val="000000"/>
          <w:kern w:val="0"/>
          <w:sz w:val="26"/>
          <w:szCs w:val="26"/>
        </w:rPr>
        <w:t>(2)</w:t>
      </w:r>
      <w:r w:rsidRPr="00D23373">
        <w:rPr>
          <w:rFonts w:eastAsia="標楷體"/>
          <w:color w:val="000000"/>
          <w:kern w:val="0"/>
          <w:sz w:val="26"/>
          <w:szCs w:val="26"/>
        </w:rPr>
        <w:t>進氣濃度愈高光催化去除率愈低；</w:t>
      </w:r>
      <w:r w:rsidRPr="00D23373">
        <w:rPr>
          <w:rFonts w:eastAsia="標楷體"/>
          <w:color w:val="000000"/>
          <w:kern w:val="0"/>
          <w:sz w:val="26"/>
          <w:szCs w:val="26"/>
        </w:rPr>
        <w:t>(3)</w:t>
      </w:r>
      <w:r w:rsidRPr="00D23373">
        <w:rPr>
          <w:rFonts w:eastAsia="標楷體"/>
          <w:color w:val="000000"/>
          <w:kern w:val="0"/>
          <w:sz w:val="26"/>
          <w:szCs w:val="26"/>
        </w:rPr>
        <w:t>停留時間愈長光催化去除率愈高；</w:t>
      </w:r>
      <w:r w:rsidRPr="00D23373">
        <w:rPr>
          <w:rFonts w:eastAsia="標楷體"/>
          <w:color w:val="000000"/>
          <w:kern w:val="0"/>
          <w:sz w:val="26"/>
          <w:szCs w:val="26"/>
        </w:rPr>
        <w:t>(4)</w:t>
      </w:r>
      <w:r w:rsidRPr="00D23373">
        <w:rPr>
          <w:rFonts w:eastAsia="標楷體"/>
          <w:color w:val="000000"/>
          <w:kern w:val="0"/>
          <w:sz w:val="26"/>
          <w:szCs w:val="26"/>
        </w:rPr>
        <w:t>進氣溫度愈高光催化去除率愈低，增加回流</w:t>
      </w:r>
      <w:r w:rsidRPr="00D23373">
        <w:rPr>
          <w:rFonts w:eastAsia="標楷體"/>
          <w:color w:val="000000"/>
          <w:kern w:val="0"/>
          <w:sz w:val="26"/>
          <w:szCs w:val="26"/>
        </w:rPr>
        <w:t>1/2</w:t>
      </w:r>
      <w:r w:rsidRPr="00D23373">
        <w:rPr>
          <w:rFonts w:eastAsia="標楷體"/>
          <w:color w:val="000000"/>
          <w:kern w:val="0"/>
          <w:sz w:val="26"/>
          <w:szCs w:val="26"/>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D23373">
          <w:rPr>
            <w:rFonts w:eastAsia="標楷體"/>
            <w:color w:val="000000"/>
            <w:kern w:val="0"/>
            <w:sz w:val="26"/>
            <w:szCs w:val="26"/>
          </w:rPr>
          <w:t>60℃</w:t>
        </w:r>
      </w:smartTag>
      <w:r w:rsidRPr="00D23373">
        <w:rPr>
          <w:rFonts w:eastAsia="標楷體"/>
          <w:color w:val="000000"/>
          <w:kern w:val="0"/>
          <w:sz w:val="26"/>
          <w:szCs w:val="26"/>
        </w:rPr>
        <w:t>時之去除率增加為</w:t>
      </w:r>
      <w:r w:rsidRPr="00D23373">
        <w:rPr>
          <w:rFonts w:eastAsia="標楷體"/>
          <w:color w:val="000000"/>
          <w:kern w:val="0"/>
          <w:sz w:val="26"/>
          <w:szCs w:val="26"/>
        </w:rPr>
        <w:t>25%</w:t>
      </w:r>
      <w:r w:rsidRPr="00D23373">
        <w:rPr>
          <w:rFonts w:eastAsia="標楷體"/>
          <w:color w:val="000000"/>
          <w:kern w:val="0"/>
          <w:sz w:val="26"/>
          <w:szCs w:val="26"/>
        </w:rPr>
        <w:t>；</w:t>
      </w:r>
      <w:r w:rsidRPr="00D23373">
        <w:rPr>
          <w:rFonts w:eastAsia="標楷體"/>
          <w:color w:val="000000"/>
          <w:kern w:val="0"/>
          <w:sz w:val="26"/>
          <w:szCs w:val="26"/>
        </w:rPr>
        <w:t>(5)</w:t>
      </w:r>
      <w:r w:rsidRPr="00D23373">
        <w:rPr>
          <w:rFonts w:eastAsia="標楷體"/>
          <w:color w:val="000000"/>
          <w:kern w:val="0"/>
          <w:sz w:val="26"/>
          <w:szCs w:val="26"/>
        </w:rPr>
        <w:t>含氧量愈高光催化去除率愈高；</w:t>
      </w:r>
      <w:r w:rsidRPr="00D23373">
        <w:rPr>
          <w:rFonts w:eastAsia="標楷體"/>
          <w:color w:val="000000"/>
          <w:kern w:val="0"/>
          <w:sz w:val="26"/>
          <w:szCs w:val="26"/>
        </w:rPr>
        <w:t>(6)</w:t>
      </w:r>
      <w:r w:rsidRPr="00D23373">
        <w:rPr>
          <w:rFonts w:eastAsia="標楷體"/>
          <w:color w:val="000000"/>
          <w:kern w:val="0"/>
          <w:sz w:val="26"/>
          <w:szCs w:val="26"/>
        </w:rPr>
        <w:t>光催化之機制應為光催化氧化，主產物為硝酸離子；</w:t>
      </w:r>
      <w:r w:rsidRPr="00D23373">
        <w:rPr>
          <w:rFonts w:eastAsia="標楷體"/>
          <w:color w:val="000000"/>
          <w:kern w:val="0"/>
          <w:sz w:val="26"/>
          <w:szCs w:val="26"/>
        </w:rPr>
        <w:t>(7)</w:t>
      </w:r>
      <w:r w:rsidRPr="00D23373">
        <w:rPr>
          <w:rFonts w:eastAsia="標楷體"/>
          <w:color w:val="000000"/>
          <w:kern w:val="0"/>
          <w:sz w:val="26"/>
          <w:szCs w:val="26"/>
        </w:rPr>
        <w:t>串聯生物滴濾床系統後，在各種擾動狀況操作下，顯示此複合系統之操作效能優於傳統之單一系統，針對</w:t>
      </w:r>
      <w:r w:rsidRPr="00D23373">
        <w:rPr>
          <w:rFonts w:eastAsia="標楷體"/>
          <w:color w:val="000000"/>
          <w:kern w:val="0"/>
          <w:sz w:val="26"/>
          <w:szCs w:val="26"/>
        </w:rPr>
        <w:t>800 ppm</w:t>
      </w:r>
      <w:r w:rsidRPr="00D23373">
        <w:rPr>
          <w:rFonts w:eastAsia="標楷體"/>
          <w:color w:val="000000"/>
          <w:kern w:val="0"/>
          <w:sz w:val="26"/>
          <w:szCs w:val="26"/>
        </w:rPr>
        <w:t>進氣之處理率達</w:t>
      </w:r>
      <w:r w:rsidRPr="00D23373">
        <w:rPr>
          <w:rFonts w:eastAsia="標楷體"/>
          <w:color w:val="000000"/>
          <w:kern w:val="0"/>
          <w:sz w:val="26"/>
          <w:szCs w:val="26"/>
        </w:rPr>
        <w:t>98.6%</w:t>
      </w:r>
      <w:r w:rsidRPr="00D23373">
        <w:rPr>
          <w:rFonts w:eastAsia="標楷體"/>
          <w:color w:val="000000"/>
          <w:kern w:val="0"/>
          <w:sz w:val="26"/>
          <w:szCs w:val="26"/>
        </w:rPr>
        <w:t>以上；</w:t>
      </w:r>
      <w:r w:rsidRPr="00D23373">
        <w:rPr>
          <w:rFonts w:eastAsia="標楷體"/>
          <w:color w:val="000000"/>
          <w:kern w:val="0"/>
          <w:sz w:val="26"/>
          <w:szCs w:val="26"/>
        </w:rPr>
        <w:t>(8)</w:t>
      </w:r>
      <w:r w:rsidRPr="00D23373">
        <w:rPr>
          <w:rFonts w:eastAsia="標楷體"/>
          <w:color w:val="000000"/>
          <w:kern w:val="0"/>
          <w:sz w:val="26"/>
          <w:szCs w:val="26"/>
        </w:rPr>
        <w:t>根據生物滴濾床迴流液之成分分析，顯示培養基更換與進氣濃度將影響系統之操作效能；</w:t>
      </w:r>
      <w:r w:rsidRPr="00D23373">
        <w:rPr>
          <w:rFonts w:eastAsia="標楷體"/>
          <w:color w:val="000000"/>
          <w:kern w:val="0"/>
          <w:sz w:val="26"/>
          <w:szCs w:val="26"/>
        </w:rPr>
        <w:t>(9)</w:t>
      </w:r>
      <w:r w:rsidRPr="00D23373">
        <w:rPr>
          <w:rFonts w:eastAsia="標楷體"/>
          <w:color w:val="000000"/>
          <w:kern w:val="0"/>
          <w:sz w:val="26"/>
          <w:szCs w:val="26"/>
        </w:rPr>
        <w:t>進氣濃度對於生物系統中微生物之生物歧異度影響甚鉅。</w:t>
      </w:r>
    </w:p>
    <w:p w:rsidR="005F6349" w:rsidRPr="00D23373" w:rsidRDefault="004B260E" w:rsidP="00996D82">
      <w:pPr>
        <w:pStyle w:val="2"/>
        <w:spacing w:before="120"/>
      </w:pPr>
      <w:bookmarkStart w:id="150" w:name="_Toc218280934"/>
      <w:r w:rsidRPr="00D23373">
        <w:t>6.2</w:t>
      </w:r>
      <w:r w:rsidRPr="00D23373">
        <w:rPr>
          <w:rFonts w:hint="eastAsia"/>
        </w:rPr>
        <w:t xml:space="preserve">　</w:t>
      </w:r>
      <w:r w:rsidR="007B01D2" w:rsidRPr="00D23373">
        <w:t>可利用之產業及可開發之產品</w:t>
      </w:r>
      <w:bookmarkEnd w:id="150"/>
    </w:p>
    <w:p w:rsidR="005F6349" w:rsidRPr="00D23373" w:rsidRDefault="005F6349" w:rsidP="00D36629">
      <w:pPr>
        <w:autoSpaceDE w:val="0"/>
        <w:autoSpaceDN w:val="0"/>
        <w:adjustRightInd w:val="0"/>
        <w:spacing w:before="120" w:line="360" w:lineRule="auto"/>
        <w:ind w:firstLineChars="200" w:firstLine="520"/>
        <w:jc w:val="both"/>
        <w:rPr>
          <w:rFonts w:eastAsia="標楷體"/>
          <w:color w:val="000000"/>
          <w:kern w:val="0"/>
          <w:sz w:val="26"/>
          <w:szCs w:val="26"/>
        </w:rPr>
      </w:pPr>
      <w:r w:rsidRPr="00D23373">
        <w:rPr>
          <w:rFonts w:eastAsia="標楷體"/>
          <w:color w:val="000000"/>
          <w:kern w:val="0"/>
          <w:sz w:val="26"/>
          <w:szCs w:val="26"/>
        </w:rPr>
        <w:t>堆肥場、魚畜殘渣煉製業、飼料業及食品加工廠之排氣處理。</w:t>
      </w:r>
    </w:p>
    <w:p w:rsidR="005F6349" w:rsidRPr="00D23373" w:rsidRDefault="004B260E" w:rsidP="00996D82">
      <w:pPr>
        <w:pStyle w:val="2"/>
        <w:spacing w:before="120"/>
      </w:pPr>
      <w:bookmarkStart w:id="151" w:name="_Toc218280935"/>
      <w:r w:rsidRPr="00D23373">
        <w:t>6.3</w:t>
      </w:r>
      <w:r w:rsidRPr="00D23373">
        <w:rPr>
          <w:rFonts w:hint="eastAsia"/>
        </w:rPr>
        <w:t xml:space="preserve">　</w:t>
      </w:r>
      <w:r w:rsidR="007B01D2" w:rsidRPr="00D23373">
        <w:t>未來</w:t>
      </w:r>
      <w:r w:rsidR="005F6349" w:rsidRPr="00D23373">
        <w:t>推廣及運用的價值</w:t>
      </w:r>
      <w:bookmarkEnd w:id="151"/>
    </w:p>
    <w:p w:rsidR="005F6349" w:rsidRPr="00D23373" w:rsidRDefault="005F6349" w:rsidP="0001551F">
      <w:pPr>
        <w:numPr>
          <w:ilvl w:val="0"/>
          <w:numId w:val="20"/>
        </w:num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隨著經濟發展蓬勃，環保意識高漲，工廠之排氣中高濃度氣體之減量愈來愈受重視，並為未來之發展趨勢，若此複合技術成熟，則可應用及推廣於堆肥場、魚畜殘渣煉製業、飼料業及食品加工廠之排氣處理。</w:t>
      </w:r>
    </w:p>
    <w:p w:rsidR="005F6349" w:rsidRPr="00D23373" w:rsidRDefault="005F6349" w:rsidP="0001551F">
      <w:pPr>
        <w:numPr>
          <w:ilvl w:val="0"/>
          <w:numId w:val="20"/>
        </w:numPr>
        <w:autoSpaceDE w:val="0"/>
        <w:autoSpaceDN w:val="0"/>
        <w:adjustRightInd w:val="0"/>
        <w:spacing w:line="360" w:lineRule="auto"/>
        <w:jc w:val="both"/>
        <w:rPr>
          <w:rFonts w:eastAsia="標楷體"/>
          <w:color w:val="000000"/>
          <w:kern w:val="0"/>
          <w:sz w:val="26"/>
          <w:szCs w:val="26"/>
        </w:rPr>
      </w:pPr>
      <w:r w:rsidRPr="00D23373">
        <w:rPr>
          <w:rFonts w:eastAsia="標楷體"/>
          <w:color w:val="000000"/>
          <w:kern w:val="0"/>
          <w:sz w:val="26"/>
          <w:szCs w:val="26"/>
        </w:rPr>
        <w:t>本研究所提出之複合系統設計、操作條件與培養基更換指標，可協助此系統在短之停留時間有效減除極高濃度氨氣之逸散，此系統將可直接應用於堆肥發酵槽之排氣處理，成效已達直接商業化運用之價值。</w:t>
      </w:r>
    </w:p>
    <w:p w:rsidR="004478B5" w:rsidRDefault="004478B5">
      <w:pPr>
        <w:widowControl/>
        <w:rPr>
          <w:rFonts w:eastAsia="標楷體"/>
          <w:b/>
          <w:bCs/>
          <w:color w:val="000000"/>
          <w:kern w:val="52"/>
          <w:sz w:val="34"/>
          <w:szCs w:val="34"/>
        </w:rPr>
      </w:pPr>
      <w:bookmarkStart w:id="152" w:name="_Toc218280936"/>
      <w:r>
        <w:rPr>
          <w:rFonts w:eastAsia="標楷體"/>
          <w:color w:val="000000"/>
          <w:sz w:val="34"/>
          <w:szCs w:val="34"/>
        </w:rPr>
        <w:br w:type="page"/>
      </w:r>
    </w:p>
    <w:p w:rsidR="005F6349" w:rsidRPr="004478B5" w:rsidRDefault="004B260E" w:rsidP="004478B5">
      <w:pPr>
        <w:pStyle w:val="1"/>
        <w:keepNext w:val="0"/>
        <w:spacing w:before="0" w:after="360" w:line="240" w:lineRule="auto"/>
        <w:jc w:val="center"/>
        <w:rPr>
          <w:rFonts w:ascii="Times New Roman" w:eastAsia="標楷體" w:hAnsi="Times New Roman"/>
          <w:color w:val="000000"/>
          <w:sz w:val="34"/>
          <w:szCs w:val="34"/>
        </w:rPr>
      </w:pPr>
      <w:r w:rsidRPr="004478B5">
        <w:rPr>
          <w:rFonts w:ascii="Times New Roman" w:eastAsia="標楷體" w:hAnsi="Times New Roman" w:hint="eastAsia"/>
          <w:color w:val="000000"/>
          <w:sz w:val="34"/>
          <w:szCs w:val="34"/>
        </w:rPr>
        <w:lastRenderedPageBreak/>
        <w:t xml:space="preserve">第七章　</w:t>
      </w:r>
      <w:r w:rsidR="000E3C5F" w:rsidRPr="004478B5">
        <w:rPr>
          <w:rFonts w:ascii="Times New Roman" w:eastAsia="標楷體" w:hAnsi="Times New Roman"/>
          <w:color w:val="000000"/>
          <w:sz w:val="34"/>
          <w:szCs w:val="34"/>
        </w:rPr>
        <w:t>參考文獻</w:t>
      </w:r>
      <w:bookmarkEnd w:id="152"/>
    </w:p>
    <w:p w:rsidR="0005664A" w:rsidRPr="00D23373" w:rsidRDefault="0005664A" w:rsidP="0001551F">
      <w:pPr>
        <w:spacing w:line="360" w:lineRule="auto"/>
        <w:ind w:left="227" w:hanging="227"/>
        <w:jc w:val="both"/>
        <w:rPr>
          <w:rFonts w:eastAsia="標楷體"/>
          <w:color w:val="000000"/>
          <w:kern w:val="0"/>
          <w:sz w:val="26"/>
          <w:szCs w:val="26"/>
        </w:rPr>
      </w:pPr>
      <w:r w:rsidRPr="00D23373">
        <w:rPr>
          <w:rFonts w:eastAsia="標楷體"/>
          <w:color w:val="000000"/>
          <w:sz w:val="26"/>
          <w:szCs w:val="26"/>
        </w:rPr>
        <w:t>1.</w:t>
      </w:r>
      <w:r w:rsidRPr="00D23373">
        <w:rPr>
          <w:rFonts w:eastAsia="標楷體"/>
          <w:color w:val="000000"/>
          <w:kern w:val="0"/>
          <w:sz w:val="26"/>
          <w:szCs w:val="26"/>
        </w:rPr>
        <w:t>楊奇儒，臭味物質控制技術介紹，化工技術，第</w:t>
      </w:r>
      <w:r w:rsidRPr="00D23373">
        <w:rPr>
          <w:rFonts w:eastAsia="標楷體"/>
          <w:color w:val="000000"/>
          <w:kern w:val="0"/>
          <w:sz w:val="26"/>
          <w:szCs w:val="26"/>
        </w:rPr>
        <w:t>7</w:t>
      </w:r>
      <w:r w:rsidRPr="00D23373">
        <w:rPr>
          <w:rFonts w:eastAsia="標楷體"/>
          <w:color w:val="000000"/>
          <w:kern w:val="0"/>
          <w:sz w:val="26"/>
          <w:szCs w:val="26"/>
        </w:rPr>
        <w:t>卷，第</w:t>
      </w:r>
      <w:r w:rsidRPr="00D23373">
        <w:rPr>
          <w:rFonts w:eastAsia="標楷體"/>
          <w:color w:val="000000"/>
          <w:kern w:val="0"/>
          <w:sz w:val="26"/>
          <w:szCs w:val="26"/>
        </w:rPr>
        <w:t>6</w:t>
      </w:r>
      <w:r w:rsidRPr="00D23373">
        <w:rPr>
          <w:rFonts w:eastAsia="標楷體"/>
          <w:color w:val="000000"/>
          <w:kern w:val="0"/>
          <w:sz w:val="26"/>
          <w:szCs w:val="26"/>
        </w:rPr>
        <w:t>期，</w:t>
      </w:r>
      <w:r w:rsidRPr="00D23373">
        <w:rPr>
          <w:rFonts w:eastAsia="標楷體"/>
          <w:color w:val="000000"/>
          <w:kern w:val="0"/>
          <w:sz w:val="26"/>
          <w:szCs w:val="26"/>
        </w:rPr>
        <w:t>264-278</w:t>
      </w:r>
      <w:r w:rsidRPr="00D23373">
        <w:rPr>
          <w:rFonts w:eastAsia="標楷體"/>
          <w:color w:val="000000"/>
          <w:kern w:val="0"/>
          <w:sz w:val="26"/>
          <w:szCs w:val="26"/>
        </w:rPr>
        <w:t>頁</w:t>
      </w:r>
      <w:r w:rsidR="006D34EE" w:rsidRPr="00D23373">
        <w:rPr>
          <w:rFonts w:eastAsia="標楷體"/>
          <w:color w:val="000000"/>
          <w:kern w:val="0"/>
          <w:sz w:val="26"/>
          <w:szCs w:val="26"/>
        </w:rPr>
        <w:t>，</w:t>
      </w:r>
      <w:r w:rsidR="006D34EE" w:rsidRPr="00D23373">
        <w:rPr>
          <w:rFonts w:eastAsia="標楷體" w:hint="eastAsia"/>
          <w:color w:val="000000"/>
          <w:kern w:val="0"/>
          <w:sz w:val="26"/>
          <w:szCs w:val="26"/>
        </w:rPr>
        <w:t>民國八十八年</w:t>
      </w:r>
      <w:r w:rsidRPr="00D23373">
        <w:rPr>
          <w:rFonts w:eastAsia="標楷體"/>
          <w:color w:val="000000"/>
          <w:kern w:val="0"/>
          <w:sz w:val="26"/>
          <w:szCs w:val="26"/>
        </w:rPr>
        <w:t>。</w:t>
      </w:r>
    </w:p>
    <w:p w:rsidR="0005664A" w:rsidRPr="00D23373" w:rsidRDefault="0005664A"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2.Roseiro, J.C., Partidario, P.J., Lobo, N., Marcal, M.J., Physiology and kinetics of trimethylamine conversion by two methylotrophic strains in continuous cultivation systems,Appl. Microbiol. Biotechnol., , 52, 546–552</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1999</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3.Ryer-Power, J.E.</w:t>
      </w:r>
      <w:r w:rsidR="006D34EE" w:rsidRPr="00D23373">
        <w:rPr>
          <w:rFonts w:eastAsia="標楷體"/>
          <w:color w:val="000000"/>
          <w:kern w:val="0"/>
          <w:sz w:val="26"/>
          <w:szCs w:val="26"/>
        </w:rPr>
        <w:t xml:space="preserve"> </w:t>
      </w:r>
      <w:r w:rsidRPr="00D23373">
        <w:rPr>
          <w:rFonts w:eastAsia="標楷體"/>
          <w:color w:val="000000"/>
          <w:kern w:val="0"/>
          <w:sz w:val="26"/>
          <w:szCs w:val="26"/>
        </w:rPr>
        <w:t>Health Effects of ammo</w:t>
      </w:r>
      <w:r w:rsidR="006D34EE" w:rsidRPr="00D23373">
        <w:rPr>
          <w:rFonts w:eastAsia="標楷體"/>
          <w:color w:val="000000"/>
          <w:kern w:val="0"/>
          <w:sz w:val="26"/>
          <w:szCs w:val="26"/>
        </w:rPr>
        <w:t>nia. Plant/Operations Progress,</w:t>
      </w:r>
      <w:r w:rsidRPr="00D23373">
        <w:rPr>
          <w:rFonts w:eastAsia="標楷體"/>
          <w:color w:val="000000"/>
          <w:kern w:val="0"/>
          <w:sz w:val="26"/>
          <w:szCs w:val="26"/>
        </w:rPr>
        <w:t>10, 228-232</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1991</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spacing w:line="360" w:lineRule="auto"/>
        <w:ind w:left="227" w:hanging="227"/>
        <w:jc w:val="both"/>
        <w:rPr>
          <w:rFonts w:eastAsia="標楷體"/>
          <w:color w:val="000000"/>
        </w:rPr>
      </w:pPr>
      <w:r w:rsidRPr="00D23373">
        <w:rPr>
          <w:rFonts w:eastAsia="標楷體"/>
          <w:color w:val="000000"/>
          <w:kern w:val="0"/>
          <w:sz w:val="26"/>
          <w:szCs w:val="26"/>
        </w:rPr>
        <w:t>4.</w:t>
      </w:r>
      <w:smartTag w:uri="urn:schemas-microsoft-com:office:smarttags" w:element="place">
        <w:smartTag w:uri="urn:schemas-microsoft-com:office:smarttags" w:element="City">
          <w:r w:rsidRPr="00D23373">
            <w:rPr>
              <w:rFonts w:eastAsia="標楷體"/>
              <w:color w:val="000000"/>
              <w:kern w:val="0"/>
              <w:sz w:val="26"/>
              <w:szCs w:val="26"/>
            </w:rPr>
            <w:t>Hammond</w:t>
          </w:r>
        </w:smartTag>
      </w:smartTag>
      <w:r w:rsidRPr="00D23373">
        <w:rPr>
          <w:rFonts w:eastAsia="標楷體"/>
          <w:color w:val="000000"/>
          <w:kern w:val="0"/>
          <w:sz w:val="26"/>
          <w:szCs w:val="26"/>
        </w:rPr>
        <w:t>, E.G., Fedler, C., Juck, G.A., Identification of dust-borne odour in swine confinement facilities, Transaction of the ASAE</w:t>
      </w:r>
      <w:r w:rsidRPr="00D23373">
        <w:rPr>
          <w:rFonts w:eastAsia="標楷體"/>
          <w:i/>
          <w:iCs/>
          <w:color w:val="000000"/>
          <w:kern w:val="0"/>
          <w:sz w:val="26"/>
          <w:szCs w:val="26"/>
        </w:rPr>
        <w:t>,</w:t>
      </w:r>
      <w:r w:rsidRPr="00D23373">
        <w:rPr>
          <w:rFonts w:eastAsia="標楷體"/>
          <w:color w:val="000000"/>
          <w:kern w:val="0"/>
          <w:sz w:val="26"/>
          <w:szCs w:val="26"/>
        </w:rPr>
        <w:t>, 22, 1158-1163</w:t>
      </w:r>
      <w:r w:rsidR="006D34EE" w:rsidRPr="00D23373">
        <w:rPr>
          <w:rFonts w:eastAsia="標楷體" w:hint="eastAsia"/>
          <w:iCs/>
          <w:color w:val="000000"/>
          <w:kern w:val="0"/>
          <w:sz w:val="26"/>
          <w:szCs w:val="26"/>
        </w:rPr>
        <w:t>(</w:t>
      </w:r>
      <w:r w:rsidR="006D34EE" w:rsidRPr="00D23373">
        <w:rPr>
          <w:rFonts w:eastAsia="標楷體"/>
          <w:color w:val="000000"/>
          <w:kern w:val="0"/>
          <w:sz w:val="26"/>
          <w:szCs w:val="26"/>
        </w:rPr>
        <w:t>1988</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5.Barth, C.L., Elliott, F.L., Melvin, S.W., Using odour control technology to support animal agriculture, Translation of the ASAE</w:t>
      </w:r>
      <w:r w:rsidRPr="00D23373">
        <w:rPr>
          <w:rFonts w:eastAsia="標楷體"/>
          <w:i/>
          <w:iCs/>
          <w:color w:val="000000"/>
          <w:kern w:val="0"/>
          <w:sz w:val="26"/>
          <w:szCs w:val="26"/>
        </w:rPr>
        <w:t xml:space="preserve">, </w:t>
      </w:r>
      <w:r w:rsidRPr="00D23373">
        <w:rPr>
          <w:rFonts w:eastAsia="標楷體"/>
          <w:color w:val="000000"/>
          <w:kern w:val="0"/>
          <w:sz w:val="26"/>
          <w:szCs w:val="26"/>
        </w:rPr>
        <w:t>, 22, 1186-1191</w:t>
      </w:r>
      <w:r w:rsidR="006D34EE" w:rsidRPr="00D23373">
        <w:rPr>
          <w:rFonts w:eastAsia="標楷體" w:hint="eastAsia"/>
          <w:iCs/>
          <w:color w:val="000000"/>
          <w:kern w:val="0"/>
          <w:sz w:val="26"/>
          <w:szCs w:val="26"/>
        </w:rPr>
        <w:t>(</w:t>
      </w:r>
      <w:r w:rsidR="006D34EE" w:rsidRPr="00D23373">
        <w:rPr>
          <w:rFonts w:eastAsia="標楷體"/>
          <w:color w:val="000000"/>
          <w:kern w:val="0"/>
          <w:sz w:val="26"/>
          <w:szCs w:val="26"/>
        </w:rPr>
        <w:t>1979</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6.Ottengraf, S.P.P., Exhaust gas purification, In: odour prevention and control of organic sludge and livestock farming, Applied Science Publishers., England</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1986</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autoSpaceDE w:val="0"/>
        <w:autoSpaceDN w:val="0"/>
        <w:adjustRightInd w:val="0"/>
        <w:spacing w:line="360" w:lineRule="auto"/>
        <w:ind w:left="227" w:hanging="227"/>
        <w:jc w:val="both"/>
        <w:rPr>
          <w:rFonts w:eastAsia="標楷體"/>
          <w:color w:val="000000"/>
        </w:rPr>
      </w:pPr>
      <w:r w:rsidRPr="00D23373">
        <w:rPr>
          <w:rFonts w:eastAsia="標楷體"/>
          <w:color w:val="000000"/>
          <w:kern w:val="0"/>
          <w:sz w:val="26"/>
          <w:szCs w:val="26"/>
        </w:rPr>
        <w:t>7.Chung, Y.C., Lin, Y.Y., Tseng, C.P., Control high concentration of H</w:t>
      </w:r>
      <w:r w:rsidRPr="00D23373">
        <w:rPr>
          <w:rFonts w:eastAsia="標楷體"/>
          <w:color w:val="000000"/>
          <w:kern w:val="0"/>
          <w:sz w:val="17"/>
          <w:szCs w:val="17"/>
        </w:rPr>
        <w:t>2</w:t>
      </w:r>
      <w:r w:rsidRPr="00D23373">
        <w:rPr>
          <w:rFonts w:eastAsia="標楷體"/>
          <w:color w:val="000000"/>
          <w:kern w:val="0"/>
          <w:sz w:val="26"/>
          <w:szCs w:val="26"/>
        </w:rPr>
        <w:t>S from waste gasescontaining H</w:t>
      </w:r>
      <w:r w:rsidRPr="00D23373">
        <w:rPr>
          <w:rFonts w:eastAsia="標楷體"/>
          <w:color w:val="000000"/>
          <w:kern w:val="0"/>
          <w:sz w:val="17"/>
          <w:szCs w:val="17"/>
        </w:rPr>
        <w:t>2</w:t>
      </w:r>
      <w:r w:rsidRPr="00D23373">
        <w:rPr>
          <w:rFonts w:eastAsia="標楷體"/>
          <w:color w:val="000000"/>
          <w:kern w:val="0"/>
          <w:sz w:val="26"/>
          <w:szCs w:val="26"/>
        </w:rPr>
        <w:t>S and NH</w:t>
      </w:r>
      <w:r w:rsidRPr="00D23373">
        <w:rPr>
          <w:rFonts w:eastAsia="標楷體"/>
          <w:color w:val="000000"/>
          <w:kern w:val="0"/>
          <w:sz w:val="17"/>
          <w:szCs w:val="17"/>
        </w:rPr>
        <w:t xml:space="preserve">3 </w:t>
      </w:r>
      <w:r w:rsidRPr="00D23373">
        <w:rPr>
          <w:rFonts w:eastAsia="標楷體"/>
          <w:color w:val="000000"/>
          <w:kern w:val="0"/>
          <w:sz w:val="26"/>
          <w:szCs w:val="26"/>
        </w:rPr>
        <w:t>by activated carbon (BAC) filter. Journal of Chemical Technology and Biot</w:t>
      </w:r>
      <w:r w:rsidR="006D34EE" w:rsidRPr="00D23373">
        <w:rPr>
          <w:rFonts w:eastAsia="標楷體"/>
          <w:color w:val="000000"/>
          <w:kern w:val="0"/>
          <w:sz w:val="26"/>
          <w:szCs w:val="26"/>
        </w:rPr>
        <w:t>echnology</w:t>
      </w:r>
      <w:r w:rsidRPr="00D23373">
        <w:rPr>
          <w:rFonts w:eastAsia="標楷體"/>
          <w:color w:val="000000"/>
          <w:kern w:val="0"/>
          <w:sz w:val="26"/>
          <w:szCs w:val="26"/>
        </w:rPr>
        <w:t>, 79, 570-577</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 xml:space="preserve"> 2004</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05664A" w:rsidP="0001551F">
      <w:pPr>
        <w:spacing w:line="360" w:lineRule="auto"/>
        <w:ind w:left="227" w:hanging="227"/>
        <w:jc w:val="both"/>
        <w:rPr>
          <w:rFonts w:eastAsia="標楷體"/>
          <w:color w:val="000000"/>
        </w:rPr>
      </w:pPr>
      <w:r w:rsidRPr="00D23373">
        <w:rPr>
          <w:rFonts w:eastAsia="標楷體"/>
          <w:color w:val="000000"/>
          <w:kern w:val="0"/>
          <w:sz w:val="26"/>
          <w:szCs w:val="26"/>
        </w:rPr>
        <w:t>8.Chung, Y.C., Lin, Y.Y., Tseng, C.P., Removal of high concentration of NH</w:t>
      </w:r>
      <w:r w:rsidRPr="00D23373">
        <w:rPr>
          <w:rFonts w:eastAsia="標楷體"/>
          <w:color w:val="000000"/>
          <w:kern w:val="0"/>
          <w:sz w:val="17"/>
          <w:szCs w:val="17"/>
        </w:rPr>
        <w:t xml:space="preserve">3 </w:t>
      </w:r>
      <w:r w:rsidRPr="00D23373">
        <w:rPr>
          <w:rFonts w:eastAsia="標楷體"/>
          <w:color w:val="000000"/>
          <w:kern w:val="0"/>
          <w:sz w:val="26"/>
          <w:szCs w:val="26"/>
        </w:rPr>
        <w:t>andcoexistent H</w:t>
      </w:r>
      <w:r w:rsidRPr="00D23373">
        <w:rPr>
          <w:rFonts w:eastAsia="標楷體"/>
          <w:color w:val="000000"/>
          <w:kern w:val="0"/>
          <w:sz w:val="17"/>
          <w:szCs w:val="17"/>
        </w:rPr>
        <w:t>2</w:t>
      </w:r>
      <w:r w:rsidRPr="00D23373">
        <w:rPr>
          <w:rFonts w:eastAsia="標楷體"/>
          <w:color w:val="000000"/>
          <w:kern w:val="0"/>
          <w:sz w:val="26"/>
          <w:szCs w:val="26"/>
        </w:rPr>
        <w:t xml:space="preserve">S by biological activated carbon (BAC) biotrickling filter. Bioresource Technology, </w:t>
      </w:r>
      <w:r w:rsidR="006D34EE" w:rsidRPr="00D23373">
        <w:rPr>
          <w:rFonts w:eastAsia="標楷體"/>
          <w:color w:val="000000"/>
          <w:kern w:val="0"/>
          <w:sz w:val="26"/>
          <w:szCs w:val="26"/>
        </w:rPr>
        <w:t>,</w:t>
      </w:r>
      <w:r w:rsidRPr="00D23373">
        <w:rPr>
          <w:rFonts w:eastAsia="標楷體"/>
          <w:color w:val="000000"/>
          <w:kern w:val="0"/>
          <w:sz w:val="26"/>
          <w:szCs w:val="26"/>
        </w:rPr>
        <w:t>96, 1812-1820</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2005</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05664A" w:rsidRPr="00D23373" w:rsidRDefault="00AE4774" w:rsidP="0001551F">
      <w:pPr>
        <w:spacing w:line="360" w:lineRule="auto"/>
        <w:ind w:left="227" w:hanging="227"/>
        <w:jc w:val="both"/>
        <w:rPr>
          <w:rFonts w:eastAsia="標楷體"/>
          <w:color w:val="000000"/>
          <w:sz w:val="26"/>
          <w:szCs w:val="26"/>
        </w:rPr>
      </w:pPr>
      <w:r w:rsidRPr="00D23373">
        <w:rPr>
          <w:rFonts w:eastAsia="標楷體"/>
          <w:color w:val="000000"/>
        </w:rPr>
        <w:t>9.</w:t>
      </w:r>
      <w:r w:rsidRPr="00D23373">
        <w:rPr>
          <w:rFonts w:eastAsia="標楷體"/>
          <w:color w:val="000000"/>
          <w:sz w:val="26"/>
          <w:szCs w:val="26"/>
        </w:rPr>
        <w:t>劉嘉和、黃志彬、鍾穎健</w:t>
      </w:r>
      <w:r w:rsidR="006D34EE" w:rsidRPr="00D23373">
        <w:rPr>
          <w:rFonts w:eastAsia="標楷體" w:hint="eastAsia"/>
          <w:color w:val="000000"/>
          <w:sz w:val="26"/>
          <w:szCs w:val="26"/>
        </w:rPr>
        <w:t>，</w:t>
      </w:r>
      <w:r w:rsidRPr="00D23373">
        <w:rPr>
          <w:rFonts w:eastAsia="標楷體"/>
          <w:color w:val="000000"/>
          <w:sz w:val="26"/>
          <w:szCs w:val="26"/>
        </w:rPr>
        <w:t>『以含有固定化硫化菌及氨氧化菌</w:t>
      </w:r>
      <w:r w:rsidR="006D34EE" w:rsidRPr="00D23373">
        <w:rPr>
          <w:rFonts w:eastAsia="標楷體"/>
          <w:color w:val="000000"/>
          <w:sz w:val="26"/>
          <w:szCs w:val="26"/>
        </w:rPr>
        <w:t>之流體化床式生物反應器去除硫化氫及氨氣』</w:t>
      </w:r>
      <w:r w:rsidR="006D34EE" w:rsidRPr="00D23373">
        <w:rPr>
          <w:rFonts w:eastAsia="標楷體" w:hint="eastAsia"/>
          <w:color w:val="000000"/>
          <w:sz w:val="26"/>
          <w:szCs w:val="26"/>
        </w:rPr>
        <w:t>，</w:t>
      </w:r>
      <w:r w:rsidRPr="00D23373">
        <w:rPr>
          <w:rFonts w:eastAsia="標楷體"/>
          <w:color w:val="000000"/>
          <w:sz w:val="26"/>
          <w:szCs w:val="26"/>
        </w:rPr>
        <w:t>第十六屆空氣污染控制技術研討會論文專集，民國</w:t>
      </w:r>
      <w:r w:rsidR="006D34EE" w:rsidRPr="00D23373">
        <w:rPr>
          <w:rFonts w:eastAsia="標楷體" w:hint="eastAsia"/>
          <w:color w:val="000000"/>
          <w:sz w:val="26"/>
          <w:szCs w:val="26"/>
        </w:rPr>
        <w:t>八十八</w:t>
      </w:r>
      <w:r w:rsidRPr="00D23373">
        <w:rPr>
          <w:rFonts w:eastAsia="標楷體"/>
          <w:color w:val="000000"/>
          <w:sz w:val="26"/>
          <w:szCs w:val="26"/>
        </w:rPr>
        <w:t>年。</w:t>
      </w:r>
    </w:p>
    <w:p w:rsidR="00AE4774" w:rsidRPr="00D23373" w:rsidRDefault="00AE4774" w:rsidP="0001551F">
      <w:pPr>
        <w:spacing w:line="360" w:lineRule="auto"/>
        <w:ind w:left="227" w:hanging="227"/>
        <w:jc w:val="both"/>
        <w:rPr>
          <w:rFonts w:eastAsia="標楷體"/>
          <w:color w:val="000000"/>
        </w:rPr>
      </w:pPr>
      <w:r w:rsidRPr="00D23373">
        <w:rPr>
          <w:rFonts w:eastAsia="標楷體"/>
          <w:color w:val="000000"/>
          <w:sz w:val="26"/>
          <w:szCs w:val="26"/>
        </w:rPr>
        <w:t>10.</w:t>
      </w:r>
      <w:r w:rsidRPr="00D23373">
        <w:rPr>
          <w:rFonts w:eastAsia="標楷體"/>
          <w:color w:val="000000"/>
          <w:sz w:val="26"/>
          <w:szCs w:val="26"/>
        </w:rPr>
        <w:t>詹士儀，大氣中氨氣逸散特性之探討，碩士論文，國立屏東科技大學，中華民國</w:t>
      </w:r>
      <w:r w:rsidR="006D34EE" w:rsidRPr="00D23373">
        <w:rPr>
          <w:rFonts w:eastAsia="標楷體" w:hint="eastAsia"/>
          <w:color w:val="000000"/>
          <w:sz w:val="26"/>
          <w:szCs w:val="26"/>
        </w:rPr>
        <w:t>九十二</w:t>
      </w:r>
      <w:r w:rsidRPr="00D23373">
        <w:rPr>
          <w:rFonts w:eastAsia="標楷體"/>
          <w:color w:val="000000"/>
          <w:sz w:val="26"/>
          <w:szCs w:val="26"/>
        </w:rPr>
        <w:t>年。</w:t>
      </w:r>
    </w:p>
    <w:p w:rsidR="00AE4774" w:rsidRPr="00D23373" w:rsidRDefault="00AE4774"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t>11.</w:t>
      </w:r>
      <w:r w:rsidRPr="00D23373">
        <w:rPr>
          <w:rFonts w:eastAsia="標楷體"/>
          <w:color w:val="000000"/>
          <w:sz w:val="26"/>
          <w:szCs w:val="26"/>
        </w:rPr>
        <w:t>美國中高環保國際企業，環境對人體危害，</w:t>
      </w:r>
      <w:r w:rsidR="006D34EE" w:rsidRPr="00D23373">
        <w:rPr>
          <w:rFonts w:eastAsia="標楷體" w:hint="eastAsia"/>
          <w:color w:val="000000"/>
          <w:sz w:val="26"/>
          <w:szCs w:val="26"/>
        </w:rPr>
        <w:t>民國九十五年</w:t>
      </w:r>
      <w:r w:rsidRPr="00D23373">
        <w:rPr>
          <w:rFonts w:eastAsia="標楷體"/>
          <w:color w:val="000000"/>
          <w:sz w:val="26"/>
          <w:szCs w:val="26"/>
        </w:rPr>
        <w:t>。</w:t>
      </w:r>
    </w:p>
    <w:p w:rsidR="00AE4774" w:rsidRPr="00D23373" w:rsidRDefault="00AE4774" w:rsidP="0001551F">
      <w:pPr>
        <w:spacing w:line="360" w:lineRule="auto"/>
        <w:ind w:left="227" w:hanging="227"/>
        <w:jc w:val="both"/>
        <w:rPr>
          <w:rFonts w:eastAsia="標楷體"/>
          <w:color w:val="000000"/>
          <w:kern w:val="0"/>
          <w:sz w:val="26"/>
          <w:szCs w:val="26"/>
        </w:rPr>
      </w:pPr>
      <w:r w:rsidRPr="00D23373">
        <w:rPr>
          <w:rFonts w:eastAsia="標楷體"/>
          <w:color w:val="000000"/>
          <w:sz w:val="26"/>
          <w:szCs w:val="26"/>
        </w:rPr>
        <w:t>12.</w:t>
      </w:r>
      <w:r w:rsidRPr="00D23373">
        <w:rPr>
          <w:rFonts w:eastAsia="標楷體"/>
          <w:color w:val="000000"/>
          <w:kern w:val="0"/>
          <w:sz w:val="26"/>
          <w:szCs w:val="26"/>
        </w:rPr>
        <w:t>魏銀河，生物濾床處理五種樹脂工廠混合</w:t>
      </w:r>
      <w:r w:rsidRPr="00D23373">
        <w:rPr>
          <w:rFonts w:eastAsia="標楷體"/>
          <w:color w:val="000000"/>
          <w:kern w:val="0"/>
          <w:sz w:val="26"/>
          <w:szCs w:val="26"/>
        </w:rPr>
        <w:t>VOCs</w:t>
      </w:r>
      <w:r w:rsidRPr="00D23373">
        <w:rPr>
          <w:rFonts w:eastAsia="標楷體"/>
          <w:color w:val="000000"/>
          <w:kern w:val="0"/>
          <w:sz w:val="26"/>
          <w:szCs w:val="26"/>
        </w:rPr>
        <w:t>廢氣之研究，國立中興大學環境工程學系，民國</w:t>
      </w:r>
      <w:r w:rsidR="006D34EE" w:rsidRPr="00D23373">
        <w:rPr>
          <w:rFonts w:eastAsia="標楷體" w:hint="eastAsia"/>
          <w:color w:val="000000"/>
          <w:kern w:val="0"/>
          <w:sz w:val="26"/>
          <w:szCs w:val="26"/>
        </w:rPr>
        <w:t>八十九</w:t>
      </w:r>
      <w:r w:rsidRPr="00D23373">
        <w:rPr>
          <w:rFonts w:eastAsia="標楷體"/>
          <w:color w:val="000000"/>
          <w:kern w:val="0"/>
          <w:sz w:val="26"/>
          <w:szCs w:val="26"/>
        </w:rPr>
        <w:t>年。</w:t>
      </w:r>
    </w:p>
    <w:p w:rsidR="00AE4774" w:rsidRPr="00D23373" w:rsidRDefault="00AE4774"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lastRenderedPageBreak/>
        <w:t>13.</w:t>
      </w:r>
      <w:r w:rsidRPr="00D23373">
        <w:rPr>
          <w:rFonts w:eastAsia="標楷體"/>
          <w:color w:val="000000"/>
          <w:sz w:val="26"/>
          <w:szCs w:val="26"/>
        </w:rPr>
        <w:t>戴哲生，低壓狀態下以高週波電漿法分解氨氣之研究，成功大學化學研究所，民國</w:t>
      </w:r>
      <w:r w:rsidR="006D34EE" w:rsidRPr="00D23373">
        <w:rPr>
          <w:rFonts w:eastAsia="標楷體" w:hint="eastAsia"/>
          <w:color w:val="000000"/>
          <w:sz w:val="26"/>
          <w:szCs w:val="26"/>
        </w:rPr>
        <w:t>八十一年</w:t>
      </w:r>
      <w:r w:rsidRPr="00D23373">
        <w:rPr>
          <w:rFonts w:eastAsia="標楷體"/>
          <w:color w:val="000000"/>
          <w:sz w:val="26"/>
          <w:szCs w:val="26"/>
        </w:rPr>
        <w:t>。</w:t>
      </w:r>
    </w:p>
    <w:p w:rsidR="0005664A" w:rsidRPr="00D23373" w:rsidRDefault="00AE477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14.Richardson, S.D., Thruston, A.D., Collette, T.M., Patterson, K.S., Lykins, B.W., Ireland, J.C.,Identification of TiO</w:t>
      </w:r>
      <w:r w:rsidRPr="00D23373">
        <w:rPr>
          <w:rFonts w:eastAsia="標楷體"/>
          <w:color w:val="000000"/>
          <w:kern w:val="0"/>
          <w:sz w:val="17"/>
          <w:szCs w:val="17"/>
        </w:rPr>
        <w:t>2</w:t>
      </w:r>
      <w:r w:rsidRPr="00D23373">
        <w:rPr>
          <w:rFonts w:eastAsia="標楷體"/>
          <w:color w:val="000000"/>
          <w:kern w:val="0"/>
          <w:sz w:val="26"/>
          <w:szCs w:val="26"/>
        </w:rPr>
        <w:t>/UV disinfection byproducts in drinking water. Environ. Sci. Technol., 30, 3327-3334</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1996</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6C1794"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15.</w:t>
      </w:r>
      <w:r w:rsidRPr="00D23373">
        <w:rPr>
          <w:rFonts w:eastAsia="標楷體"/>
          <w:color w:val="000000"/>
          <w:kern w:val="0"/>
          <w:sz w:val="26"/>
          <w:szCs w:val="26"/>
        </w:rPr>
        <w:t>李苑綾，奈米級二氧化鈦光催化劑之製備與應用，碩士論文，東華大學化學所，民國</w:t>
      </w:r>
      <w:r w:rsidR="006D34EE" w:rsidRPr="00D23373">
        <w:rPr>
          <w:rFonts w:eastAsia="標楷體" w:hint="eastAsia"/>
          <w:color w:val="000000"/>
          <w:kern w:val="0"/>
          <w:sz w:val="26"/>
          <w:szCs w:val="26"/>
        </w:rPr>
        <w:t>九十四</w:t>
      </w:r>
      <w:r w:rsidRPr="00D23373">
        <w:rPr>
          <w:rFonts w:eastAsia="標楷體"/>
          <w:color w:val="000000"/>
          <w:kern w:val="0"/>
          <w:sz w:val="26"/>
          <w:szCs w:val="26"/>
        </w:rPr>
        <w:t>年。</w:t>
      </w:r>
    </w:p>
    <w:p w:rsidR="00AE4774" w:rsidRPr="00D23373" w:rsidRDefault="00AE477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sz w:val="26"/>
          <w:szCs w:val="26"/>
        </w:rPr>
        <w:t>1</w:t>
      </w:r>
      <w:r w:rsidR="006C1794" w:rsidRPr="00D23373">
        <w:rPr>
          <w:rFonts w:eastAsia="標楷體"/>
          <w:color w:val="000000"/>
          <w:sz w:val="26"/>
          <w:szCs w:val="26"/>
        </w:rPr>
        <w:t>6</w:t>
      </w:r>
      <w:r w:rsidRPr="00D23373">
        <w:rPr>
          <w:rFonts w:eastAsia="標楷體"/>
          <w:color w:val="000000"/>
          <w:sz w:val="26"/>
          <w:szCs w:val="26"/>
        </w:rPr>
        <w:t xml:space="preserve">. </w:t>
      </w:r>
      <w:r w:rsidRPr="00D23373">
        <w:rPr>
          <w:rFonts w:eastAsia="標楷體"/>
          <w:color w:val="000000"/>
          <w:kern w:val="0"/>
          <w:sz w:val="26"/>
          <w:szCs w:val="26"/>
        </w:rPr>
        <w:t>Ooka, C., Yoshida, H., Suzuki, K., Hattori, T., Highly hydrophobic TiO</w:t>
      </w:r>
      <w:r w:rsidRPr="00D23373">
        <w:rPr>
          <w:rFonts w:eastAsia="標楷體"/>
          <w:color w:val="000000"/>
          <w:kern w:val="0"/>
          <w:sz w:val="17"/>
          <w:szCs w:val="17"/>
        </w:rPr>
        <w:t xml:space="preserve">2 </w:t>
      </w:r>
      <w:r w:rsidRPr="00D23373">
        <w:rPr>
          <w:rFonts w:eastAsia="標楷體"/>
          <w:color w:val="000000"/>
          <w:kern w:val="0"/>
          <w:sz w:val="26"/>
          <w:szCs w:val="26"/>
        </w:rPr>
        <w:t>pillared clay for photocatalytic degradation of organic compounds in water. Micropor. Mesopor. Mater., 67, 143-150</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2004</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AE4774" w:rsidRPr="00D23373" w:rsidRDefault="00AE4774"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t>1</w:t>
      </w:r>
      <w:r w:rsidR="006C1794" w:rsidRPr="00D23373">
        <w:rPr>
          <w:rFonts w:eastAsia="標楷體"/>
          <w:color w:val="000000"/>
          <w:kern w:val="0"/>
          <w:sz w:val="26"/>
          <w:szCs w:val="26"/>
        </w:rPr>
        <w:t>7</w:t>
      </w:r>
      <w:r w:rsidRPr="00D23373">
        <w:rPr>
          <w:rFonts w:eastAsia="標楷體"/>
          <w:color w:val="000000"/>
          <w:kern w:val="0"/>
          <w:sz w:val="26"/>
          <w:szCs w:val="26"/>
        </w:rPr>
        <w:t>.</w:t>
      </w:r>
      <w:r w:rsidR="005F6349" w:rsidRPr="00D23373">
        <w:rPr>
          <w:rFonts w:eastAsia="標楷體"/>
          <w:color w:val="000000"/>
          <w:sz w:val="26"/>
          <w:szCs w:val="26"/>
        </w:rPr>
        <w:t>陳益國，二氧化鈦光觸</w:t>
      </w:r>
      <w:r w:rsidR="006D34EE" w:rsidRPr="00D23373">
        <w:rPr>
          <w:rFonts w:eastAsia="標楷體"/>
          <w:color w:val="000000"/>
          <w:sz w:val="26"/>
          <w:szCs w:val="26"/>
        </w:rPr>
        <w:t>媒奈米粉末之製備及其光催化效果之研究</w:t>
      </w:r>
      <w:r w:rsidR="005F6349" w:rsidRPr="00D23373">
        <w:rPr>
          <w:rFonts w:eastAsia="標楷體"/>
          <w:color w:val="000000"/>
          <w:sz w:val="26"/>
          <w:szCs w:val="26"/>
        </w:rPr>
        <w:t>，雲林科技大學</w:t>
      </w:r>
      <w:r w:rsidR="006D34EE" w:rsidRPr="00D23373">
        <w:rPr>
          <w:rFonts w:eastAsia="標楷體"/>
          <w:color w:val="000000"/>
          <w:sz w:val="26"/>
          <w:szCs w:val="26"/>
        </w:rPr>
        <w:t>工業化學與災害防治研究所碩士論文</w:t>
      </w:r>
      <w:r w:rsidR="005F6349" w:rsidRPr="00D23373">
        <w:rPr>
          <w:rFonts w:eastAsia="標楷體"/>
          <w:color w:val="000000"/>
          <w:sz w:val="26"/>
          <w:szCs w:val="26"/>
        </w:rPr>
        <w:t>，</w:t>
      </w:r>
      <w:r w:rsidR="006D34EE" w:rsidRPr="00D23373">
        <w:rPr>
          <w:rFonts w:eastAsia="標楷體" w:hint="eastAsia"/>
          <w:color w:val="000000"/>
          <w:sz w:val="26"/>
          <w:szCs w:val="26"/>
        </w:rPr>
        <w:t>民國九十一</w:t>
      </w:r>
      <w:r w:rsidR="005F6349" w:rsidRPr="00D23373">
        <w:rPr>
          <w:rFonts w:eastAsia="標楷體"/>
          <w:color w:val="000000"/>
          <w:sz w:val="26"/>
          <w:szCs w:val="26"/>
        </w:rPr>
        <w:t>年。</w:t>
      </w:r>
    </w:p>
    <w:p w:rsidR="00AE4774" w:rsidRPr="00D23373" w:rsidRDefault="00AE477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sz w:val="26"/>
          <w:szCs w:val="26"/>
        </w:rPr>
        <w:t>1</w:t>
      </w:r>
      <w:r w:rsidR="006C1794" w:rsidRPr="00D23373">
        <w:rPr>
          <w:rFonts w:eastAsia="標楷體"/>
          <w:color w:val="000000"/>
          <w:sz w:val="26"/>
          <w:szCs w:val="26"/>
        </w:rPr>
        <w:t>8</w:t>
      </w:r>
      <w:r w:rsidRPr="00D23373">
        <w:rPr>
          <w:rFonts w:eastAsia="標楷體"/>
          <w:color w:val="000000"/>
          <w:sz w:val="26"/>
          <w:szCs w:val="26"/>
        </w:rPr>
        <w:t>.</w:t>
      </w:r>
      <w:r w:rsidRPr="00D23373">
        <w:rPr>
          <w:rFonts w:eastAsia="標楷體"/>
          <w:color w:val="000000"/>
          <w:kern w:val="0"/>
          <w:sz w:val="26"/>
          <w:szCs w:val="26"/>
        </w:rPr>
        <w:t>Zepp, R.G., Factors affecting the photochemical treatment of hazardous waste”, Environ.Sci. &amp; Technol, , 22, 256-262</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1988</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AE4774" w:rsidRPr="00D23373" w:rsidRDefault="00AE477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1</w:t>
      </w:r>
      <w:r w:rsidR="006C1794" w:rsidRPr="00D23373">
        <w:rPr>
          <w:rFonts w:eastAsia="標楷體"/>
          <w:color w:val="000000"/>
          <w:kern w:val="0"/>
          <w:sz w:val="26"/>
          <w:szCs w:val="26"/>
        </w:rPr>
        <w:t>9</w:t>
      </w:r>
      <w:r w:rsidRPr="00D23373">
        <w:rPr>
          <w:rFonts w:eastAsia="標楷體"/>
          <w:color w:val="000000"/>
          <w:kern w:val="0"/>
          <w:sz w:val="26"/>
          <w:szCs w:val="26"/>
        </w:rPr>
        <w:t>. Matthew, R.W., Photoelectrochemical properties of TiO</w:t>
      </w:r>
      <w:r w:rsidRPr="00D23373">
        <w:rPr>
          <w:rFonts w:eastAsia="標楷體"/>
          <w:color w:val="000000"/>
          <w:kern w:val="0"/>
          <w:sz w:val="17"/>
          <w:szCs w:val="17"/>
        </w:rPr>
        <w:t xml:space="preserve">2 </w:t>
      </w:r>
      <w:r w:rsidRPr="00D23373">
        <w:rPr>
          <w:rFonts w:eastAsia="標楷體"/>
          <w:color w:val="000000"/>
          <w:kern w:val="0"/>
          <w:sz w:val="26"/>
          <w:szCs w:val="26"/>
        </w:rPr>
        <w:t>thin films prepared by sol-gel method. J. Catal., 111, 264-272</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1988</w:t>
      </w:r>
      <w:r w:rsidR="006D34EE" w:rsidRPr="00D23373">
        <w:rPr>
          <w:rFonts w:eastAsia="標楷體" w:hint="eastAsia"/>
          <w:color w:val="000000"/>
          <w:kern w:val="0"/>
          <w:sz w:val="26"/>
          <w:szCs w:val="26"/>
        </w:rPr>
        <w:t>)</w:t>
      </w:r>
      <w:r w:rsidRPr="00D23373">
        <w:rPr>
          <w:rFonts w:eastAsia="標楷體"/>
          <w:color w:val="000000"/>
          <w:kern w:val="0"/>
          <w:sz w:val="26"/>
          <w:szCs w:val="26"/>
        </w:rPr>
        <w:t>.</w:t>
      </w:r>
    </w:p>
    <w:p w:rsidR="00AE4774"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20</w:t>
      </w:r>
      <w:r w:rsidR="00AE4774" w:rsidRPr="00D23373">
        <w:rPr>
          <w:rFonts w:eastAsia="標楷體"/>
          <w:color w:val="000000"/>
          <w:kern w:val="0"/>
          <w:sz w:val="26"/>
          <w:szCs w:val="26"/>
        </w:rPr>
        <w:t>.Fu, X., Zeltner, W. A.., Anderson, M. A., The gas-phase photocatalytic mineralization of benzene on porous titania-based catalysts. Appl. Catal. B: Environ., 6, 209-224</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1995</w:t>
      </w:r>
      <w:r w:rsidR="006D34EE" w:rsidRPr="00D23373">
        <w:rPr>
          <w:rFonts w:eastAsia="標楷體" w:hint="eastAsia"/>
          <w:color w:val="000000"/>
          <w:kern w:val="0"/>
          <w:sz w:val="26"/>
          <w:szCs w:val="26"/>
        </w:rPr>
        <w:t>)</w:t>
      </w:r>
      <w:r w:rsidR="00AE4774" w:rsidRPr="00D23373">
        <w:rPr>
          <w:rFonts w:eastAsia="標楷體"/>
          <w:color w:val="000000"/>
          <w:kern w:val="0"/>
          <w:sz w:val="26"/>
          <w:szCs w:val="26"/>
        </w:rPr>
        <w:t>.</w:t>
      </w:r>
    </w:p>
    <w:p w:rsidR="00AE4774"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21</w:t>
      </w:r>
      <w:r w:rsidR="00AE4774" w:rsidRPr="00D23373">
        <w:rPr>
          <w:rFonts w:eastAsia="標楷體"/>
          <w:color w:val="000000"/>
          <w:kern w:val="0"/>
          <w:sz w:val="26"/>
          <w:szCs w:val="26"/>
        </w:rPr>
        <w:t>.Demeestere, K., Dewulf, J., Witte, B. D., Herman Van Langenhove, H. V., Titanium dioxide mediated heterogeneous photocatalytic degradation of gaseous dimethyl sulfide:Parameter study and reaction pathways. Appl. Cataly. B: Environ.</w:t>
      </w:r>
      <w:r w:rsidR="006D34EE" w:rsidRPr="00D23373">
        <w:rPr>
          <w:rFonts w:eastAsia="標楷體"/>
          <w:color w:val="000000"/>
          <w:kern w:val="0"/>
          <w:sz w:val="26"/>
          <w:szCs w:val="26"/>
        </w:rPr>
        <w:t>,</w:t>
      </w:r>
      <w:r w:rsidR="00AE4774" w:rsidRPr="00D23373">
        <w:rPr>
          <w:rFonts w:eastAsia="標楷體"/>
          <w:color w:val="000000"/>
          <w:kern w:val="0"/>
          <w:sz w:val="26"/>
          <w:szCs w:val="26"/>
        </w:rPr>
        <w:t>60, 93–106</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2005</w:t>
      </w:r>
      <w:r w:rsidR="006D34EE" w:rsidRPr="00D23373">
        <w:rPr>
          <w:rFonts w:eastAsia="標楷體" w:hint="eastAsia"/>
          <w:color w:val="000000"/>
          <w:kern w:val="0"/>
          <w:sz w:val="26"/>
          <w:szCs w:val="26"/>
        </w:rPr>
        <w:t>)</w:t>
      </w:r>
    </w:p>
    <w:p w:rsidR="00AE4774"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22</w:t>
      </w:r>
      <w:r w:rsidR="00AE4774" w:rsidRPr="00D23373">
        <w:rPr>
          <w:rFonts w:eastAsia="標楷體"/>
          <w:color w:val="000000"/>
          <w:kern w:val="0"/>
          <w:sz w:val="26"/>
          <w:szCs w:val="26"/>
        </w:rPr>
        <w:t>.D'Oliveira, J.C., Al-Sayyed, G. and Pichat, P., Photodegradation of 2- and 3-chlorophenol in titanium dioxide aqueous suspensions. Environ. Sci. Technol., 24, 990-996</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1990</w:t>
      </w:r>
      <w:r w:rsidR="006D34EE" w:rsidRPr="00D23373">
        <w:rPr>
          <w:rFonts w:eastAsia="標楷體" w:hint="eastAsia"/>
          <w:color w:val="000000"/>
          <w:kern w:val="0"/>
          <w:sz w:val="26"/>
          <w:szCs w:val="26"/>
        </w:rPr>
        <w:t>)</w:t>
      </w:r>
      <w:r w:rsidR="00AE4774" w:rsidRPr="00D23373">
        <w:rPr>
          <w:rFonts w:eastAsia="標楷體"/>
          <w:color w:val="000000"/>
          <w:kern w:val="0"/>
          <w:sz w:val="26"/>
          <w:szCs w:val="26"/>
        </w:rPr>
        <w:t>.</w:t>
      </w:r>
    </w:p>
    <w:p w:rsidR="00AE4774" w:rsidRPr="00D23373" w:rsidRDefault="006C1794"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t>23</w:t>
      </w:r>
      <w:r w:rsidR="00AE4774" w:rsidRPr="00D23373">
        <w:rPr>
          <w:rFonts w:eastAsia="標楷體"/>
          <w:color w:val="000000"/>
          <w:kern w:val="0"/>
          <w:sz w:val="26"/>
          <w:szCs w:val="26"/>
        </w:rPr>
        <w:t>.Gao, Y.M., Shen, H.S., Dwight, K., Wold, A., Preparation and photocatalytic properties of titanium (IV) oxide films. Mat. Res. Bull., 27, 1023-1026</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1992</w:t>
      </w:r>
      <w:r w:rsidR="006D34EE" w:rsidRPr="00D23373">
        <w:rPr>
          <w:rFonts w:eastAsia="標楷體" w:hint="eastAsia"/>
          <w:color w:val="000000"/>
          <w:kern w:val="0"/>
          <w:sz w:val="26"/>
          <w:szCs w:val="26"/>
        </w:rPr>
        <w:t>)</w:t>
      </w:r>
      <w:r w:rsidR="00AE4774" w:rsidRPr="00D23373">
        <w:rPr>
          <w:rFonts w:eastAsia="標楷體"/>
          <w:color w:val="000000"/>
          <w:kern w:val="0"/>
          <w:sz w:val="26"/>
          <w:szCs w:val="26"/>
        </w:rPr>
        <w:t>.</w:t>
      </w:r>
    </w:p>
    <w:p w:rsidR="00AE4774"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24</w:t>
      </w:r>
      <w:r w:rsidR="00AE4774" w:rsidRPr="00D23373">
        <w:rPr>
          <w:rFonts w:eastAsia="標楷體"/>
          <w:color w:val="000000"/>
          <w:kern w:val="0"/>
          <w:sz w:val="26"/>
          <w:szCs w:val="26"/>
        </w:rPr>
        <w:t>.</w:t>
      </w:r>
      <w:r w:rsidR="00AE4774" w:rsidRPr="00D23373">
        <w:rPr>
          <w:rFonts w:eastAsia="標楷體"/>
          <w:color w:val="000000"/>
          <w:sz w:val="26"/>
          <w:szCs w:val="26"/>
        </w:rPr>
        <w:t>鄭玫玲，金、鉑擔載於二氧化鈦上進行光催化甲醇重組產氫之研究，國立中央大學材料科學與工程研究所碩士論文，</w:t>
      </w:r>
      <w:r w:rsidR="00AE4774" w:rsidRPr="00D23373">
        <w:rPr>
          <w:rFonts w:eastAsia="標楷體"/>
          <w:color w:val="000000"/>
          <w:kern w:val="0"/>
          <w:sz w:val="26"/>
          <w:szCs w:val="26"/>
        </w:rPr>
        <w:t>民國</w:t>
      </w:r>
      <w:r w:rsidR="006D34EE" w:rsidRPr="00D23373">
        <w:rPr>
          <w:rFonts w:eastAsia="標楷體" w:hint="eastAsia"/>
          <w:color w:val="000000"/>
          <w:kern w:val="0"/>
          <w:sz w:val="26"/>
          <w:szCs w:val="26"/>
        </w:rPr>
        <w:t>九十六</w:t>
      </w:r>
      <w:r w:rsidR="00AE4774" w:rsidRPr="00D23373">
        <w:rPr>
          <w:rFonts w:eastAsia="標楷體"/>
          <w:color w:val="000000"/>
          <w:kern w:val="0"/>
          <w:sz w:val="26"/>
          <w:szCs w:val="26"/>
        </w:rPr>
        <w:t>年。</w:t>
      </w:r>
    </w:p>
    <w:p w:rsidR="00AE4774"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lastRenderedPageBreak/>
        <w:t>25</w:t>
      </w:r>
      <w:r w:rsidR="00AE4774" w:rsidRPr="00D23373">
        <w:rPr>
          <w:rFonts w:eastAsia="標楷體"/>
          <w:color w:val="000000"/>
          <w:kern w:val="0"/>
          <w:sz w:val="26"/>
          <w:szCs w:val="26"/>
        </w:rPr>
        <w:t>.</w:t>
      </w:r>
      <w:r w:rsidR="00AE4774" w:rsidRPr="00D23373">
        <w:rPr>
          <w:rFonts w:eastAsia="標楷體"/>
          <w:color w:val="000000"/>
          <w:sz w:val="26"/>
          <w:szCs w:val="26"/>
        </w:rPr>
        <w:t>黃偵紜，以化學改質方式提升無塵室化學濾材之氨氣去除效率研究，國立交通大學環境工程研究所，民國</w:t>
      </w:r>
      <w:r w:rsidR="006D34EE" w:rsidRPr="00D23373">
        <w:rPr>
          <w:rFonts w:eastAsia="標楷體" w:hint="eastAsia"/>
          <w:color w:val="000000"/>
          <w:sz w:val="26"/>
          <w:szCs w:val="26"/>
        </w:rPr>
        <w:t>九十四</w:t>
      </w:r>
      <w:r w:rsidR="00AE4774" w:rsidRPr="00D23373">
        <w:rPr>
          <w:rFonts w:eastAsia="標楷體"/>
          <w:color w:val="000000"/>
          <w:sz w:val="26"/>
          <w:szCs w:val="26"/>
        </w:rPr>
        <w:t>年。</w:t>
      </w:r>
    </w:p>
    <w:p w:rsidR="00AE4774" w:rsidRPr="00D23373" w:rsidRDefault="006C1794"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t>26</w:t>
      </w:r>
      <w:r w:rsidR="00AE4774" w:rsidRPr="00D23373">
        <w:rPr>
          <w:rFonts w:eastAsia="標楷體"/>
          <w:color w:val="000000"/>
          <w:kern w:val="0"/>
          <w:sz w:val="26"/>
          <w:szCs w:val="26"/>
        </w:rPr>
        <w:t>.</w:t>
      </w:r>
      <w:r w:rsidR="00AE4774" w:rsidRPr="00D23373">
        <w:rPr>
          <w:rFonts w:eastAsia="標楷體"/>
          <w:color w:val="000000"/>
          <w:sz w:val="26"/>
          <w:szCs w:val="26"/>
        </w:rPr>
        <w:t>Matthews, R.W., Photooxidation of organic impurities in water using thin films of titanium dioxide, J. Phys. Chem., 91, 328-3333</w:t>
      </w:r>
      <w:r w:rsidR="006D34EE" w:rsidRPr="00D23373">
        <w:rPr>
          <w:rFonts w:eastAsia="標楷體"/>
          <w:color w:val="000000"/>
          <w:sz w:val="26"/>
          <w:szCs w:val="26"/>
        </w:rPr>
        <w:t>(1987)</w:t>
      </w:r>
      <w:r w:rsidR="00AE4774" w:rsidRPr="00D23373">
        <w:rPr>
          <w:rFonts w:eastAsia="標楷體"/>
          <w:color w:val="000000"/>
          <w:sz w:val="26"/>
          <w:szCs w:val="26"/>
        </w:rPr>
        <w:t>.</w:t>
      </w:r>
    </w:p>
    <w:p w:rsidR="00AE4774" w:rsidRPr="00D23373" w:rsidRDefault="006C1794" w:rsidP="0001551F">
      <w:pPr>
        <w:autoSpaceDE w:val="0"/>
        <w:autoSpaceDN w:val="0"/>
        <w:adjustRightInd w:val="0"/>
        <w:spacing w:line="360" w:lineRule="auto"/>
        <w:ind w:left="227" w:hanging="227"/>
        <w:jc w:val="both"/>
        <w:rPr>
          <w:rFonts w:eastAsia="標楷體"/>
          <w:color w:val="000000"/>
          <w:sz w:val="26"/>
          <w:szCs w:val="26"/>
        </w:rPr>
      </w:pPr>
      <w:r w:rsidRPr="00D23373">
        <w:rPr>
          <w:rFonts w:eastAsia="標楷體"/>
          <w:color w:val="000000"/>
          <w:sz w:val="26"/>
          <w:szCs w:val="26"/>
        </w:rPr>
        <w:t>27</w:t>
      </w:r>
      <w:r w:rsidR="00AF06BF" w:rsidRPr="00D23373">
        <w:rPr>
          <w:rFonts w:eastAsia="標楷體"/>
          <w:color w:val="000000"/>
          <w:sz w:val="26"/>
          <w:szCs w:val="26"/>
        </w:rPr>
        <w:t>.</w:t>
      </w:r>
      <w:r w:rsidR="00AE4774" w:rsidRPr="00D23373">
        <w:rPr>
          <w:rFonts w:eastAsia="標楷體"/>
          <w:color w:val="000000"/>
          <w:sz w:val="26"/>
          <w:szCs w:val="26"/>
        </w:rPr>
        <w:t>Augugliaro, V., Palmisano, L., Schiavello, M., Sclafani, A., Marchese, L., Martra, G., Miano, F., Influence of pH on the degradation kinetics of nitrophenol isomers in a heterogeneous photocatalytic system, Appl. Catal. 69, 323-340</w:t>
      </w:r>
      <w:r w:rsidR="006D34EE" w:rsidRPr="00D23373">
        <w:rPr>
          <w:rFonts w:eastAsia="標楷體"/>
          <w:color w:val="000000"/>
          <w:sz w:val="26"/>
          <w:szCs w:val="26"/>
        </w:rPr>
        <w:t>(1991)</w:t>
      </w:r>
      <w:r w:rsidR="00AE4774" w:rsidRPr="00D23373">
        <w:rPr>
          <w:rFonts w:eastAsia="標楷體"/>
          <w:color w:val="000000"/>
          <w:sz w:val="26"/>
          <w:szCs w:val="26"/>
        </w:rPr>
        <w:t>.</w:t>
      </w:r>
    </w:p>
    <w:p w:rsidR="00AE4774" w:rsidRPr="00D23373" w:rsidRDefault="006C1794" w:rsidP="0001551F">
      <w:pPr>
        <w:spacing w:line="360" w:lineRule="auto"/>
        <w:ind w:left="227" w:hanging="227"/>
        <w:jc w:val="both"/>
        <w:rPr>
          <w:rFonts w:eastAsia="標楷體"/>
          <w:color w:val="000000"/>
          <w:sz w:val="26"/>
          <w:szCs w:val="26"/>
        </w:rPr>
      </w:pPr>
      <w:r w:rsidRPr="00D23373">
        <w:rPr>
          <w:rFonts w:eastAsia="標楷體"/>
          <w:color w:val="000000"/>
          <w:sz w:val="26"/>
          <w:szCs w:val="26"/>
        </w:rPr>
        <w:t>28</w:t>
      </w:r>
      <w:r w:rsidR="00AE4774" w:rsidRPr="00D23373">
        <w:rPr>
          <w:rFonts w:eastAsia="標楷體"/>
          <w:color w:val="000000"/>
          <w:sz w:val="26"/>
          <w:szCs w:val="26"/>
        </w:rPr>
        <w:t>.</w:t>
      </w:r>
      <w:r w:rsidR="00AE4774" w:rsidRPr="00D23373">
        <w:rPr>
          <w:rFonts w:eastAsia="標楷體"/>
          <w:color w:val="000000"/>
          <w:kern w:val="0"/>
          <w:sz w:val="26"/>
          <w:szCs w:val="26"/>
        </w:rPr>
        <w:t>劉仰哲，以</w:t>
      </w:r>
      <w:r w:rsidR="00AE4774" w:rsidRPr="00D23373">
        <w:rPr>
          <w:rFonts w:eastAsia="標楷體"/>
          <w:color w:val="000000"/>
          <w:kern w:val="0"/>
          <w:sz w:val="26"/>
          <w:szCs w:val="26"/>
        </w:rPr>
        <w:t>Sr</w:t>
      </w:r>
      <w:r w:rsidR="00AE4774" w:rsidRPr="00D23373">
        <w:rPr>
          <w:rFonts w:eastAsia="標楷體"/>
          <w:color w:val="000000"/>
          <w:kern w:val="0"/>
          <w:sz w:val="26"/>
          <w:szCs w:val="26"/>
        </w:rPr>
        <w:t>、</w:t>
      </w:r>
      <w:r w:rsidR="00AE4774" w:rsidRPr="00D23373">
        <w:rPr>
          <w:rFonts w:eastAsia="標楷體"/>
          <w:color w:val="000000"/>
          <w:kern w:val="0"/>
          <w:sz w:val="26"/>
          <w:szCs w:val="26"/>
        </w:rPr>
        <w:t>Cu</w:t>
      </w:r>
      <w:r w:rsidR="00AE4774" w:rsidRPr="00D23373">
        <w:rPr>
          <w:rFonts w:eastAsia="標楷體"/>
          <w:color w:val="000000"/>
          <w:kern w:val="0"/>
          <w:sz w:val="26"/>
          <w:szCs w:val="26"/>
        </w:rPr>
        <w:t>改質</w:t>
      </w:r>
      <w:r w:rsidR="00AE4774" w:rsidRPr="00D23373">
        <w:rPr>
          <w:rFonts w:eastAsia="標楷體"/>
          <w:color w:val="000000"/>
          <w:kern w:val="0"/>
          <w:sz w:val="26"/>
          <w:szCs w:val="26"/>
        </w:rPr>
        <w:t>TiO</w:t>
      </w:r>
      <w:r w:rsidR="00AE4774" w:rsidRPr="00D23373">
        <w:rPr>
          <w:rFonts w:eastAsia="標楷體"/>
          <w:color w:val="000000"/>
          <w:kern w:val="0"/>
          <w:sz w:val="26"/>
          <w:szCs w:val="26"/>
          <w:vertAlign w:val="subscript"/>
        </w:rPr>
        <w:t>2</w:t>
      </w:r>
      <w:r w:rsidR="00AE4774" w:rsidRPr="00D23373">
        <w:rPr>
          <w:rFonts w:eastAsia="標楷體"/>
          <w:color w:val="000000"/>
          <w:kern w:val="0"/>
          <w:sz w:val="26"/>
          <w:szCs w:val="26"/>
        </w:rPr>
        <w:t>光觸媒處理廚餘堆肥場臭味氣體</w:t>
      </w:r>
      <w:smartTag w:uri="urn:schemas-microsoft-com:office:smarttags" w:element="chmetcnv">
        <w:smartTagPr>
          <w:attr w:name="TCSC" w:val="1"/>
          <w:attr w:name="NumberType" w:val="3"/>
          <w:attr w:name="Negative" w:val="False"/>
          <w:attr w:name="HasSpace" w:val="False"/>
          <w:attr w:name="SourceValue" w:val="3"/>
          <w:attr w:name="UnitName" w:val="甲"/>
        </w:smartTagPr>
        <w:r w:rsidR="00AE4774" w:rsidRPr="00D23373">
          <w:rPr>
            <w:rFonts w:eastAsia="標楷體"/>
            <w:color w:val="000000"/>
            <w:kern w:val="0"/>
            <w:sz w:val="26"/>
            <w:szCs w:val="26"/>
          </w:rPr>
          <w:t>三甲</w:t>
        </w:r>
      </w:smartTag>
      <w:r w:rsidR="006D34EE" w:rsidRPr="00D23373">
        <w:rPr>
          <w:rFonts w:eastAsia="標楷體"/>
          <w:color w:val="000000"/>
          <w:kern w:val="0"/>
          <w:sz w:val="26"/>
          <w:szCs w:val="26"/>
        </w:rPr>
        <w:t>基胺之研究，</w:t>
      </w:r>
      <w:r w:rsidR="006D34EE" w:rsidRPr="00D23373">
        <w:rPr>
          <w:rFonts w:eastAsia="標楷體" w:hint="eastAsia"/>
          <w:color w:val="000000"/>
          <w:kern w:val="0"/>
          <w:sz w:val="26"/>
          <w:szCs w:val="26"/>
        </w:rPr>
        <w:t>國</w:t>
      </w:r>
      <w:r w:rsidR="00AE4774" w:rsidRPr="00D23373">
        <w:rPr>
          <w:rFonts w:eastAsia="標楷體"/>
          <w:color w:val="000000"/>
          <w:kern w:val="0"/>
          <w:sz w:val="26"/>
          <w:szCs w:val="26"/>
        </w:rPr>
        <w:t>立成功大學碩士論文，民國</w:t>
      </w:r>
      <w:r w:rsidR="006D34EE" w:rsidRPr="00D23373">
        <w:rPr>
          <w:rFonts w:eastAsia="標楷體" w:hint="eastAsia"/>
          <w:color w:val="000000"/>
          <w:kern w:val="0"/>
          <w:sz w:val="26"/>
          <w:szCs w:val="26"/>
        </w:rPr>
        <w:t>九十五年</w:t>
      </w:r>
      <w:r w:rsidR="00AE4774" w:rsidRPr="00D23373">
        <w:rPr>
          <w:rFonts w:eastAsia="標楷體"/>
          <w:color w:val="000000"/>
          <w:kern w:val="0"/>
          <w:sz w:val="26"/>
          <w:szCs w:val="26"/>
        </w:rPr>
        <w:t>。</w:t>
      </w:r>
    </w:p>
    <w:p w:rsidR="00AE4774"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29</w:t>
      </w:r>
      <w:r w:rsidR="00AE4774" w:rsidRPr="00D23373">
        <w:rPr>
          <w:rFonts w:eastAsia="標楷體"/>
          <w:color w:val="000000"/>
          <w:kern w:val="0"/>
          <w:sz w:val="26"/>
          <w:szCs w:val="26"/>
        </w:rPr>
        <w:t>.</w:t>
      </w:r>
      <w:r w:rsidR="008C58BE" w:rsidRPr="00D23373">
        <w:rPr>
          <w:rFonts w:eastAsia="標楷體"/>
          <w:color w:val="000000"/>
          <w:kern w:val="0"/>
          <w:sz w:val="26"/>
          <w:szCs w:val="26"/>
        </w:rPr>
        <w:t>林偉植，以</w:t>
      </w:r>
      <w:r w:rsidR="008C58BE" w:rsidRPr="00D23373">
        <w:rPr>
          <w:rFonts w:eastAsia="標楷體"/>
          <w:color w:val="000000"/>
          <w:kern w:val="0"/>
          <w:sz w:val="26"/>
          <w:szCs w:val="26"/>
        </w:rPr>
        <w:t>UV/TiO2</w:t>
      </w:r>
      <w:r w:rsidR="008C58BE" w:rsidRPr="00D23373">
        <w:rPr>
          <w:rFonts w:eastAsia="標楷體"/>
          <w:color w:val="000000"/>
          <w:kern w:val="0"/>
          <w:sz w:val="26"/>
          <w:szCs w:val="26"/>
        </w:rPr>
        <w:t>程序處理揮發性有機空氣污染物之光催化行為研究，大葉大學環境工程研究所碩士論文，民國</w:t>
      </w:r>
      <w:r w:rsidR="006D34EE" w:rsidRPr="00D23373">
        <w:rPr>
          <w:rFonts w:eastAsia="標楷體" w:hint="eastAsia"/>
          <w:color w:val="000000"/>
          <w:kern w:val="0"/>
          <w:sz w:val="26"/>
          <w:szCs w:val="26"/>
        </w:rPr>
        <w:t>九十四</w:t>
      </w:r>
      <w:r w:rsidR="008C58BE" w:rsidRPr="00D23373">
        <w:rPr>
          <w:rFonts w:eastAsia="標楷體"/>
          <w:color w:val="000000"/>
          <w:kern w:val="0"/>
          <w:sz w:val="26"/>
          <w:szCs w:val="26"/>
        </w:rPr>
        <w:t>年。</w:t>
      </w:r>
    </w:p>
    <w:p w:rsidR="008C58BE"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30</w:t>
      </w:r>
      <w:r w:rsidR="008C58BE" w:rsidRPr="00D23373">
        <w:rPr>
          <w:rFonts w:eastAsia="標楷體"/>
          <w:color w:val="000000"/>
          <w:kern w:val="0"/>
          <w:sz w:val="26"/>
          <w:szCs w:val="26"/>
        </w:rPr>
        <w:t>.</w:t>
      </w:r>
      <w:r w:rsidR="008C58BE" w:rsidRPr="00D23373">
        <w:rPr>
          <w:rFonts w:eastAsia="標楷體"/>
          <w:color w:val="000000"/>
          <w:sz w:val="26"/>
          <w:szCs w:val="26"/>
        </w:rPr>
        <w:t>Aarno, W., Chemisty of Materials, Vol. 5, pp. 280-283</w:t>
      </w:r>
      <w:r w:rsidR="006D34EE" w:rsidRPr="00D23373">
        <w:rPr>
          <w:rFonts w:eastAsia="標楷體"/>
          <w:color w:val="000000"/>
          <w:kern w:val="0"/>
          <w:sz w:val="26"/>
          <w:szCs w:val="26"/>
        </w:rPr>
        <w:t>(</w:t>
      </w:r>
      <w:r w:rsidR="008C58BE" w:rsidRPr="00D23373">
        <w:rPr>
          <w:rFonts w:eastAsia="標楷體"/>
          <w:color w:val="000000"/>
          <w:sz w:val="26"/>
          <w:szCs w:val="26"/>
        </w:rPr>
        <w:t>1993</w:t>
      </w:r>
      <w:r w:rsidR="006D34EE" w:rsidRPr="00D23373">
        <w:rPr>
          <w:rFonts w:eastAsia="標楷體" w:hint="eastAsia"/>
          <w:color w:val="000000"/>
          <w:sz w:val="26"/>
          <w:szCs w:val="26"/>
        </w:rPr>
        <w:t>)</w:t>
      </w:r>
      <w:r w:rsidR="008C58BE" w:rsidRPr="00D23373">
        <w:rPr>
          <w:rFonts w:eastAsia="標楷體"/>
          <w:color w:val="000000"/>
          <w:sz w:val="26"/>
          <w:szCs w:val="26"/>
        </w:rPr>
        <w:t>.</w:t>
      </w:r>
    </w:p>
    <w:p w:rsidR="008C58BE"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31</w:t>
      </w:r>
      <w:r w:rsidR="008C58BE" w:rsidRPr="00D23373">
        <w:rPr>
          <w:rFonts w:eastAsia="標楷體"/>
          <w:color w:val="000000"/>
          <w:kern w:val="0"/>
          <w:sz w:val="26"/>
          <w:szCs w:val="26"/>
        </w:rPr>
        <w:t>.Shen, Y. S. and Ku, Y. Treatment of Gas-phase Volatile Organic Compounds (VOCs) by the UV/O3 Process, Chemosphere,Vol. 38, No. 8, pp. 1855-1866 (1999).</w:t>
      </w:r>
    </w:p>
    <w:p w:rsidR="008C58BE"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32</w:t>
      </w:r>
      <w:r w:rsidR="008C58BE" w:rsidRPr="00D23373">
        <w:rPr>
          <w:rFonts w:eastAsia="標楷體"/>
          <w:color w:val="000000"/>
          <w:kern w:val="0"/>
          <w:sz w:val="26"/>
          <w:szCs w:val="26"/>
        </w:rPr>
        <w:t>.Toshinori, T., Takehiro, K., Tomohisa, Y., and Masashi, A., A photocatalytic membrane reactor for gas-phase reactionsusing porous titanium oxide membranes, Catalysis Today, 82, 41–48(2003).</w:t>
      </w:r>
    </w:p>
    <w:p w:rsidR="008C58BE"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33</w:t>
      </w:r>
      <w:r w:rsidR="008C58BE" w:rsidRPr="00D23373">
        <w:rPr>
          <w:rFonts w:eastAsia="標楷體"/>
          <w:color w:val="000000"/>
          <w:kern w:val="0"/>
          <w:sz w:val="26"/>
          <w:szCs w:val="26"/>
        </w:rPr>
        <w:t>.Zhang, P., and Liu, J., Photocatalytic degradation of trace hexane in the gas phase with and without ozone addition: kinetic study,Journal of Photochemistry and Photobiology A: Chemistry, 167, 87–94 (2004).</w:t>
      </w:r>
    </w:p>
    <w:p w:rsidR="008C58BE" w:rsidRPr="00D23373" w:rsidRDefault="006C1794"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34</w:t>
      </w:r>
      <w:r w:rsidR="008C58BE" w:rsidRPr="00D23373">
        <w:rPr>
          <w:rFonts w:eastAsia="標楷體"/>
          <w:color w:val="000000"/>
          <w:kern w:val="0"/>
          <w:sz w:val="26"/>
          <w:szCs w:val="26"/>
        </w:rPr>
        <w:t xml:space="preserve">.Obee, T. N. and Hay, S.O., Environ. Sci., Technol., Vol. 31, pp. 2034-2038 </w:t>
      </w:r>
      <w:r w:rsidR="00EA531B" w:rsidRPr="00D23373">
        <w:rPr>
          <w:rFonts w:eastAsia="標楷體" w:hint="eastAsia"/>
          <w:color w:val="000000"/>
          <w:kern w:val="0"/>
          <w:sz w:val="26"/>
          <w:szCs w:val="26"/>
        </w:rPr>
        <w:t>(</w:t>
      </w:r>
      <w:r w:rsidR="008C58BE" w:rsidRPr="00D23373">
        <w:rPr>
          <w:rFonts w:eastAsia="標楷體"/>
          <w:color w:val="000000"/>
          <w:kern w:val="0"/>
          <w:sz w:val="26"/>
          <w:szCs w:val="26"/>
        </w:rPr>
        <w:t>1997</w:t>
      </w:r>
      <w:r w:rsidR="00EA531B" w:rsidRPr="00D23373">
        <w:rPr>
          <w:rFonts w:eastAsia="標楷體" w:hint="eastAsia"/>
          <w:color w:val="000000"/>
          <w:kern w:val="0"/>
          <w:sz w:val="26"/>
          <w:szCs w:val="26"/>
        </w:rPr>
        <w:t>)</w:t>
      </w:r>
      <w:r w:rsidR="008C58BE" w:rsidRPr="00D23373">
        <w:rPr>
          <w:rFonts w:eastAsia="標楷體"/>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35</w:t>
      </w:r>
      <w:r w:rsidR="008C58BE" w:rsidRPr="00D23373">
        <w:rPr>
          <w:rFonts w:eastAsia="標楷體"/>
          <w:color w:val="000000"/>
          <w:kern w:val="0"/>
          <w:sz w:val="26"/>
          <w:szCs w:val="26"/>
        </w:rPr>
        <w:t>.Fu, X. F., Zeltner, W. A. Anderson, M. A., ” Gas-phase photocatalytic 8-4mineralization of benzene on porous titania-based catalysts”, Appl. Catal. B: Environ. 6, p.209 (1995)</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36</w:t>
      </w:r>
      <w:r w:rsidR="008C58BE" w:rsidRPr="00D23373">
        <w:rPr>
          <w:rFonts w:eastAsia="標楷體"/>
          <w:color w:val="000000"/>
          <w:kern w:val="0"/>
          <w:sz w:val="26"/>
          <w:szCs w:val="26"/>
        </w:rPr>
        <w:t>.Obee, T. N., Brown, R. T., "TiO</w:t>
      </w:r>
      <w:r w:rsidR="008C58BE" w:rsidRPr="00D23373">
        <w:rPr>
          <w:rFonts w:eastAsia="標楷體"/>
          <w:color w:val="000000"/>
          <w:kern w:val="0"/>
          <w:sz w:val="26"/>
          <w:szCs w:val="26"/>
          <w:vertAlign w:val="subscript"/>
        </w:rPr>
        <w:t>2</w:t>
      </w:r>
      <w:r w:rsidR="008C58BE" w:rsidRPr="00D23373">
        <w:rPr>
          <w:rFonts w:eastAsia="標楷體"/>
          <w:color w:val="000000"/>
          <w:kern w:val="0"/>
          <w:sz w:val="26"/>
          <w:szCs w:val="26"/>
        </w:rPr>
        <w:t xml:space="preserve"> photocatalysis for indoor air applications:effects of humidity and trace contaminant levels on the oxidationrates of formaldehyde, toluene, and 1,3-butadiene", Environ. </w:t>
      </w:r>
      <w:r w:rsidR="008C58BE" w:rsidRPr="00D23373">
        <w:rPr>
          <w:rFonts w:eastAsia="標楷體"/>
          <w:color w:val="000000"/>
          <w:kern w:val="0"/>
          <w:sz w:val="26"/>
          <w:szCs w:val="26"/>
        </w:rPr>
        <w:lastRenderedPageBreak/>
        <w:t>Sci.Technol. 29, p.1223 (1995)</w:t>
      </w:r>
      <w:r w:rsidR="00EA531B" w:rsidRPr="00D23373">
        <w:rPr>
          <w:rFonts w:eastAsia="標楷體" w:hint="eastAsia"/>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37</w:t>
      </w:r>
      <w:r w:rsidR="008C58BE" w:rsidRPr="00D23373">
        <w:rPr>
          <w:rFonts w:eastAsia="標楷體"/>
          <w:color w:val="000000"/>
          <w:kern w:val="0"/>
          <w:sz w:val="26"/>
          <w:szCs w:val="26"/>
        </w:rPr>
        <w:t xml:space="preserve">.Blanco, J., </w:t>
      </w:r>
      <w:smartTag w:uri="urn:schemas-microsoft-com:office:smarttags" w:element="place">
        <w:smartTag w:uri="urn:schemas-microsoft-com:office:smarttags" w:element="City">
          <w:r w:rsidR="008C58BE" w:rsidRPr="00D23373">
            <w:rPr>
              <w:rFonts w:eastAsia="標楷體"/>
              <w:color w:val="000000"/>
              <w:kern w:val="0"/>
              <w:sz w:val="26"/>
              <w:szCs w:val="26"/>
            </w:rPr>
            <w:t>Avila</w:t>
          </w:r>
        </w:smartTag>
      </w:smartTag>
      <w:r w:rsidR="008C58BE" w:rsidRPr="00D23373">
        <w:rPr>
          <w:rFonts w:eastAsia="標楷體"/>
          <w:color w:val="000000"/>
          <w:kern w:val="0"/>
          <w:sz w:val="26"/>
          <w:szCs w:val="26"/>
        </w:rPr>
        <w:t>, P., Bahamonde, A., Alvarez, E. Sanchez, B, Romero, M.,“Photocatalyyic destruction of toluene and xylene at gas phase on a titania based monolithic catalyst”, Catal. Today 29, p.437 (1996)</w:t>
      </w:r>
      <w:r w:rsidR="00EA531B" w:rsidRPr="00D23373">
        <w:rPr>
          <w:rFonts w:eastAsia="標楷體" w:hint="eastAsia"/>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38</w:t>
      </w:r>
      <w:r w:rsidR="008C58BE" w:rsidRPr="00D23373">
        <w:rPr>
          <w:rFonts w:eastAsia="標楷體"/>
          <w:color w:val="000000"/>
          <w:kern w:val="0"/>
          <w:sz w:val="26"/>
          <w:szCs w:val="26"/>
        </w:rPr>
        <w:t>.Avila P., Bahamonde A., Blanco, J., Sanchez, B., Cardona, A.I, Romero M.,“Gas-phase photo-assisted minerlization of volatile organic compounds by monolithic titania catalysts”, Appl. Catal. B: Environ. 17, p.75 (1998)</w:t>
      </w:r>
      <w:r w:rsidR="00EA531B" w:rsidRPr="00D23373">
        <w:rPr>
          <w:rFonts w:eastAsia="標楷體" w:hint="eastAsia"/>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39</w:t>
      </w:r>
      <w:r w:rsidR="008C58BE" w:rsidRPr="00D23373">
        <w:rPr>
          <w:rFonts w:eastAsia="標楷體"/>
          <w:color w:val="000000"/>
          <w:kern w:val="0"/>
          <w:sz w:val="26"/>
          <w:szCs w:val="26"/>
        </w:rPr>
        <w:t>.Fu, X. F., Clark, L. A., Zeltner, W. A., Anderson, M.A., “Effect of reactiontemperature and water vapor content on the heterogeneous photocatalytic oxidation of ethylene”. J. Photochem. Photobiol. 97, p.181 (1996)</w:t>
      </w:r>
      <w:r w:rsidR="00EA531B" w:rsidRPr="00D23373">
        <w:rPr>
          <w:rFonts w:eastAsia="標楷體" w:hint="eastAsia"/>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40</w:t>
      </w:r>
      <w:r w:rsidR="008C58BE" w:rsidRPr="00D23373">
        <w:rPr>
          <w:rFonts w:eastAsia="標楷體"/>
          <w:color w:val="000000"/>
          <w:kern w:val="0"/>
          <w:sz w:val="26"/>
          <w:szCs w:val="26"/>
        </w:rPr>
        <w:t>.Obee, T. N., Hay, S. O., “Effects of moisture and temperature on the photooxidation of ethylene on titania”, Environ. Sci. Technol. 31 p.2034 (1997)</w:t>
      </w:r>
      <w:r w:rsidR="00EA531B" w:rsidRPr="00D23373">
        <w:rPr>
          <w:rFonts w:eastAsia="標楷體" w:hint="eastAsia"/>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41</w:t>
      </w:r>
      <w:r w:rsidR="008C58BE" w:rsidRPr="00D23373">
        <w:rPr>
          <w:rFonts w:eastAsia="標楷體"/>
          <w:color w:val="000000"/>
          <w:kern w:val="0"/>
          <w:sz w:val="26"/>
          <w:szCs w:val="26"/>
        </w:rPr>
        <w:t>.</w:t>
      </w:r>
      <w:r w:rsidR="008C58BE" w:rsidRPr="00D23373">
        <w:rPr>
          <w:rFonts w:eastAsia="標楷體"/>
          <w:color w:val="000000"/>
          <w:kern w:val="0"/>
          <w:sz w:val="26"/>
          <w:szCs w:val="26"/>
        </w:rPr>
        <w:t>賴瑞明，</w:t>
      </w:r>
      <w:r w:rsidR="008C58BE" w:rsidRPr="00D23373">
        <w:rPr>
          <w:rFonts w:eastAsia="標楷體"/>
          <w:color w:val="000000"/>
          <w:kern w:val="0"/>
          <w:sz w:val="26"/>
          <w:szCs w:val="26"/>
        </w:rPr>
        <w:t>"</w:t>
      </w:r>
      <w:r w:rsidR="008C58BE" w:rsidRPr="00D23373">
        <w:rPr>
          <w:rFonts w:eastAsia="標楷體"/>
          <w:color w:val="000000"/>
          <w:kern w:val="0"/>
          <w:sz w:val="26"/>
          <w:szCs w:val="26"/>
        </w:rPr>
        <w:t>氣相光催化氧化甲基第三丁基醚之分解效能與反應途徑分析</w:t>
      </w:r>
      <w:r w:rsidR="008C58BE" w:rsidRPr="00D23373">
        <w:rPr>
          <w:rFonts w:eastAsia="標楷體"/>
          <w:color w:val="000000"/>
          <w:kern w:val="0"/>
          <w:sz w:val="26"/>
          <w:szCs w:val="26"/>
        </w:rPr>
        <w:t>"</w:t>
      </w:r>
      <w:r w:rsidR="008C58BE" w:rsidRPr="00D23373">
        <w:rPr>
          <w:rFonts w:eastAsia="標楷體"/>
          <w:color w:val="000000"/>
          <w:kern w:val="0"/>
          <w:sz w:val="26"/>
          <w:szCs w:val="26"/>
        </w:rPr>
        <w:t>，國立高雄第一科技大學環境與安全衛生工程系碩士論文，</w:t>
      </w:r>
      <w:r w:rsidR="007C0656" w:rsidRPr="00D23373">
        <w:rPr>
          <w:rFonts w:eastAsia="標楷體" w:hint="eastAsia"/>
          <w:color w:val="000000"/>
          <w:kern w:val="0"/>
          <w:sz w:val="26"/>
          <w:szCs w:val="26"/>
        </w:rPr>
        <w:t>民國九十三年。</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42</w:t>
      </w:r>
      <w:r w:rsidR="008C58BE" w:rsidRPr="00D23373">
        <w:rPr>
          <w:rFonts w:eastAsia="標楷體"/>
          <w:color w:val="000000"/>
          <w:kern w:val="0"/>
          <w:sz w:val="26"/>
          <w:szCs w:val="26"/>
        </w:rPr>
        <w:t>.</w:t>
      </w:r>
      <w:r w:rsidR="008C58BE" w:rsidRPr="00D23373">
        <w:rPr>
          <w:rFonts w:eastAsia="標楷體"/>
          <w:color w:val="000000"/>
          <w:kern w:val="0"/>
          <w:sz w:val="26"/>
          <w:szCs w:val="26"/>
        </w:rPr>
        <w:t>蘇世昌，</w:t>
      </w:r>
      <w:r w:rsidR="008C58BE" w:rsidRPr="00D23373">
        <w:rPr>
          <w:rFonts w:eastAsia="標楷體"/>
          <w:color w:val="000000"/>
          <w:kern w:val="0"/>
          <w:sz w:val="26"/>
          <w:szCs w:val="26"/>
        </w:rPr>
        <w:t>"</w:t>
      </w:r>
      <w:r w:rsidR="008C58BE" w:rsidRPr="00D23373">
        <w:rPr>
          <w:rFonts w:eastAsia="標楷體"/>
          <w:color w:val="000000"/>
          <w:kern w:val="0"/>
          <w:sz w:val="26"/>
          <w:szCs w:val="26"/>
        </w:rPr>
        <w:t>溫溼度協同效應對四氯乙烯光催化分解反應影響之探討</w:t>
      </w:r>
      <w:r w:rsidR="008C58BE" w:rsidRPr="00D23373">
        <w:rPr>
          <w:rFonts w:eastAsia="標楷體"/>
          <w:color w:val="000000"/>
          <w:kern w:val="0"/>
          <w:sz w:val="26"/>
          <w:szCs w:val="26"/>
        </w:rPr>
        <w:t>"</w:t>
      </w:r>
      <w:r w:rsidR="008C58BE" w:rsidRPr="00D23373">
        <w:rPr>
          <w:rFonts w:eastAsia="標楷體"/>
          <w:color w:val="000000"/>
          <w:kern w:val="0"/>
          <w:sz w:val="26"/>
          <w:szCs w:val="26"/>
        </w:rPr>
        <w:t>，國立高雄第一科技大學環境與安全衛生工程系碩士論文，</w:t>
      </w:r>
      <w:r w:rsidR="007C0656" w:rsidRPr="00D23373">
        <w:rPr>
          <w:rFonts w:eastAsia="標楷體" w:hint="eastAsia"/>
          <w:color w:val="000000"/>
          <w:kern w:val="0"/>
          <w:sz w:val="26"/>
          <w:szCs w:val="26"/>
        </w:rPr>
        <w:t>民國九十二年</w:t>
      </w:r>
      <w:r w:rsidR="008C58BE" w:rsidRPr="00D23373">
        <w:rPr>
          <w:rFonts w:eastAsia="標楷體"/>
          <w:color w:val="000000"/>
          <w:kern w:val="0"/>
          <w:sz w:val="26"/>
          <w:szCs w:val="26"/>
        </w:rPr>
        <w:t>。</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43</w:t>
      </w:r>
      <w:r w:rsidR="008C58BE" w:rsidRPr="00D23373">
        <w:rPr>
          <w:rFonts w:eastAsia="標楷體"/>
          <w:color w:val="000000"/>
          <w:kern w:val="0"/>
          <w:sz w:val="26"/>
          <w:szCs w:val="26"/>
        </w:rPr>
        <w:t xml:space="preserve">.Blake, N. R, </w:t>
      </w:r>
      <w:smartTag w:uri="urn:schemas-microsoft-com:office:smarttags" w:element="place">
        <w:smartTag w:uri="urn:schemas-microsoft-com:office:smarttags" w:element="City">
          <w:r w:rsidR="008C58BE" w:rsidRPr="00D23373">
            <w:rPr>
              <w:rFonts w:eastAsia="標楷體"/>
              <w:color w:val="000000"/>
              <w:kern w:val="0"/>
              <w:sz w:val="26"/>
              <w:szCs w:val="26"/>
            </w:rPr>
            <w:t>Griffin</w:t>
          </w:r>
        </w:smartTag>
      </w:smartTag>
      <w:r w:rsidR="008C58BE" w:rsidRPr="00D23373">
        <w:rPr>
          <w:rFonts w:eastAsia="標楷體"/>
          <w:color w:val="000000"/>
          <w:kern w:val="0"/>
          <w:sz w:val="26"/>
          <w:szCs w:val="26"/>
        </w:rPr>
        <w:t>, G. L., “Selectivity control during the photoassisted 8-2oxidation of 1-butanol on titanium dioxide”, J. Phys. Chem. 92,p.5697 (1988)</w:t>
      </w:r>
    </w:p>
    <w:p w:rsidR="008C58BE" w:rsidRPr="00D23373" w:rsidRDefault="006C1794"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44</w:t>
      </w:r>
      <w:r w:rsidR="008C58BE" w:rsidRPr="00D23373">
        <w:rPr>
          <w:rFonts w:eastAsia="標楷體"/>
          <w:color w:val="000000"/>
          <w:kern w:val="0"/>
          <w:sz w:val="26"/>
          <w:szCs w:val="26"/>
        </w:rPr>
        <w:t>.Falconer, J. L., Magrini-Bair, K. A., “Photocatalytic and thermal catalytic oxidation of acetaldehyde on Pt/TiO</w:t>
      </w:r>
      <w:smartTag w:uri="urn:schemas-microsoft-com:office:smarttags" w:element="chmetcnv">
        <w:smartTagPr>
          <w:attr w:name="TCSC" w:val="0"/>
          <w:attr w:name="NumberType" w:val="1"/>
          <w:attr w:name="Negative" w:val="False"/>
          <w:attr w:name="HasSpace" w:val="False"/>
          <w:attr w:name="SourceValue" w:val="2"/>
          <w:attr w:name="UnitName" w:val="”"/>
        </w:smartTagPr>
        <w:r w:rsidR="008C58BE" w:rsidRPr="00D23373">
          <w:rPr>
            <w:rFonts w:eastAsia="標楷體"/>
            <w:color w:val="000000"/>
            <w:kern w:val="0"/>
            <w:sz w:val="26"/>
            <w:szCs w:val="26"/>
          </w:rPr>
          <w:t>2”</w:t>
        </w:r>
      </w:smartTag>
      <w:r w:rsidR="008C58BE" w:rsidRPr="00D23373">
        <w:rPr>
          <w:rFonts w:eastAsia="標楷體"/>
          <w:color w:val="000000"/>
          <w:kern w:val="0"/>
          <w:sz w:val="26"/>
          <w:szCs w:val="26"/>
        </w:rPr>
        <w:t>, J. Catal. 179, p.171 (1998)</w:t>
      </w:r>
    </w:p>
    <w:p w:rsidR="008C58BE" w:rsidRPr="00D23373" w:rsidRDefault="008C58BE"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w:t>
      </w:r>
      <w:r w:rsidR="006C1794" w:rsidRPr="00D23373">
        <w:rPr>
          <w:rFonts w:eastAsia="標楷體"/>
          <w:color w:val="000000"/>
          <w:kern w:val="0"/>
          <w:sz w:val="26"/>
          <w:szCs w:val="26"/>
        </w:rPr>
        <w:t>5</w:t>
      </w:r>
      <w:r w:rsidRPr="00D23373">
        <w:rPr>
          <w:rFonts w:eastAsia="標楷體"/>
          <w:color w:val="000000"/>
          <w:kern w:val="0"/>
          <w:sz w:val="26"/>
          <w:szCs w:val="26"/>
        </w:rPr>
        <w:t>.</w:t>
      </w:r>
      <w:r w:rsidRPr="00D23373">
        <w:rPr>
          <w:rFonts w:eastAsia="標楷體"/>
          <w:color w:val="000000"/>
          <w:kern w:val="0"/>
          <w:sz w:val="26"/>
          <w:szCs w:val="26"/>
        </w:rPr>
        <w:t>洪楨琳，溫度與濕度對光催化分解苯蒸氣之影響研究，國立中山大學環境工程研究所碩士論文，民國</w:t>
      </w:r>
      <w:r w:rsidR="007C0656" w:rsidRPr="00D23373">
        <w:rPr>
          <w:rFonts w:eastAsia="標楷體" w:hint="eastAsia"/>
          <w:color w:val="000000"/>
          <w:kern w:val="0"/>
          <w:sz w:val="26"/>
          <w:szCs w:val="26"/>
        </w:rPr>
        <w:t>八十九</w:t>
      </w:r>
      <w:r w:rsidRPr="00D23373">
        <w:rPr>
          <w:rFonts w:eastAsia="標楷體"/>
          <w:color w:val="000000"/>
          <w:kern w:val="0"/>
          <w:sz w:val="26"/>
          <w:szCs w:val="26"/>
        </w:rPr>
        <w:t>年。</w:t>
      </w:r>
    </w:p>
    <w:p w:rsidR="004675B0"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46.</w:t>
      </w:r>
      <w:r w:rsidRPr="00D23373">
        <w:rPr>
          <w:rFonts w:eastAsia="標楷體"/>
          <w:color w:val="000000"/>
          <w:sz w:val="26"/>
          <w:szCs w:val="26"/>
        </w:rPr>
        <w:t>吳致誠，</w:t>
      </w:r>
      <w:r w:rsidRPr="00D23373">
        <w:rPr>
          <w:rFonts w:eastAsia="標楷體"/>
          <w:color w:val="000000"/>
          <w:kern w:val="0"/>
          <w:sz w:val="26"/>
          <w:szCs w:val="26"/>
        </w:rPr>
        <w:t>UV/TiO2</w:t>
      </w:r>
      <w:r w:rsidRPr="00D23373">
        <w:rPr>
          <w:rFonts w:eastAsia="標楷體"/>
          <w:color w:val="000000"/>
          <w:kern w:val="0"/>
          <w:sz w:val="26"/>
          <w:szCs w:val="26"/>
        </w:rPr>
        <w:t>程序中氫氧自由基之生成研究，國立</w:t>
      </w:r>
      <w:r w:rsidRPr="00D23373">
        <w:rPr>
          <w:rFonts w:eastAsia="標楷體"/>
          <w:color w:val="000000"/>
          <w:sz w:val="26"/>
          <w:szCs w:val="26"/>
        </w:rPr>
        <w:t>中興大學環境工程學系，民國</w:t>
      </w:r>
      <w:r w:rsidR="007C0656" w:rsidRPr="00D23373">
        <w:rPr>
          <w:rFonts w:eastAsia="標楷體" w:hint="eastAsia"/>
          <w:color w:val="000000"/>
          <w:sz w:val="26"/>
          <w:szCs w:val="26"/>
        </w:rPr>
        <w:t>九十二</w:t>
      </w:r>
      <w:r w:rsidRPr="00D23373">
        <w:rPr>
          <w:rFonts w:eastAsia="標楷體"/>
          <w:color w:val="000000"/>
          <w:sz w:val="26"/>
          <w:szCs w:val="26"/>
        </w:rPr>
        <w:t>年。</w:t>
      </w:r>
    </w:p>
    <w:p w:rsidR="005F6349" w:rsidRPr="00D23373" w:rsidRDefault="004675B0" w:rsidP="0001551F">
      <w:pPr>
        <w:spacing w:line="360" w:lineRule="auto"/>
        <w:ind w:left="227" w:hanging="227"/>
        <w:jc w:val="both"/>
        <w:rPr>
          <w:rFonts w:eastAsia="標楷體"/>
          <w:color w:val="000000"/>
          <w:sz w:val="26"/>
          <w:szCs w:val="26"/>
        </w:rPr>
      </w:pPr>
      <w:r w:rsidRPr="00D23373">
        <w:rPr>
          <w:rFonts w:eastAsia="標楷體"/>
          <w:color w:val="000000"/>
          <w:kern w:val="0"/>
          <w:sz w:val="26"/>
          <w:szCs w:val="26"/>
        </w:rPr>
        <w:t>47</w:t>
      </w:r>
      <w:r w:rsidR="008C58BE" w:rsidRPr="00D23373">
        <w:rPr>
          <w:rFonts w:eastAsia="標楷體"/>
          <w:color w:val="000000"/>
          <w:kern w:val="0"/>
          <w:sz w:val="26"/>
          <w:szCs w:val="26"/>
        </w:rPr>
        <w:t>.</w:t>
      </w:r>
      <w:r w:rsidR="005F6349" w:rsidRPr="00D23373">
        <w:rPr>
          <w:rFonts w:eastAsia="標楷體"/>
          <w:color w:val="000000"/>
          <w:sz w:val="26"/>
          <w:szCs w:val="26"/>
        </w:rPr>
        <w:t>吳政峰，溫度和濕度效應對光催化分解氣相揮發性有機物之影響，博士論文，國立中山大學，民國</w:t>
      </w:r>
      <w:r w:rsidR="007C0656" w:rsidRPr="00D23373">
        <w:rPr>
          <w:rFonts w:eastAsia="標楷體" w:hint="eastAsia"/>
          <w:color w:val="000000"/>
          <w:sz w:val="26"/>
          <w:szCs w:val="26"/>
        </w:rPr>
        <w:t>九十三</w:t>
      </w:r>
      <w:r w:rsidR="005F6349" w:rsidRPr="00D23373">
        <w:rPr>
          <w:rFonts w:eastAsia="標楷體"/>
          <w:color w:val="000000"/>
          <w:sz w:val="26"/>
          <w:szCs w:val="26"/>
        </w:rPr>
        <w:t>年。</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48</w:t>
      </w:r>
      <w:r w:rsidR="008C58BE" w:rsidRPr="00D23373">
        <w:rPr>
          <w:rFonts w:eastAsia="標楷體"/>
          <w:color w:val="000000"/>
          <w:kern w:val="0"/>
          <w:sz w:val="26"/>
          <w:szCs w:val="26"/>
        </w:rPr>
        <w:t xml:space="preserve">.Hung, C. H., </w:t>
      </w:r>
      <w:smartTag w:uri="urn:schemas-microsoft-com:office:smarttags" w:element="City">
        <w:smartTag w:uri="urn:schemas-microsoft-com:office:smarttags" w:element="place">
          <w:r w:rsidR="008C58BE" w:rsidRPr="00D23373">
            <w:rPr>
              <w:rFonts w:eastAsia="標楷體"/>
              <w:color w:val="000000"/>
              <w:kern w:val="0"/>
              <w:sz w:val="26"/>
              <w:szCs w:val="26"/>
            </w:rPr>
            <w:t>Marinas</w:t>
          </w:r>
        </w:smartTag>
      </w:smartTag>
      <w:r w:rsidR="008C58BE" w:rsidRPr="00D23373">
        <w:rPr>
          <w:rFonts w:eastAsia="標楷體"/>
          <w:color w:val="000000"/>
          <w:kern w:val="0"/>
          <w:sz w:val="26"/>
          <w:szCs w:val="26"/>
        </w:rPr>
        <w:t xml:space="preserve">, B. J., “Role of chlorine and oxygen in the </w:t>
      </w:r>
      <w:r w:rsidR="008C58BE" w:rsidRPr="00D23373">
        <w:rPr>
          <w:rFonts w:eastAsia="標楷體"/>
          <w:color w:val="000000"/>
          <w:kern w:val="0"/>
          <w:sz w:val="26"/>
          <w:szCs w:val="26"/>
        </w:rPr>
        <w:lastRenderedPageBreak/>
        <w:t>photocatalytic degradation of trichloroethylene vapor on TiO</w:t>
      </w:r>
      <w:r w:rsidR="008C58BE" w:rsidRPr="00D23373">
        <w:rPr>
          <w:rFonts w:eastAsia="標楷體"/>
          <w:color w:val="000000"/>
          <w:kern w:val="0"/>
          <w:sz w:val="26"/>
          <w:szCs w:val="26"/>
          <w:vertAlign w:val="subscript"/>
        </w:rPr>
        <w:t>2</w:t>
      </w:r>
      <w:r w:rsidR="008C58BE" w:rsidRPr="00D23373">
        <w:rPr>
          <w:rFonts w:eastAsia="標楷體"/>
          <w:color w:val="000000"/>
          <w:kern w:val="0"/>
          <w:sz w:val="26"/>
          <w:szCs w:val="26"/>
        </w:rPr>
        <w:t xml:space="preserve"> films”,Environ. Sci. Technol. 31(2), p.562 (1997).</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49</w:t>
      </w:r>
      <w:r w:rsidR="008C58BE" w:rsidRPr="00D23373">
        <w:rPr>
          <w:rFonts w:eastAsia="標楷體"/>
          <w:color w:val="000000"/>
          <w:kern w:val="0"/>
          <w:sz w:val="26"/>
          <w:szCs w:val="26"/>
        </w:rPr>
        <w:t>.</w:t>
      </w:r>
      <w:r w:rsidR="008C58BE" w:rsidRPr="00D23373">
        <w:rPr>
          <w:rFonts w:eastAsia="標楷體"/>
          <w:color w:val="000000"/>
          <w:kern w:val="0"/>
          <w:sz w:val="26"/>
          <w:szCs w:val="26"/>
        </w:rPr>
        <w:t>吳永俊，</w:t>
      </w:r>
      <w:r w:rsidR="008C58BE" w:rsidRPr="00D23373">
        <w:rPr>
          <w:rFonts w:eastAsia="標楷體"/>
          <w:color w:val="000000"/>
          <w:kern w:val="0"/>
          <w:sz w:val="26"/>
          <w:szCs w:val="26"/>
        </w:rPr>
        <w:t>“</w:t>
      </w:r>
      <w:r w:rsidR="008C58BE" w:rsidRPr="00D23373">
        <w:rPr>
          <w:rFonts w:eastAsia="標楷體"/>
          <w:color w:val="000000"/>
          <w:kern w:val="0"/>
          <w:sz w:val="26"/>
          <w:szCs w:val="26"/>
        </w:rPr>
        <w:t>近紫外光</w:t>
      </w:r>
      <w:r w:rsidR="008C58BE" w:rsidRPr="00D23373">
        <w:rPr>
          <w:rFonts w:eastAsia="標楷體"/>
          <w:color w:val="000000"/>
          <w:kern w:val="0"/>
          <w:sz w:val="26"/>
          <w:szCs w:val="26"/>
        </w:rPr>
        <w:t>/</w:t>
      </w:r>
      <w:r w:rsidR="008C58BE" w:rsidRPr="00D23373">
        <w:rPr>
          <w:rFonts w:eastAsia="標楷體"/>
          <w:color w:val="000000"/>
          <w:kern w:val="0"/>
          <w:sz w:val="26"/>
          <w:szCs w:val="26"/>
        </w:rPr>
        <w:t>二氧化鈦光催化分解三氯乙烯之研究</w:t>
      </w:r>
      <w:r w:rsidR="008C58BE" w:rsidRPr="00D23373">
        <w:rPr>
          <w:rFonts w:eastAsia="標楷體"/>
          <w:color w:val="000000"/>
          <w:kern w:val="0"/>
          <w:sz w:val="26"/>
          <w:szCs w:val="26"/>
        </w:rPr>
        <w:t>”</w:t>
      </w:r>
      <w:r w:rsidR="008C58BE" w:rsidRPr="00D23373">
        <w:rPr>
          <w:rFonts w:eastAsia="標楷體"/>
          <w:color w:val="000000"/>
          <w:kern w:val="0"/>
          <w:sz w:val="26"/>
          <w:szCs w:val="26"/>
        </w:rPr>
        <w:t>，國立中山大學環境工程研究所碩士論文，</w:t>
      </w:r>
      <w:r w:rsidR="007C0656" w:rsidRPr="00D23373">
        <w:rPr>
          <w:rFonts w:eastAsia="標楷體" w:hint="eastAsia"/>
          <w:color w:val="000000"/>
          <w:kern w:val="0"/>
          <w:sz w:val="26"/>
          <w:szCs w:val="26"/>
        </w:rPr>
        <w:t>民國八十五年</w:t>
      </w:r>
      <w:r w:rsidR="008C58BE" w:rsidRPr="00D23373">
        <w:rPr>
          <w:rFonts w:eastAsia="標楷體"/>
          <w:color w:val="000000"/>
          <w:kern w:val="0"/>
          <w:sz w:val="26"/>
          <w:szCs w:val="26"/>
        </w:rPr>
        <w:t>。</w:t>
      </w:r>
    </w:p>
    <w:p w:rsidR="005F6349" w:rsidRPr="00D23373" w:rsidRDefault="004675B0" w:rsidP="0001551F">
      <w:pPr>
        <w:spacing w:line="360" w:lineRule="auto"/>
        <w:ind w:left="227" w:hanging="227"/>
        <w:jc w:val="both"/>
        <w:rPr>
          <w:rFonts w:eastAsia="標楷體"/>
          <w:color w:val="000000"/>
          <w:sz w:val="26"/>
          <w:szCs w:val="26"/>
        </w:rPr>
      </w:pPr>
      <w:r w:rsidRPr="00D23373">
        <w:rPr>
          <w:rFonts w:eastAsia="標楷體"/>
          <w:color w:val="000000"/>
          <w:sz w:val="26"/>
          <w:szCs w:val="26"/>
        </w:rPr>
        <w:t>50</w:t>
      </w:r>
      <w:r w:rsidR="008C58BE" w:rsidRPr="00D23373">
        <w:rPr>
          <w:rFonts w:eastAsia="標楷體"/>
          <w:color w:val="000000"/>
          <w:sz w:val="26"/>
          <w:szCs w:val="26"/>
        </w:rPr>
        <w:t>.</w:t>
      </w:r>
      <w:r w:rsidR="005F6349" w:rsidRPr="00D23373">
        <w:rPr>
          <w:rFonts w:eastAsia="標楷體"/>
          <w:color w:val="000000"/>
          <w:sz w:val="26"/>
          <w:szCs w:val="26"/>
        </w:rPr>
        <w:t>蕭德福，以改質之</w:t>
      </w:r>
      <w:r w:rsidR="005F6349" w:rsidRPr="00D23373">
        <w:rPr>
          <w:rFonts w:eastAsia="標楷體"/>
          <w:color w:val="000000"/>
          <w:sz w:val="26"/>
          <w:szCs w:val="26"/>
        </w:rPr>
        <w:t>TiO</w:t>
      </w:r>
      <w:r w:rsidR="005F6349" w:rsidRPr="00D23373">
        <w:rPr>
          <w:rFonts w:eastAsia="標楷體"/>
          <w:color w:val="000000"/>
          <w:sz w:val="26"/>
          <w:szCs w:val="26"/>
          <w:vertAlign w:val="subscript"/>
        </w:rPr>
        <w:t>2</w:t>
      </w:r>
      <w:r w:rsidR="005F6349" w:rsidRPr="00D23373">
        <w:rPr>
          <w:rFonts w:eastAsia="標楷體"/>
          <w:color w:val="000000"/>
          <w:sz w:val="26"/>
          <w:szCs w:val="26"/>
        </w:rPr>
        <w:t>光觸</w:t>
      </w:r>
      <w:r w:rsidR="007C0656" w:rsidRPr="00D23373">
        <w:rPr>
          <w:rFonts w:eastAsia="標楷體"/>
          <w:color w:val="000000"/>
          <w:sz w:val="26"/>
          <w:szCs w:val="26"/>
        </w:rPr>
        <w:t>媒探討四氯乙烯分解率及礦化率之影響，碩士論文，國立中山大學，民</w:t>
      </w:r>
      <w:r w:rsidR="0001551F" w:rsidRPr="00D23373">
        <w:rPr>
          <w:rFonts w:eastAsia="標楷體" w:hint="eastAsia"/>
          <w:color w:val="000000"/>
          <w:sz w:val="26"/>
          <w:szCs w:val="26"/>
        </w:rPr>
        <w:t>國</w:t>
      </w:r>
      <w:r w:rsidR="007C0656" w:rsidRPr="00D23373">
        <w:rPr>
          <w:rFonts w:eastAsia="標楷體" w:hint="eastAsia"/>
          <w:color w:val="000000"/>
          <w:sz w:val="26"/>
          <w:szCs w:val="26"/>
        </w:rPr>
        <w:t>八十八</w:t>
      </w:r>
      <w:r w:rsidR="005F6349" w:rsidRPr="00D23373">
        <w:rPr>
          <w:rFonts w:eastAsia="標楷體"/>
          <w:color w:val="000000"/>
          <w:sz w:val="26"/>
          <w:szCs w:val="26"/>
        </w:rPr>
        <w:t>年。</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51</w:t>
      </w:r>
      <w:r w:rsidR="008C58BE" w:rsidRPr="00D23373">
        <w:rPr>
          <w:rFonts w:eastAsia="標楷體"/>
          <w:color w:val="000000"/>
          <w:kern w:val="0"/>
          <w:sz w:val="26"/>
          <w:szCs w:val="26"/>
        </w:rPr>
        <w:t>.</w:t>
      </w:r>
      <w:r w:rsidR="008C58BE" w:rsidRPr="00D23373">
        <w:rPr>
          <w:rFonts w:eastAsia="標楷體"/>
          <w:color w:val="000000"/>
          <w:kern w:val="0"/>
          <w:sz w:val="26"/>
          <w:szCs w:val="26"/>
        </w:rPr>
        <w:t>蘇世昌，</w:t>
      </w:r>
      <w:r w:rsidR="008C58BE" w:rsidRPr="00D23373">
        <w:rPr>
          <w:rFonts w:eastAsia="標楷體"/>
          <w:color w:val="000000"/>
          <w:kern w:val="0"/>
          <w:sz w:val="26"/>
          <w:szCs w:val="26"/>
        </w:rPr>
        <w:t>“</w:t>
      </w:r>
      <w:r w:rsidR="008C58BE" w:rsidRPr="00D23373">
        <w:rPr>
          <w:rFonts w:eastAsia="標楷體"/>
          <w:color w:val="000000"/>
          <w:kern w:val="0"/>
          <w:sz w:val="26"/>
          <w:szCs w:val="26"/>
        </w:rPr>
        <w:t>溫溼度協同效應對四氯乙烯光催化分解反應影響之探討</w:t>
      </w:r>
      <w:r w:rsidR="008C58BE" w:rsidRPr="00D23373">
        <w:rPr>
          <w:rFonts w:eastAsia="標楷體"/>
          <w:color w:val="000000"/>
          <w:kern w:val="0"/>
          <w:sz w:val="26"/>
          <w:szCs w:val="26"/>
        </w:rPr>
        <w:t xml:space="preserve">”, </w:t>
      </w:r>
      <w:r w:rsidR="008C58BE" w:rsidRPr="00D23373">
        <w:rPr>
          <w:rFonts w:eastAsia="標楷體"/>
          <w:color w:val="000000"/>
          <w:kern w:val="0"/>
          <w:sz w:val="26"/>
          <w:szCs w:val="26"/>
        </w:rPr>
        <w:t>國立高雄第一科技大學環境與安全衛生工程系碩士論文，</w:t>
      </w:r>
      <w:r w:rsidR="007C0656" w:rsidRPr="00D23373">
        <w:rPr>
          <w:rFonts w:eastAsia="標楷體" w:hint="eastAsia"/>
          <w:color w:val="000000"/>
          <w:kern w:val="0"/>
          <w:sz w:val="26"/>
          <w:szCs w:val="26"/>
        </w:rPr>
        <w:t>民國九十二年</w:t>
      </w:r>
      <w:r w:rsidR="008C58BE" w:rsidRPr="00D23373">
        <w:rPr>
          <w:rFonts w:eastAsia="標楷體"/>
          <w:color w:val="000000"/>
          <w:kern w:val="0"/>
          <w:sz w:val="26"/>
          <w:szCs w:val="26"/>
        </w:rPr>
        <w:t>。</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52</w:t>
      </w:r>
      <w:r w:rsidR="008C58BE" w:rsidRPr="00D23373">
        <w:rPr>
          <w:rFonts w:eastAsia="標楷體"/>
          <w:color w:val="000000"/>
          <w:kern w:val="0"/>
          <w:sz w:val="26"/>
          <w:szCs w:val="26"/>
        </w:rPr>
        <w:t>.</w:t>
      </w:r>
      <w:r w:rsidR="008C58BE" w:rsidRPr="00D23373">
        <w:rPr>
          <w:rFonts w:eastAsia="標楷體"/>
          <w:color w:val="000000"/>
          <w:kern w:val="0"/>
          <w:sz w:val="26"/>
          <w:szCs w:val="26"/>
        </w:rPr>
        <w:t>許伯彰，</w:t>
      </w:r>
      <w:r w:rsidR="008C58BE" w:rsidRPr="00D23373">
        <w:rPr>
          <w:rFonts w:eastAsia="標楷體"/>
          <w:color w:val="000000"/>
          <w:kern w:val="0"/>
          <w:sz w:val="26"/>
          <w:szCs w:val="26"/>
        </w:rPr>
        <w:t>“</w:t>
      </w:r>
      <w:r w:rsidR="008C58BE" w:rsidRPr="00D23373">
        <w:rPr>
          <w:rFonts w:eastAsia="標楷體"/>
          <w:color w:val="000000"/>
          <w:kern w:val="0"/>
          <w:sz w:val="26"/>
          <w:szCs w:val="26"/>
        </w:rPr>
        <w:t>二氧化鈦光觸媒分解含氯揮發性有機污染物之產物分析集反應路徑探討</w:t>
      </w:r>
      <w:r w:rsidR="008C58BE" w:rsidRPr="00D23373">
        <w:rPr>
          <w:rFonts w:eastAsia="標楷體"/>
          <w:color w:val="000000"/>
          <w:kern w:val="0"/>
          <w:sz w:val="26"/>
          <w:szCs w:val="26"/>
        </w:rPr>
        <w:t>”</w:t>
      </w:r>
      <w:r w:rsidR="008C58BE" w:rsidRPr="00D23373">
        <w:rPr>
          <w:rFonts w:eastAsia="標楷體"/>
          <w:color w:val="000000"/>
          <w:kern w:val="0"/>
          <w:sz w:val="26"/>
          <w:szCs w:val="26"/>
        </w:rPr>
        <w:t>，國立中山大學環境工程研究所碩士論文，</w:t>
      </w:r>
      <w:r w:rsidR="007C0656" w:rsidRPr="00D23373">
        <w:rPr>
          <w:rFonts w:eastAsia="標楷體" w:hint="eastAsia"/>
          <w:color w:val="000000"/>
          <w:kern w:val="0"/>
          <w:sz w:val="26"/>
          <w:szCs w:val="26"/>
        </w:rPr>
        <w:t>民國八十七年</w:t>
      </w:r>
      <w:r w:rsidR="008C58BE" w:rsidRPr="00D23373">
        <w:rPr>
          <w:rFonts w:eastAsia="標楷體"/>
          <w:color w:val="000000"/>
          <w:kern w:val="0"/>
          <w:sz w:val="26"/>
          <w:szCs w:val="26"/>
        </w:rPr>
        <w:t>。</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53</w:t>
      </w:r>
      <w:r w:rsidR="008C58BE" w:rsidRPr="00D23373">
        <w:rPr>
          <w:rFonts w:eastAsia="標楷體"/>
          <w:color w:val="000000"/>
          <w:kern w:val="0"/>
          <w:sz w:val="26"/>
          <w:szCs w:val="26"/>
        </w:rPr>
        <w:t>.</w:t>
      </w:r>
      <w:r w:rsidR="008C58BE" w:rsidRPr="00D23373">
        <w:rPr>
          <w:rFonts w:eastAsia="標楷體"/>
          <w:color w:val="000000"/>
          <w:kern w:val="0"/>
          <w:sz w:val="26"/>
          <w:szCs w:val="26"/>
        </w:rPr>
        <w:t>劉安治，</w:t>
      </w:r>
      <w:r w:rsidR="008C58BE" w:rsidRPr="00D23373">
        <w:rPr>
          <w:rFonts w:eastAsia="標楷體"/>
          <w:color w:val="000000"/>
          <w:kern w:val="0"/>
          <w:sz w:val="26"/>
          <w:szCs w:val="26"/>
        </w:rPr>
        <w:t>“</w:t>
      </w:r>
      <w:r w:rsidR="008C58BE" w:rsidRPr="00D23373">
        <w:rPr>
          <w:rFonts w:eastAsia="標楷體"/>
          <w:color w:val="000000"/>
          <w:kern w:val="0"/>
          <w:sz w:val="26"/>
          <w:szCs w:val="26"/>
        </w:rPr>
        <w:t>近紫外光</w:t>
      </w:r>
      <w:r w:rsidR="008C58BE" w:rsidRPr="00D23373">
        <w:rPr>
          <w:rFonts w:eastAsia="標楷體"/>
          <w:color w:val="000000"/>
          <w:kern w:val="0"/>
          <w:sz w:val="26"/>
          <w:szCs w:val="26"/>
        </w:rPr>
        <w:t>/</w:t>
      </w:r>
      <w:r w:rsidR="008C58BE" w:rsidRPr="00D23373">
        <w:rPr>
          <w:rFonts w:eastAsia="標楷體"/>
          <w:color w:val="000000"/>
          <w:kern w:val="0"/>
          <w:sz w:val="26"/>
          <w:szCs w:val="26"/>
        </w:rPr>
        <w:t>二氧化鈦光催化分解氣相中低濃度四氯乙烯之操作參數探討</w:t>
      </w:r>
      <w:r w:rsidR="008C58BE" w:rsidRPr="00D23373">
        <w:rPr>
          <w:rFonts w:eastAsia="標楷體"/>
          <w:color w:val="000000"/>
          <w:kern w:val="0"/>
          <w:sz w:val="26"/>
          <w:szCs w:val="26"/>
        </w:rPr>
        <w:t>”</w:t>
      </w:r>
      <w:r w:rsidR="008C58BE" w:rsidRPr="00D23373">
        <w:rPr>
          <w:rFonts w:eastAsia="標楷體"/>
          <w:color w:val="000000"/>
          <w:kern w:val="0"/>
          <w:sz w:val="26"/>
          <w:szCs w:val="26"/>
        </w:rPr>
        <w:t>，國立中山大學環境工程研究所碩士論文，</w:t>
      </w:r>
      <w:r w:rsidR="007C0656" w:rsidRPr="00D23373">
        <w:rPr>
          <w:rFonts w:eastAsia="標楷體" w:hint="eastAsia"/>
          <w:color w:val="000000"/>
          <w:kern w:val="0"/>
          <w:sz w:val="26"/>
          <w:szCs w:val="26"/>
        </w:rPr>
        <w:t>民國八十六年</w:t>
      </w:r>
      <w:r w:rsidR="008C58BE" w:rsidRPr="00D23373">
        <w:rPr>
          <w:rFonts w:eastAsia="標楷體"/>
          <w:color w:val="000000"/>
          <w:kern w:val="0"/>
          <w:sz w:val="26"/>
          <w:szCs w:val="26"/>
        </w:rPr>
        <w:t>。</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54</w:t>
      </w:r>
      <w:r w:rsidR="008C58BE" w:rsidRPr="00D23373">
        <w:rPr>
          <w:rFonts w:eastAsia="標楷體"/>
          <w:color w:val="000000"/>
          <w:kern w:val="0"/>
          <w:sz w:val="26"/>
          <w:szCs w:val="26"/>
        </w:rPr>
        <w:t>.Choi, W. Y., Ko, J. Y., Park, H. W., Chung, J. S., “Investigation on TiO2-coated optical fibers for gas-phase photocatalytic oxidation of acetone”, Appl. Catal. B: Environ. 31( 3), p.209 (2001).</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55</w:t>
      </w:r>
      <w:r w:rsidR="008C58BE" w:rsidRPr="00D23373">
        <w:rPr>
          <w:rFonts w:eastAsia="標楷體"/>
          <w:color w:val="000000"/>
          <w:kern w:val="0"/>
          <w:sz w:val="26"/>
          <w:szCs w:val="26"/>
        </w:rPr>
        <w:t>.Obee, T. N., “Photooxidation of sub-parts-per-million toluene and formaldehyde levels on titania using a glass-plate reactor”, Environ. Sci. Technol. 303, p.3578 (1996)</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56</w:t>
      </w:r>
      <w:r w:rsidR="008C58BE" w:rsidRPr="00D23373">
        <w:rPr>
          <w:rFonts w:eastAsia="標楷體"/>
          <w:color w:val="000000"/>
          <w:kern w:val="0"/>
          <w:sz w:val="26"/>
          <w:szCs w:val="26"/>
        </w:rPr>
        <w:t>.Galanos, E., Poulopoulos, S., Philippopoulos, C., “Photocatalytic destruction of methyl tert-butyl ether in the gas phase using titanium dioxide”, J. Environ. Sci. &amp; Health: A37(9), p.1665 (2002).</w:t>
      </w:r>
    </w:p>
    <w:p w:rsidR="00C11F11"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57</w:t>
      </w:r>
      <w:r w:rsidR="00C11F11" w:rsidRPr="00D23373">
        <w:rPr>
          <w:rFonts w:eastAsia="標楷體"/>
          <w:color w:val="000000"/>
          <w:kern w:val="0"/>
          <w:sz w:val="26"/>
          <w:szCs w:val="26"/>
        </w:rPr>
        <w:t>.Nimlos, M. R., Wolfrum, E. J., Brewer, M. L., Fennell, J. A., Bintner, G. B.,“Gas-ghase heterogeneous photocatalytic oxidation of ethanol:pathway and kinetic modeling”, Environ. Sci. Technol. 30, p.3102(1996).</w:t>
      </w:r>
    </w:p>
    <w:p w:rsidR="00C11F11"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58</w:t>
      </w:r>
      <w:r w:rsidR="00C11F11" w:rsidRPr="00D23373">
        <w:rPr>
          <w:rFonts w:eastAsia="標楷體"/>
          <w:color w:val="000000"/>
          <w:kern w:val="0"/>
          <w:sz w:val="26"/>
          <w:szCs w:val="26"/>
        </w:rPr>
        <w:t>.Cao, L., Huang, A., Spiess, F.-J., Suib, S. L.,”Gas-phase oxidation of 1-butene using nanoscale TiO2 photocatalysts”, J. Catal. 188, p.48(1999).</w:t>
      </w:r>
    </w:p>
    <w:p w:rsidR="00C11F11"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59</w:t>
      </w:r>
      <w:r w:rsidR="00C11F11" w:rsidRPr="00D23373">
        <w:rPr>
          <w:rFonts w:eastAsia="標楷體"/>
          <w:color w:val="000000"/>
          <w:kern w:val="0"/>
          <w:sz w:val="26"/>
          <w:szCs w:val="26"/>
        </w:rPr>
        <w:t>.Ibusuki, T., Takeuchi, K., “Toluene oxidation on U.V.-irradiated titanimn dioxide with and without O2, NO2, or H2O at ambient temperature”,Atoms. Environ. 20, p.1711 (1986).</w:t>
      </w:r>
    </w:p>
    <w:p w:rsidR="00C11F11"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60</w:t>
      </w:r>
      <w:r w:rsidR="00C11F11" w:rsidRPr="00D23373">
        <w:rPr>
          <w:rFonts w:eastAsia="標楷體"/>
          <w:color w:val="000000"/>
          <w:kern w:val="0"/>
          <w:sz w:val="26"/>
          <w:szCs w:val="26"/>
        </w:rPr>
        <w:t xml:space="preserve">.Wang, K. H., Tsai, H. H., Hsieh, Y. H., “The kinetics of photocatalytic </w:t>
      </w:r>
      <w:r w:rsidR="00C11F11" w:rsidRPr="00D23373">
        <w:rPr>
          <w:rFonts w:eastAsia="標楷體"/>
          <w:color w:val="000000"/>
          <w:kern w:val="0"/>
          <w:sz w:val="26"/>
          <w:szCs w:val="26"/>
        </w:rPr>
        <w:lastRenderedPageBreak/>
        <w:t>degradation of trichloroethylene in gas phase over TiO2 supported on glass bead”, Appl. Catal. B: Environ. 17, p.313 (1998).</w:t>
      </w:r>
    </w:p>
    <w:p w:rsidR="00C11F11"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61</w:t>
      </w:r>
      <w:r w:rsidR="00C11F11" w:rsidRPr="00D23373">
        <w:rPr>
          <w:rFonts w:eastAsia="標楷體"/>
          <w:color w:val="000000"/>
          <w:kern w:val="0"/>
          <w:sz w:val="26"/>
          <w:szCs w:val="26"/>
        </w:rPr>
        <w:t>.Lichtin, N. N., Sadeghi, M., “Oxidation photocatalytic degradation of benzene vapor over TiO</w:t>
      </w:r>
      <w:smartTag w:uri="urn:schemas-microsoft-com:office:smarttags" w:element="chmetcnv">
        <w:smartTagPr>
          <w:attr w:name="TCSC" w:val="0"/>
          <w:attr w:name="NumberType" w:val="1"/>
          <w:attr w:name="Negative" w:val="False"/>
          <w:attr w:name="HasSpace" w:val="False"/>
          <w:attr w:name="SourceValue" w:val="2"/>
          <w:attr w:name="UnitName" w:val="”"/>
        </w:smartTagPr>
        <w:r w:rsidR="00C11F11" w:rsidRPr="00D23373">
          <w:rPr>
            <w:rFonts w:eastAsia="標楷體"/>
            <w:color w:val="000000"/>
            <w:kern w:val="0"/>
            <w:sz w:val="26"/>
            <w:szCs w:val="26"/>
            <w:vertAlign w:val="subscript"/>
          </w:rPr>
          <w:t>2</w:t>
        </w:r>
        <w:r w:rsidR="00C11F11" w:rsidRPr="00D23373">
          <w:rPr>
            <w:rFonts w:eastAsia="標楷體"/>
            <w:color w:val="000000"/>
            <w:kern w:val="0"/>
            <w:sz w:val="26"/>
            <w:szCs w:val="26"/>
          </w:rPr>
          <w:t>”</w:t>
        </w:r>
      </w:smartTag>
      <w:r w:rsidR="00C11F11" w:rsidRPr="00D23373">
        <w:rPr>
          <w:rFonts w:eastAsia="標楷體"/>
          <w:color w:val="000000"/>
          <w:kern w:val="0"/>
          <w:sz w:val="26"/>
          <w:szCs w:val="26"/>
        </w:rPr>
        <w:t>, J. Photochem. Photobiol. A: Chem. 113(1), p.81 (1998).</w:t>
      </w:r>
    </w:p>
    <w:p w:rsidR="00C11F11" w:rsidRPr="00D23373" w:rsidRDefault="00C11F11"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w:t>
      </w:r>
      <w:r w:rsidR="004675B0" w:rsidRPr="00D23373">
        <w:rPr>
          <w:rFonts w:eastAsia="標楷體"/>
          <w:color w:val="000000"/>
          <w:kern w:val="0"/>
          <w:sz w:val="26"/>
          <w:szCs w:val="26"/>
        </w:rPr>
        <w:t>2</w:t>
      </w:r>
      <w:r w:rsidRPr="00D23373">
        <w:rPr>
          <w:rFonts w:eastAsia="標楷體"/>
          <w:color w:val="000000"/>
          <w:kern w:val="0"/>
          <w:sz w:val="26"/>
          <w:szCs w:val="26"/>
        </w:rPr>
        <w:t>.Luo, Y., Ollis, D. F., “Heterogeneous photocatalytic oxidation of trichlorethylene and toluene mixture in air: kinetic promotion and inhibition, time-dependent catalyst activity”, J. Catal. 163, p.1 (1996).</w:t>
      </w:r>
    </w:p>
    <w:p w:rsidR="008C58BE"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63</w:t>
      </w:r>
      <w:r w:rsidR="00C11F11" w:rsidRPr="00D23373">
        <w:rPr>
          <w:rFonts w:eastAsia="標楷體"/>
          <w:color w:val="000000"/>
          <w:kern w:val="0"/>
          <w:sz w:val="26"/>
          <w:szCs w:val="26"/>
        </w:rPr>
        <w:t>.Peral, J., Ollis, D. F., “Heterogeneous photocatalytic oxidation of gas-phaseorganics for air purification : acetone, 1-butanol, butyraldehyde, formaldehyde, and m-xylene oxidation”, J. Catal. 134, p.554 (1992).</w:t>
      </w:r>
    </w:p>
    <w:p w:rsidR="005F6349" w:rsidRPr="00D23373" w:rsidRDefault="004675B0" w:rsidP="0001551F">
      <w:pPr>
        <w:spacing w:line="360" w:lineRule="auto"/>
        <w:ind w:left="227" w:hanging="227"/>
        <w:jc w:val="both"/>
        <w:rPr>
          <w:rFonts w:eastAsia="標楷體"/>
          <w:color w:val="000000"/>
          <w:sz w:val="26"/>
          <w:szCs w:val="26"/>
        </w:rPr>
      </w:pPr>
      <w:r w:rsidRPr="00D23373">
        <w:rPr>
          <w:rFonts w:eastAsia="標楷體"/>
          <w:color w:val="000000"/>
          <w:sz w:val="26"/>
          <w:szCs w:val="26"/>
        </w:rPr>
        <w:t>64</w:t>
      </w:r>
      <w:r w:rsidR="00E572FC" w:rsidRPr="00D23373">
        <w:rPr>
          <w:rFonts w:eastAsia="標楷體"/>
          <w:color w:val="000000"/>
          <w:sz w:val="26"/>
          <w:szCs w:val="26"/>
        </w:rPr>
        <w:t>.</w:t>
      </w:r>
      <w:r w:rsidR="005F6349" w:rsidRPr="00D23373">
        <w:rPr>
          <w:rFonts w:eastAsia="標楷體"/>
          <w:color w:val="000000"/>
          <w:sz w:val="26"/>
          <w:szCs w:val="26"/>
        </w:rPr>
        <w:t>周明顯，環境臭味及控制，中山大學環境工程研究所，</w:t>
      </w:r>
      <w:r w:rsidR="007C0656" w:rsidRPr="00D23373">
        <w:rPr>
          <w:rFonts w:eastAsia="標楷體" w:hint="eastAsia"/>
          <w:color w:val="000000"/>
          <w:sz w:val="26"/>
          <w:szCs w:val="26"/>
        </w:rPr>
        <w:t>民國</w:t>
      </w:r>
      <w:smartTag w:uri="urn:schemas-microsoft-com:office:smarttags" w:element="chsdate">
        <w:smartTagPr>
          <w:attr w:name="IsROCDate" w:val="False"/>
          <w:attr w:name="IsLunarDate" w:val="False"/>
          <w:attr w:name="Day" w:val="3"/>
          <w:attr w:name="Month" w:val="3"/>
          <w:attr w:name="Year" w:val="1994"/>
        </w:smartTagPr>
        <w:r w:rsidR="005F6349" w:rsidRPr="00D23373">
          <w:rPr>
            <w:rFonts w:eastAsia="標楷體"/>
            <w:color w:val="000000"/>
            <w:sz w:val="26"/>
            <w:szCs w:val="26"/>
          </w:rPr>
          <w:t>94</w:t>
        </w:r>
        <w:r w:rsidR="005F6349" w:rsidRPr="00D23373">
          <w:rPr>
            <w:rFonts w:eastAsia="標楷體"/>
            <w:color w:val="000000"/>
            <w:sz w:val="26"/>
            <w:szCs w:val="26"/>
          </w:rPr>
          <w:t>年</w:t>
        </w:r>
        <w:r w:rsidR="005F6349" w:rsidRPr="00D23373">
          <w:rPr>
            <w:rFonts w:eastAsia="標楷體"/>
            <w:color w:val="000000"/>
            <w:sz w:val="26"/>
            <w:szCs w:val="26"/>
          </w:rPr>
          <w:t>3</w:t>
        </w:r>
        <w:r w:rsidR="005F6349" w:rsidRPr="00D23373">
          <w:rPr>
            <w:rFonts w:eastAsia="標楷體"/>
            <w:color w:val="000000"/>
            <w:sz w:val="26"/>
            <w:szCs w:val="26"/>
          </w:rPr>
          <w:t>月</w:t>
        </w:r>
        <w:r w:rsidR="005F6349" w:rsidRPr="00D23373">
          <w:rPr>
            <w:rFonts w:eastAsia="標楷體"/>
            <w:color w:val="000000"/>
            <w:sz w:val="26"/>
            <w:szCs w:val="26"/>
          </w:rPr>
          <w:t>3</w:t>
        </w:r>
        <w:r w:rsidR="005F6349" w:rsidRPr="00D23373">
          <w:rPr>
            <w:rFonts w:eastAsia="標楷體"/>
            <w:color w:val="000000"/>
            <w:sz w:val="26"/>
            <w:szCs w:val="26"/>
          </w:rPr>
          <w:t>日</w:t>
        </w:r>
      </w:smartTag>
      <w:r w:rsidR="005F6349" w:rsidRPr="00D23373">
        <w:rPr>
          <w:rFonts w:eastAsia="標楷體"/>
          <w:color w:val="000000"/>
          <w:sz w:val="26"/>
          <w:szCs w:val="26"/>
        </w:rPr>
        <w:t>。</w:t>
      </w:r>
    </w:p>
    <w:p w:rsidR="006C1794" w:rsidRPr="00D23373" w:rsidRDefault="004675B0" w:rsidP="0001551F">
      <w:pPr>
        <w:spacing w:line="360" w:lineRule="auto"/>
        <w:ind w:left="227" w:hanging="227"/>
        <w:jc w:val="both"/>
        <w:rPr>
          <w:rFonts w:eastAsia="標楷體"/>
          <w:color w:val="000000"/>
          <w:sz w:val="26"/>
          <w:szCs w:val="26"/>
        </w:rPr>
      </w:pPr>
      <w:r w:rsidRPr="00D23373">
        <w:rPr>
          <w:rFonts w:eastAsia="標楷體"/>
          <w:color w:val="000000"/>
          <w:sz w:val="26"/>
          <w:szCs w:val="26"/>
        </w:rPr>
        <w:t>65</w:t>
      </w:r>
      <w:r w:rsidR="00E572FC" w:rsidRPr="00D23373">
        <w:rPr>
          <w:rFonts w:eastAsia="標楷體"/>
          <w:color w:val="000000"/>
          <w:sz w:val="26"/>
          <w:szCs w:val="26"/>
        </w:rPr>
        <w:t>.</w:t>
      </w:r>
      <w:hyperlink r:id="rId40" w:tgtFrame="_nwGIP" w:tooltip="系統將開啟新視窗下載檔案:popsc/2005_28/38-43.pdf" w:history="1">
        <w:r w:rsidR="005F6349" w:rsidRPr="00D23373">
          <w:rPr>
            <w:rStyle w:val="aff3"/>
            <w:rFonts w:eastAsia="標楷體"/>
            <w:color w:val="000000"/>
            <w:sz w:val="26"/>
            <w:szCs w:val="26"/>
            <w:u w:val="none"/>
          </w:rPr>
          <w:t>《科學發展》</w:t>
        </w:r>
        <w:r w:rsidR="00E572FC" w:rsidRPr="00D23373">
          <w:rPr>
            <w:rStyle w:val="aff3"/>
            <w:rFonts w:eastAsia="標楷體"/>
            <w:color w:val="000000"/>
            <w:sz w:val="26"/>
            <w:szCs w:val="26"/>
            <w:u w:val="none"/>
          </w:rPr>
          <w:t>，</w:t>
        </w:r>
        <w:r w:rsidR="007C0656" w:rsidRPr="00D23373">
          <w:rPr>
            <w:rStyle w:val="aff3"/>
            <w:rFonts w:eastAsia="標楷體" w:hint="eastAsia"/>
            <w:color w:val="000000"/>
            <w:sz w:val="26"/>
            <w:szCs w:val="26"/>
            <w:u w:val="none"/>
          </w:rPr>
          <w:t>387</w:t>
        </w:r>
        <w:r w:rsidR="005F6349" w:rsidRPr="00D23373">
          <w:rPr>
            <w:rStyle w:val="aff3"/>
            <w:rFonts w:eastAsia="標楷體"/>
            <w:color w:val="000000"/>
            <w:sz w:val="26"/>
            <w:szCs w:val="26"/>
            <w:u w:val="none"/>
          </w:rPr>
          <w:t>期，</w:t>
        </w:r>
        <w:r w:rsidR="007C0656" w:rsidRPr="00D23373">
          <w:rPr>
            <w:rStyle w:val="aff3"/>
            <w:rFonts w:eastAsia="標楷體" w:hint="eastAsia"/>
            <w:color w:val="000000"/>
            <w:sz w:val="26"/>
            <w:szCs w:val="26"/>
            <w:u w:val="none"/>
          </w:rPr>
          <w:t>第</w:t>
        </w:r>
        <w:r w:rsidR="005F6349" w:rsidRPr="00D23373">
          <w:rPr>
            <w:rStyle w:val="aff3"/>
            <w:rFonts w:eastAsia="標楷體"/>
            <w:color w:val="000000"/>
            <w:sz w:val="26"/>
            <w:szCs w:val="26"/>
            <w:u w:val="none"/>
          </w:rPr>
          <w:t>38</w:t>
        </w:r>
        <w:r w:rsidR="005F6349" w:rsidRPr="00D23373">
          <w:rPr>
            <w:rStyle w:val="aff3"/>
            <w:rFonts w:eastAsia="標楷體"/>
            <w:color w:val="000000"/>
            <w:sz w:val="26"/>
            <w:szCs w:val="26"/>
            <w:u w:val="none"/>
          </w:rPr>
          <w:t>～</w:t>
        </w:r>
        <w:r w:rsidR="005F6349" w:rsidRPr="00D23373">
          <w:rPr>
            <w:rStyle w:val="aff3"/>
            <w:rFonts w:eastAsia="標楷體"/>
            <w:color w:val="000000"/>
            <w:sz w:val="26"/>
            <w:szCs w:val="26"/>
            <w:u w:val="none"/>
          </w:rPr>
          <w:t>43</w:t>
        </w:r>
        <w:r w:rsidR="005F6349" w:rsidRPr="00D23373">
          <w:rPr>
            <w:rStyle w:val="aff3"/>
            <w:rFonts w:eastAsia="標楷體"/>
            <w:color w:val="000000"/>
            <w:sz w:val="26"/>
            <w:szCs w:val="26"/>
            <w:u w:val="none"/>
          </w:rPr>
          <w:t>頁</w:t>
        </w:r>
      </w:hyperlink>
      <w:r w:rsidR="007C0656" w:rsidRPr="00D23373">
        <w:rPr>
          <w:rFonts w:eastAsia="標楷體" w:hint="eastAsia"/>
          <w:color w:val="000000"/>
        </w:rPr>
        <w:t>，</w:t>
      </w:r>
      <w:r w:rsidR="007C0656" w:rsidRPr="00D23373">
        <w:rPr>
          <w:rFonts w:eastAsia="標楷體" w:hint="eastAsia"/>
          <w:color w:val="000000"/>
          <w:sz w:val="26"/>
          <w:szCs w:val="26"/>
        </w:rPr>
        <w:t>民國九十四年</w:t>
      </w:r>
      <w:r w:rsidR="005F6349" w:rsidRPr="00D23373">
        <w:rPr>
          <w:rFonts w:eastAsia="標楷體"/>
          <w:color w:val="000000"/>
          <w:sz w:val="26"/>
          <w:szCs w:val="26"/>
        </w:rPr>
        <w:t>。</w:t>
      </w:r>
    </w:p>
    <w:p w:rsidR="005F6349"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sz w:val="26"/>
          <w:szCs w:val="26"/>
        </w:rPr>
        <w:t>66</w:t>
      </w:r>
      <w:r w:rsidR="006C1794" w:rsidRPr="00D23373">
        <w:rPr>
          <w:rFonts w:eastAsia="標楷體"/>
          <w:color w:val="000000"/>
          <w:sz w:val="26"/>
          <w:szCs w:val="26"/>
        </w:rPr>
        <w:t>.</w:t>
      </w:r>
      <w:r w:rsidR="005F6349" w:rsidRPr="00D23373">
        <w:rPr>
          <w:rFonts w:eastAsia="標楷體"/>
          <w:color w:val="000000"/>
          <w:kern w:val="0"/>
          <w:sz w:val="26"/>
          <w:szCs w:val="26"/>
        </w:rPr>
        <w:t>行政院環保署，揮發性有機廢氣生物處理系統建立及評估計畫，民國</w:t>
      </w:r>
      <w:r w:rsidR="005F6349" w:rsidRPr="00D23373">
        <w:rPr>
          <w:rFonts w:eastAsia="標楷體"/>
          <w:color w:val="000000"/>
          <w:kern w:val="0"/>
          <w:sz w:val="26"/>
          <w:szCs w:val="26"/>
        </w:rPr>
        <w:t>89</w:t>
      </w:r>
      <w:r w:rsidR="005F6349" w:rsidRPr="00D23373">
        <w:rPr>
          <w:rFonts w:eastAsia="標楷體"/>
          <w:color w:val="000000"/>
          <w:kern w:val="0"/>
          <w:sz w:val="26"/>
          <w:szCs w:val="26"/>
        </w:rPr>
        <w:t>年</w:t>
      </w:r>
      <w:r w:rsidR="005F6349" w:rsidRPr="00D23373">
        <w:rPr>
          <w:rFonts w:eastAsia="標楷體"/>
          <w:color w:val="000000"/>
          <w:kern w:val="0"/>
          <w:sz w:val="26"/>
          <w:szCs w:val="26"/>
        </w:rPr>
        <w:t>12</w:t>
      </w:r>
      <w:r w:rsidR="005F6349" w:rsidRPr="00D23373">
        <w:rPr>
          <w:rFonts w:eastAsia="標楷體"/>
          <w:color w:val="000000"/>
          <w:kern w:val="0"/>
          <w:sz w:val="26"/>
          <w:szCs w:val="26"/>
        </w:rPr>
        <w:t>月。</w:t>
      </w:r>
    </w:p>
    <w:p w:rsidR="005F6349" w:rsidRPr="00D23373" w:rsidRDefault="004675B0" w:rsidP="0001551F">
      <w:pPr>
        <w:spacing w:line="360" w:lineRule="auto"/>
        <w:ind w:left="227" w:hanging="227"/>
        <w:jc w:val="both"/>
        <w:rPr>
          <w:rFonts w:eastAsia="標楷體"/>
          <w:color w:val="000000"/>
          <w:sz w:val="26"/>
          <w:szCs w:val="26"/>
        </w:rPr>
      </w:pPr>
      <w:r w:rsidRPr="00D23373">
        <w:rPr>
          <w:rFonts w:eastAsia="標楷體"/>
          <w:color w:val="000000"/>
          <w:sz w:val="26"/>
          <w:szCs w:val="26"/>
        </w:rPr>
        <w:t>67</w:t>
      </w:r>
      <w:r w:rsidR="00E572FC" w:rsidRPr="00D23373">
        <w:rPr>
          <w:rFonts w:eastAsia="標楷體"/>
          <w:color w:val="000000"/>
          <w:sz w:val="26"/>
          <w:szCs w:val="26"/>
        </w:rPr>
        <w:t>.</w:t>
      </w:r>
      <w:r w:rsidR="005F6349" w:rsidRPr="00D23373">
        <w:rPr>
          <w:rFonts w:eastAsia="標楷體"/>
          <w:color w:val="000000"/>
          <w:sz w:val="26"/>
          <w:szCs w:val="26"/>
        </w:rPr>
        <w:t>周明顯，生物控制技術：生物濾床法，中山大學環工所，民國</w:t>
      </w:r>
      <w:smartTag w:uri="urn:schemas-microsoft-com:office:smarttags" w:element="chsdate">
        <w:smartTagPr>
          <w:attr w:name="IsROCDate" w:val="False"/>
          <w:attr w:name="IsLunarDate" w:val="False"/>
          <w:attr w:name="Day" w:val="24"/>
          <w:attr w:name="Month" w:val="7"/>
          <w:attr w:name="Year" w:val="1992"/>
        </w:smartTagPr>
        <w:r w:rsidR="005F6349" w:rsidRPr="00D23373">
          <w:rPr>
            <w:rFonts w:eastAsia="標楷體"/>
            <w:color w:val="000000"/>
            <w:sz w:val="26"/>
            <w:szCs w:val="26"/>
          </w:rPr>
          <w:t>92</w:t>
        </w:r>
        <w:r w:rsidR="005F6349" w:rsidRPr="00D23373">
          <w:rPr>
            <w:rFonts w:eastAsia="標楷體"/>
            <w:color w:val="000000"/>
            <w:sz w:val="26"/>
            <w:szCs w:val="26"/>
          </w:rPr>
          <w:t>年</w:t>
        </w:r>
        <w:r w:rsidR="005F6349" w:rsidRPr="00D23373">
          <w:rPr>
            <w:rFonts w:eastAsia="標楷體"/>
            <w:color w:val="000000"/>
            <w:sz w:val="26"/>
            <w:szCs w:val="26"/>
          </w:rPr>
          <w:t>7</w:t>
        </w:r>
        <w:r w:rsidR="005F6349" w:rsidRPr="00D23373">
          <w:rPr>
            <w:rFonts w:eastAsia="標楷體"/>
            <w:color w:val="000000"/>
            <w:sz w:val="26"/>
            <w:szCs w:val="26"/>
          </w:rPr>
          <w:t>月</w:t>
        </w:r>
        <w:r w:rsidR="005F6349" w:rsidRPr="00D23373">
          <w:rPr>
            <w:rFonts w:eastAsia="標楷體"/>
            <w:color w:val="000000"/>
            <w:sz w:val="26"/>
            <w:szCs w:val="26"/>
          </w:rPr>
          <w:t>24</w:t>
        </w:r>
        <w:r w:rsidR="005F6349" w:rsidRPr="00D23373">
          <w:rPr>
            <w:rFonts w:eastAsia="標楷體"/>
            <w:color w:val="000000"/>
            <w:sz w:val="26"/>
            <w:szCs w:val="26"/>
          </w:rPr>
          <w:t>日</w:t>
        </w:r>
      </w:smartTag>
      <w:r w:rsidR="005F6349" w:rsidRPr="00D23373">
        <w:rPr>
          <w:rFonts w:eastAsia="標楷體"/>
          <w:color w:val="000000"/>
          <w:sz w:val="26"/>
          <w:szCs w:val="26"/>
        </w:rPr>
        <w:t>。</w:t>
      </w:r>
    </w:p>
    <w:p w:rsidR="005F6349" w:rsidRPr="00D23373" w:rsidRDefault="004675B0" w:rsidP="0001551F">
      <w:pPr>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68</w:t>
      </w:r>
      <w:r w:rsidR="00E572FC" w:rsidRPr="00D23373">
        <w:rPr>
          <w:rFonts w:eastAsia="標楷體"/>
          <w:color w:val="000000"/>
          <w:kern w:val="0"/>
          <w:sz w:val="26"/>
          <w:szCs w:val="26"/>
        </w:rPr>
        <w:t>.</w:t>
      </w:r>
      <w:r w:rsidR="005F6349" w:rsidRPr="00D23373">
        <w:rPr>
          <w:rFonts w:eastAsia="標楷體"/>
          <w:color w:val="000000"/>
          <w:kern w:val="0"/>
          <w:sz w:val="26"/>
          <w:szCs w:val="26"/>
        </w:rPr>
        <w:t>行政院環保署，揮發性有機廢氣生物處理系統建立及評估計畫，民國</w:t>
      </w:r>
      <w:r w:rsidR="007C0656" w:rsidRPr="00D23373">
        <w:rPr>
          <w:rFonts w:eastAsia="標楷體" w:hint="eastAsia"/>
          <w:color w:val="000000"/>
          <w:kern w:val="0"/>
          <w:sz w:val="26"/>
          <w:szCs w:val="26"/>
        </w:rPr>
        <w:t>八十九</w:t>
      </w:r>
      <w:r w:rsidR="005F6349"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sz w:val="26"/>
          <w:szCs w:val="26"/>
        </w:rPr>
        <w:t>69</w:t>
      </w:r>
      <w:r w:rsidR="00AF3C35" w:rsidRPr="00D23373">
        <w:rPr>
          <w:rFonts w:eastAsia="標楷體"/>
          <w:color w:val="000000"/>
          <w:sz w:val="26"/>
          <w:szCs w:val="26"/>
        </w:rPr>
        <w:t>.</w:t>
      </w:r>
      <w:r w:rsidR="00AF3C35" w:rsidRPr="00D23373">
        <w:rPr>
          <w:rFonts w:eastAsia="標楷體"/>
          <w:color w:val="000000"/>
          <w:kern w:val="0"/>
          <w:sz w:val="26"/>
          <w:szCs w:val="26"/>
        </w:rPr>
        <w:t>許伯彰，二氧化鈦光觸媒分解含氯揮發性有機污染物之產物分析及反應路徑探討，國立中山大學環境工程研究所碩士論文，民國</w:t>
      </w:r>
      <w:r w:rsidR="007C0656" w:rsidRPr="00D23373">
        <w:rPr>
          <w:rFonts w:eastAsia="標楷體" w:hint="eastAsia"/>
          <w:color w:val="000000"/>
          <w:kern w:val="0"/>
          <w:sz w:val="26"/>
          <w:szCs w:val="26"/>
        </w:rPr>
        <w:t>八十六</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70</w:t>
      </w:r>
      <w:r w:rsidR="00AF3C35" w:rsidRPr="00D23373">
        <w:rPr>
          <w:rFonts w:eastAsia="標楷體"/>
          <w:color w:val="000000"/>
          <w:kern w:val="0"/>
          <w:sz w:val="26"/>
          <w:szCs w:val="26"/>
        </w:rPr>
        <w:t>.</w:t>
      </w:r>
      <w:r w:rsidR="00AF3C35" w:rsidRPr="00D23373">
        <w:rPr>
          <w:rFonts w:eastAsia="標楷體"/>
          <w:color w:val="000000"/>
          <w:kern w:val="0"/>
          <w:sz w:val="26"/>
          <w:szCs w:val="26"/>
        </w:rPr>
        <w:t>劉蟬百，二氧化鈦觸媒膜進行苯及甲苯光分解之研究，國立中央大學化學工程研究所碩士論文，民國</w:t>
      </w:r>
      <w:r w:rsidR="007C0656" w:rsidRPr="00D23373">
        <w:rPr>
          <w:rFonts w:eastAsia="標楷體" w:hint="eastAsia"/>
          <w:color w:val="000000"/>
          <w:kern w:val="0"/>
          <w:sz w:val="26"/>
          <w:szCs w:val="26"/>
        </w:rPr>
        <w:t>八十七</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71</w:t>
      </w:r>
      <w:r w:rsidR="00AF3C35" w:rsidRPr="00D23373">
        <w:rPr>
          <w:rFonts w:eastAsia="標楷體"/>
          <w:color w:val="000000"/>
          <w:kern w:val="0"/>
          <w:sz w:val="26"/>
          <w:szCs w:val="26"/>
        </w:rPr>
        <w:t>.</w:t>
      </w:r>
      <w:r w:rsidR="00AF3C35" w:rsidRPr="00D23373">
        <w:rPr>
          <w:rFonts w:eastAsia="標楷體"/>
          <w:color w:val="000000"/>
          <w:kern w:val="0"/>
          <w:sz w:val="26"/>
          <w:szCs w:val="26"/>
        </w:rPr>
        <w:t>趙鵬文，以</w:t>
      </w:r>
      <w:r w:rsidR="00AF3C35" w:rsidRPr="00D23373">
        <w:rPr>
          <w:rFonts w:eastAsia="標楷體"/>
          <w:color w:val="000000"/>
          <w:kern w:val="0"/>
          <w:sz w:val="26"/>
          <w:szCs w:val="26"/>
        </w:rPr>
        <w:t>UV/TiO</w:t>
      </w:r>
      <w:r w:rsidR="00AF3C35" w:rsidRPr="00D23373">
        <w:rPr>
          <w:rFonts w:eastAsia="標楷體"/>
          <w:color w:val="000000"/>
          <w:kern w:val="0"/>
          <w:sz w:val="17"/>
          <w:szCs w:val="17"/>
        </w:rPr>
        <w:t>2</w:t>
      </w:r>
      <w:r w:rsidR="00AF3C35" w:rsidRPr="00D23373">
        <w:rPr>
          <w:rFonts w:eastAsia="標楷體"/>
          <w:color w:val="000000"/>
          <w:kern w:val="0"/>
          <w:sz w:val="26"/>
          <w:szCs w:val="26"/>
        </w:rPr>
        <w:t>程序處理氣相中三氯乙烷之研究，國立中興大學環境工程研究碩士論文，民國</w:t>
      </w:r>
      <w:r w:rsidR="007C0656" w:rsidRPr="00D23373">
        <w:rPr>
          <w:rFonts w:eastAsia="標楷體" w:hint="eastAsia"/>
          <w:color w:val="000000"/>
          <w:kern w:val="0"/>
          <w:sz w:val="26"/>
          <w:szCs w:val="26"/>
        </w:rPr>
        <w:t>八十七</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72</w:t>
      </w:r>
      <w:r w:rsidR="00AF3C35" w:rsidRPr="00D23373">
        <w:rPr>
          <w:rFonts w:eastAsia="標楷體"/>
          <w:color w:val="000000"/>
          <w:kern w:val="0"/>
          <w:sz w:val="26"/>
          <w:szCs w:val="26"/>
        </w:rPr>
        <w:t>. Yamazaki, S., Tanaka, S., Tsukamoto, H., Kinetic studies of oxidation of ethylene over a TiO</w:t>
      </w:r>
      <w:r w:rsidR="00AF3C35" w:rsidRPr="00D23373">
        <w:rPr>
          <w:rFonts w:eastAsia="標楷體"/>
          <w:color w:val="000000"/>
          <w:kern w:val="0"/>
          <w:sz w:val="17"/>
          <w:szCs w:val="17"/>
        </w:rPr>
        <w:t xml:space="preserve">2 </w:t>
      </w:r>
      <w:r w:rsidR="00AF3C35" w:rsidRPr="00D23373">
        <w:rPr>
          <w:rFonts w:eastAsia="標楷體"/>
          <w:color w:val="000000"/>
          <w:kern w:val="0"/>
          <w:sz w:val="26"/>
          <w:szCs w:val="26"/>
        </w:rPr>
        <w:t>photocatalyst, J. Photochem. Photobiol. A, 1999, 121, 55-61.</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lastRenderedPageBreak/>
        <w:t>73</w:t>
      </w:r>
      <w:r w:rsidR="00AF3C35" w:rsidRPr="00D23373">
        <w:rPr>
          <w:rFonts w:eastAsia="標楷體"/>
          <w:color w:val="000000"/>
          <w:kern w:val="0"/>
          <w:sz w:val="26"/>
          <w:szCs w:val="26"/>
        </w:rPr>
        <w:t>.</w:t>
      </w:r>
      <w:r w:rsidR="00AF3C35" w:rsidRPr="00D23373">
        <w:rPr>
          <w:rFonts w:eastAsia="標楷體"/>
          <w:color w:val="000000"/>
          <w:kern w:val="0"/>
          <w:sz w:val="26"/>
          <w:szCs w:val="26"/>
        </w:rPr>
        <w:t>林蔡毓，以</w:t>
      </w:r>
      <w:r w:rsidR="00AF3C35" w:rsidRPr="00D23373">
        <w:rPr>
          <w:rFonts w:eastAsia="標楷體"/>
          <w:color w:val="000000"/>
          <w:kern w:val="0"/>
          <w:sz w:val="26"/>
          <w:szCs w:val="26"/>
        </w:rPr>
        <w:t>CVD</w:t>
      </w:r>
      <w:r w:rsidR="00AF3C35" w:rsidRPr="00D23373">
        <w:rPr>
          <w:rFonts w:eastAsia="標楷體"/>
          <w:color w:val="000000"/>
          <w:kern w:val="0"/>
          <w:sz w:val="26"/>
          <w:szCs w:val="26"/>
        </w:rPr>
        <w:t>法製備二氧化鈦光觸媒去除甲苯氣體之研究，國立中興大學環境工程研究所碩士論文，民國</w:t>
      </w:r>
      <w:r w:rsidR="007C0656" w:rsidRPr="00D23373">
        <w:rPr>
          <w:rFonts w:eastAsia="標楷體" w:hint="eastAsia"/>
          <w:color w:val="000000"/>
          <w:kern w:val="0"/>
          <w:sz w:val="26"/>
          <w:szCs w:val="26"/>
        </w:rPr>
        <w:t>八十九</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74</w:t>
      </w:r>
      <w:r w:rsidR="00AF3C35" w:rsidRPr="00D23373">
        <w:rPr>
          <w:rFonts w:eastAsia="標楷體"/>
          <w:color w:val="000000"/>
          <w:kern w:val="0"/>
          <w:sz w:val="26"/>
          <w:szCs w:val="26"/>
        </w:rPr>
        <w:t>.</w:t>
      </w:r>
      <w:r w:rsidR="00AF3C35" w:rsidRPr="00D23373">
        <w:rPr>
          <w:rFonts w:eastAsia="標楷體"/>
          <w:color w:val="000000"/>
          <w:kern w:val="0"/>
          <w:sz w:val="26"/>
          <w:szCs w:val="26"/>
        </w:rPr>
        <w:t>楊何源，二氧化鈦催化分解氣相</w:t>
      </w:r>
      <w:smartTag w:uri="urn:schemas-microsoft-com:office:smarttags" w:element="chmetcnv">
        <w:smartTagPr>
          <w:attr w:name="TCSC" w:val="1"/>
          <w:attr w:name="NumberType" w:val="3"/>
          <w:attr w:name="Negative" w:val="False"/>
          <w:attr w:name="HasSpace" w:val="False"/>
          <w:attr w:name="SourceValue" w:val="2"/>
          <w:attr w:name="UnitName" w:val="甲"/>
        </w:smartTagPr>
        <w:r w:rsidR="00AF3C35" w:rsidRPr="00D23373">
          <w:rPr>
            <w:rFonts w:eastAsia="標楷體"/>
            <w:color w:val="000000"/>
            <w:kern w:val="0"/>
            <w:sz w:val="26"/>
            <w:szCs w:val="26"/>
          </w:rPr>
          <w:t>二甲</w:t>
        </w:r>
      </w:smartTag>
      <w:r w:rsidR="00AF3C35" w:rsidRPr="00D23373">
        <w:rPr>
          <w:rFonts w:eastAsia="標楷體"/>
          <w:color w:val="000000"/>
          <w:kern w:val="0"/>
          <w:sz w:val="26"/>
          <w:szCs w:val="26"/>
        </w:rPr>
        <w:t>基甲醯胺之活性衰退與再生，國立交通大學環境工程所碩士論文，民國</w:t>
      </w:r>
      <w:r w:rsidR="007C0656" w:rsidRPr="00D23373">
        <w:rPr>
          <w:rFonts w:eastAsia="標楷體" w:hint="eastAsia"/>
          <w:color w:val="000000"/>
          <w:kern w:val="0"/>
          <w:sz w:val="26"/>
          <w:szCs w:val="26"/>
        </w:rPr>
        <w:t>九十一</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75</w:t>
      </w:r>
      <w:r w:rsidR="00AF3C35" w:rsidRPr="00D23373">
        <w:rPr>
          <w:rFonts w:eastAsia="標楷體"/>
          <w:color w:val="000000"/>
          <w:kern w:val="0"/>
          <w:sz w:val="26"/>
          <w:szCs w:val="26"/>
        </w:rPr>
        <w:t>.</w:t>
      </w:r>
      <w:r w:rsidR="00AF3C35" w:rsidRPr="00D23373">
        <w:rPr>
          <w:rFonts w:eastAsia="標楷體"/>
          <w:color w:val="000000"/>
          <w:kern w:val="0"/>
          <w:sz w:val="26"/>
          <w:szCs w:val="26"/>
        </w:rPr>
        <w:t>黃建智，奈米二氧化鈦光觸媒之電漿改質及其對</w:t>
      </w:r>
      <w:r w:rsidR="00AF3C35" w:rsidRPr="00D23373">
        <w:rPr>
          <w:rFonts w:eastAsia="標楷體"/>
          <w:color w:val="000000"/>
          <w:kern w:val="0"/>
          <w:sz w:val="26"/>
          <w:szCs w:val="26"/>
        </w:rPr>
        <w:t>VOCs</w:t>
      </w:r>
      <w:r w:rsidR="00AF3C35" w:rsidRPr="00D23373">
        <w:rPr>
          <w:rFonts w:eastAsia="標楷體"/>
          <w:color w:val="000000"/>
          <w:kern w:val="0"/>
          <w:sz w:val="26"/>
          <w:szCs w:val="26"/>
        </w:rPr>
        <w:t>分解反應機制之研究，中國文化大學材料科學與製造研究所碩士論文，民國</w:t>
      </w:r>
      <w:r w:rsidR="007C0656" w:rsidRPr="00D23373">
        <w:rPr>
          <w:rFonts w:eastAsia="標楷體" w:hint="eastAsia"/>
          <w:color w:val="000000"/>
          <w:kern w:val="0"/>
          <w:sz w:val="26"/>
          <w:szCs w:val="26"/>
        </w:rPr>
        <w:t>九十三</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76</w:t>
      </w:r>
      <w:r w:rsidR="00AF3C35" w:rsidRPr="00D23373">
        <w:rPr>
          <w:rFonts w:eastAsia="標楷體"/>
          <w:color w:val="000000"/>
          <w:kern w:val="0"/>
          <w:sz w:val="26"/>
          <w:szCs w:val="26"/>
        </w:rPr>
        <w:t>.</w:t>
      </w:r>
      <w:r w:rsidR="00AF3C35" w:rsidRPr="00D23373">
        <w:rPr>
          <w:rFonts w:eastAsia="標楷體"/>
          <w:color w:val="000000"/>
          <w:kern w:val="0"/>
          <w:sz w:val="26"/>
          <w:szCs w:val="26"/>
        </w:rPr>
        <w:t>曾焜煜，以紫外線</w:t>
      </w:r>
      <w:r w:rsidR="00AF3C35" w:rsidRPr="00D23373">
        <w:rPr>
          <w:rFonts w:eastAsia="標楷體"/>
          <w:color w:val="000000"/>
          <w:kern w:val="0"/>
          <w:sz w:val="26"/>
          <w:szCs w:val="26"/>
        </w:rPr>
        <w:t>/</w:t>
      </w:r>
      <w:r w:rsidR="00AF3C35" w:rsidRPr="00D23373">
        <w:rPr>
          <w:rFonts w:eastAsia="標楷體"/>
          <w:color w:val="000000"/>
          <w:kern w:val="0"/>
          <w:sz w:val="26"/>
          <w:szCs w:val="26"/>
        </w:rPr>
        <w:t>光觸媒程序處理氣相丙酮反應行為之研究，國立台灣科技大學化學工程研究所碩士論文，民國</w:t>
      </w:r>
      <w:r w:rsidR="007C0656" w:rsidRPr="00D23373">
        <w:rPr>
          <w:rFonts w:eastAsia="標楷體" w:hint="eastAsia"/>
          <w:color w:val="000000"/>
          <w:kern w:val="0"/>
          <w:sz w:val="26"/>
          <w:szCs w:val="26"/>
        </w:rPr>
        <w:t>九十</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77</w:t>
      </w:r>
      <w:r w:rsidR="00AF3C35" w:rsidRPr="00D23373">
        <w:rPr>
          <w:rFonts w:eastAsia="標楷體"/>
          <w:color w:val="000000"/>
          <w:kern w:val="0"/>
          <w:sz w:val="26"/>
          <w:szCs w:val="26"/>
        </w:rPr>
        <w:t>.</w:t>
      </w:r>
      <w:r w:rsidR="00AF3C35" w:rsidRPr="00D23373">
        <w:rPr>
          <w:rFonts w:eastAsia="標楷體"/>
          <w:color w:val="000000"/>
          <w:kern w:val="0"/>
          <w:sz w:val="26"/>
          <w:szCs w:val="26"/>
        </w:rPr>
        <w:t>巫玉娟，活性碳纖維塗覆二氧化鈦光觸媒去除揮發性有機物之可行性研究，國立中山大學環境工程研究所碩士論文，民國</w:t>
      </w:r>
      <w:r w:rsidR="007C0656" w:rsidRPr="00D23373">
        <w:rPr>
          <w:rFonts w:eastAsia="標楷體" w:hint="eastAsia"/>
          <w:color w:val="000000"/>
          <w:kern w:val="0"/>
          <w:sz w:val="26"/>
          <w:szCs w:val="26"/>
        </w:rPr>
        <w:t>九十三</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78</w:t>
      </w:r>
      <w:r w:rsidR="00AF3C35" w:rsidRPr="00D23373">
        <w:rPr>
          <w:rFonts w:eastAsia="標楷體"/>
          <w:color w:val="000000"/>
          <w:kern w:val="0"/>
          <w:sz w:val="26"/>
          <w:szCs w:val="26"/>
        </w:rPr>
        <w:t>.</w:t>
      </w:r>
      <w:r w:rsidR="00AF3C35" w:rsidRPr="00D23373">
        <w:rPr>
          <w:rFonts w:eastAsia="標楷體"/>
          <w:color w:val="000000"/>
          <w:kern w:val="0"/>
          <w:sz w:val="26"/>
          <w:szCs w:val="26"/>
        </w:rPr>
        <w:t>吳政峰，溫度和濕度效應對光催化分解氣相揮發性有機物之影響，國立中山大學環境工程研究所博士論文，民國</w:t>
      </w:r>
      <w:r w:rsidR="007C0656" w:rsidRPr="00D23373">
        <w:rPr>
          <w:rFonts w:eastAsia="標楷體" w:hint="eastAsia"/>
          <w:color w:val="000000"/>
          <w:kern w:val="0"/>
          <w:sz w:val="26"/>
          <w:szCs w:val="26"/>
        </w:rPr>
        <w:t>九十三</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79</w:t>
      </w:r>
      <w:r w:rsidR="00AF3C35" w:rsidRPr="00D23373">
        <w:rPr>
          <w:rFonts w:eastAsia="標楷體"/>
          <w:color w:val="000000"/>
          <w:kern w:val="0"/>
          <w:sz w:val="26"/>
          <w:szCs w:val="26"/>
        </w:rPr>
        <w:t>.</w:t>
      </w:r>
      <w:r w:rsidR="00AF3C35" w:rsidRPr="00D23373">
        <w:rPr>
          <w:rFonts w:eastAsia="標楷體"/>
          <w:color w:val="000000"/>
          <w:kern w:val="0"/>
          <w:sz w:val="26"/>
          <w:szCs w:val="26"/>
        </w:rPr>
        <w:t>洪佑良，甲基第三丁基醚</w:t>
      </w:r>
      <w:r w:rsidR="00AF3C35" w:rsidRPr="00D23373">
        <w:rPr>
          <w:rFonts w:eastAsia="標楷體"/>
          <w:color w:val="000000"/>
          <w:kern w:val="0"/>
          <w:sz w:val="26"/>
          <w:szCs w:val="26"/>
        </w:rPr>
        <w:t>(MTBE)</w:t>
      </w:r>
      <w:r w:rsidR="00AF3C35" w:rsidRPr="00D23373">
        <w:rPr>
          <w:rFonts w:eastAsia="標楷體"/>
          <w:color w:val="000000"/>
          <w:kern w:val="0"/>
          <w:sz w:val="26"/>
          <w:szCs w:val="26"/>
        </w:rPr>
        <w:t>與一溴二苯醚</w:t>
      </w:r>
      <w:r w:rsidR="00AF3C35" w:rsidRPr="00D23373">
        <w:rPr>
          <w:rFonts w:eastAsia="標楷體"/>
          <w:color w:val="000000"/>
          <w:kern w:val="0"/>
          <w:sz w:val="26"/>
          <w:szCs w:val="26"/>
        </w:rPr>
        <w:t>(MBDE)</w:t>
      </w:r>
      <w:r w:rsidR="00AF3C35" w:rsidRPr="00D23373">
        <w:rPr>
          <w:rFonts w:eastAsia="標楷體"/>
          <w:color w:val="000000"/>
          <w:kern w:val="0"/>
          <w:sz w:val="26"/>
          <w:szCs w:val="26"/>
        </w:rPr>
        <w:t>之氣相光催化反應特性與分解途徑分析，國立高雄第一科技大學環境與安全衛生工程所碩士論文，民國</w:t>
      </w:r>
      <w:r w:rsidR="007C0656" w:rsidRPr="00D23373">
        <w:rPr>
          <w:rFonts w:eastAsia="標楷體" w:hint="eastAsia"/>
          <w:color w:val="000000"/>
          <w:kern w:val="0"/>
          <w:sz w:val="26"/>
          <w:szCs w:val="26"/>
        </w:rPr>
        <w:t>九十三</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80</w:t>
      </w:r>
      <w:r w:rsidR="00AF3C35" w:rsidRPr="00D23373">
        <w:rPr>
          <w:rFonts w:eastAsia="標楷體"/>
          <w:color w:val="000000"/>
          <w:kern w:val="0"/>
          <w:sz w:val="26"/>
          <w:szCs w:val="26"/>
        </w:rPr>
        <w:t>.</w:t>
      </w:r>
      <w:r w:rsidR="00AF3C35" w:rsidRPr="00D23373">
        <w:rPr>
          <w:rFonts w:eastAsia="標楷體"/>
          <w:color w:val="000000"/>
          <w:kern w:val="0"/>
          <w:sz w:val="26"/>
          <w:szCs w:val="26"/>
        </w:rPr>
        <w:t>游泊皓，鉑</w:t>
      </w:r>
      <w:r w:rsidR="00AF3C35" w:rsidRPr="00D23373">
        <w:rPr>
          <w:rFonts w:eastAsia="標楷體"/>
          <w:color w:val="000000"/>
          <w:kern w:val="0"/>
          <w:sz w:val="26"/>
          <w:szCs w:val="26"/>
        </w:rPr>
        <w:t>/</w:t>
      </w:r>
      <w:r w:rsidR="00AF3C35" w:rsidRPr="00D23373">
        <w:rPr>
          <w:rFonts w:eastAsia="標楷體"/>
          <w:color w:val="000000"/>
          <w:kern w:val="0"/>
          <w:sz w:val="26"/>
          <w:szCs w:val="26"/>
        </w:rPr>
        <w:t>二氧化鈦的製備與光催化反應：從液相到氣相，國立臺北科技大學有機高分子研究所碩士論文，民國</w:t>
      </w:r>
      <w:r w:rsidR="007C0656" w:rsidRPr="00D23373">
        <w:rPr>
          <w:rFonts w:eastAsia="標楷體" w:hint="eastAsia"/>
          <w:color w:val="000000"/>
          <w:kern w:val="0"/>
          <w:sz w:val="26"/>
          <w:szCs w:val="26"/>
        </w:rPr>
        <w:t>九十三</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81</w:t>
      </w:r>
      <w:r w:rsidR="00AF3C35" w:rsidRPr="00D23373">
        <w:rPr>
          <w:rFonts w:eastAsia="標楷體"/>
          <w:color w:val="000000"/>
          <w:kern w:val="0"/>
          <w:sz w:val="26"/>
          <w:szCs w:val="26"/>
        </w:rPr>
        <w:t>.</w:t>
      </w:r>
      <w:r w:rsidR="00AF3C35" w:rsidRPr="00D23373">
        <w:rPr>
          <w:rFonts w:eastAsia="標楷體"/>
          <w:color w:val="000000"/>
          <w:kern w:val="0"/>
          <w:sz w:val="26"/>
          <w:szCs w:val="26"/>
        </w:rPr>
        <w:t>蘇以禎，利用</w:t>
      </w:r>
      <w:r w:rsidR="00AF3C35" w:rsidRPr="00D23373">
        <w:rPr>
          <w:rFonts w:eastAsia="標楷體"/>
          <w:color w:val="000000"/>
          <w:kern w:val="0"/>
          <w:sz w:val="26"/>
          <w:szCs w:val="26"/>
        </w:rPr>
        <w:t>Zeolite–TiO</w:t>
      </w:r>
      <w:r w:rsidR="00AF3C35" w:rsidRPr="00D23373">
        <w:rPr>
          <w:rFonts w:eastAsia="標楷體"/>
          <w:color w:val="000000"/>
          <w:kern w:val="0"/>
          <w:sz w:val="17"/>
          <w:szCs w:val="17"/>
        </w:rPr>
        <w:t>2</w:t>
      </w:r>
      <w:r w:rsidR="00AF3C35" w:rsidRPr="00D23373">
        <w:rPr>
          <w:rFonts w:eastAsia="標楷體"/>
          <w:color w:val="000000"/>
          <w:kern w:val="0"/>
          <w:sz w:val="26"/>
          <w:szCs w:val="26"/>
        </w:rPr>
        <w:t>複合紙之光催化反應分解乙醛，中國文化大學材料科學與奈米科技研究所碩士論文，民國</w:t>
      </w:r>
      <w:r w:rsidR="007C0656" w:rsidRPr="00D23373">
        <w:rPr>
          <w:rFonts w:eastAsia="標楷體" w:hint="eastAsia"/>
          <w:color w:val="000000"/>
          <w:kern w:val="0"/>
          <w:sz w:val="26"/>
          <w:szCs w:val="26"/>
        </w:rPr>
        <w:t>九十四</w:t>
      </w:r>
      <w:r w:rsidR="00AF3C35" w:rsidRPr="00D23373">
        <w:rPr>
          <w:rFonts w:eastAsia="標楷體"/>
          <w:color w:val="000000"/>
          <w:kern w:val="0"/>
          <w:sz w:val="26"/>
          <w:szCs w:val="26"/>
        </w:rPr>
        <w:t>年。</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82</w:t>
      </w:r>
      <w:r w:rsidR="00AF3C35" w:rsidRPr="00D23373">
        <w:rPr>
          <w:rFonts w:eastAsia="標楷體"/>
          <w:color w:val="000000"/>
          <w:kern w:val="0"/>
          <w:sz w:val="26"/>
          <w:szCs w:val="26"/>
        </w:rPr>
        <w:t>.</w:t>
      </w:r>
      <w:r w:rsidR="00AF3C35" w:rsidRPr="00D23373">
        <w:rPr>
          <w:rFonts w:eastAsia="標楷體"/>
          <w:color w:val="000000"/>
          <w:kern w:val="0"/>
          <w:sz w:val="26"/>
          <w:szCs w:val="26"/>
        </w:rPr>
        <w:t>劉仰哲，以</w:t>
      </w:r>
      <w:r w:rsidR="00AF3C35" w:rsidRPr="00D23373">
        <w:rPr>
          <w:rFonts w:eastAsia="標楷體"/>
          <w:color w:val="000000"/>
          <w:kern w:val="0"/>
          <w:sz w:val="26"/>
          <w:szCs w:val="26"/>
        </w:rPr>
        <w:t>Sr</w:t>
      </w:r>
      <w:r w:rsidR="00AF3C35" w:rsidRPr="00D23373">
        <w:rPr>
          <w:rFonts w:eastAsia="標楷體"/>
          <w:color w:val="000000"/>
          <w:kern w:val="0"/>
          <w:sz w:val="26"/>
          <w:szCs w:val="26"/>
        </w:rPr>
        <w:t>、</w:t>
      </w:r>
      <w:r w:rsidR="00AF3C35" w:rsidRPr="00D23373">
        <w:rPr>
          <w:rFonts w:eastAsia="標楷體"/>
          <w:color w:val="000000"/>
          <w:kern w:val="0"/>
          <w:sz w:val="26"/>
          <w:szCs w:val="26"/>
        </w:rPr>
        <w:t>Cu</w:t>
      </w:r>
      <w:r w:rsidR="00AF3C35" w:rsidRPr="00D23373">
        <w:rPr>
          <w:rFonts w:eastAsia="標楷體"/>
          <w:color w:val="000000"/>
          <w:kern w:val="0"/>
          <w:sz w:val="26"/>
          <w:szCs w:val="26"/>
        </w:rPr>
        <w:t>改質</w:t>
      </w:r>
      <w:r w:rsidR="00AF3C35" w:rsidRPr="00D23373">
        <w:rPr>
          <w:rFonts w:eastAsia="標楷體"/>
          <w:color w:val="000000"/>
          <w:kern w:val="0"/>
          <w:sz w:val="26"/>
          <w:szCs w:val="26"/>
        </w:rPr>
        <w:t>TiO2</w:t>
      </w:r>
      <w:r w:rsidR="00AF3C35" w:rsidRPr="00D23373">
        <w:rPr>
          <w:rFonts w:eastAsia="標楷體"/>
          <w:color w:val="000000"/>
          <w:kern w:val="0"/>
          <w:sz w:val="26"/>
          <w:szCs w:val="26"/>
        </w:rPr>
        <w:t>光觸媒處理廚餘堆肥場中臭味氣體</w:t>
      </w:r>
      <w:smartTag w:uri="urn:schemas-microsoft-com:office:smarttags" w:element="chmetcnv">
        <w:smartTagPr>
          <w:attr w:name="TCSC" w:val="1"/>
          <w:attr w:name="NumberType" w:val="3"/>
          <w:attr w:name="Negative" w:val="False"/>
          <w:attr w:name="HasSpace" w:val="False"/>
          <w:attr w:name="SourceValue" w:val="3"/>
          <w:attr w:name="UnitName" w:val="甲"/>
        </w:smartTagPr>
        <w:r w:rsidR="00AF3C35" w:rsidRPr="00D23373">
          <w:rPr>
            <w:rFonts w:eastAsia="標楷體"/>
            <w:color w:val="000000"/>
            <w:kern w:val="0"/>
            <w:sz w:val="26"/>
            <w:szCs w:val="26"/>
          </w:rPr>
          <w:t>三甲</w:t>
        </w:r>
      </w:smartTag>
      <w:r w:rsidR="00AF3C35" w:rsidRPr="00D23373">
        <w:rPr>
          <w:rFonts w:eastAsia="標楷體"/>
          <w:color w:val="000000"/>
          <w:kern w:val="0"/>
          <w:sz w:val="26"/>
          <w:szCs w:val="26"/>
        </w:rPr>
        <w:t>基胺之研究，國立成功大學環境工程研究所碩士論文，民國</w:t>
      </w:r>
      <w:r w:rsidR="007C0656" w:rsidRPr="00D23373">
        <w:rPr>
          <w:rFonts w:eastAsia="標楷體" w:hint="eastAsia"/>
          <w:color w:val="000000"/>
          <w:kern w:val="0"/>
          <w:sz w:val="26"/>
          <w:szCs w:val="26"/>
        </w:rPr>
        <w:t>九十四</w:t>
      </w:r>
      <w:r w:rsidR="00AF3C35" w:rsidRPr="00D23373">
        <w:rPr>
          <w:rFonts w:eastAsia="標楷體"/>
          <w:color w:val="000000"/>
          <w:kern w:val="0"/>
          <w:sz w:val="26"/>
          <w:szCs w:val="26"/>
        </w:rPr>
        <w:t>。</w:t>
      </w:r>
    </w:p>
    <w:p w:rsidR="00AF3C35"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83</w:t>
      </w:r>
      <w:r w:rsidR="00AF3C35" w:rsidRPr="00D23373">
        <w:rPr>
          <w:rFonts w:eastAsia="標楷體"/>
          <w:color w:val="000000"/>
          <w:kern w:val="0"/>
          <w:sz w:val="26"/>
          <w:szCs w:val="26"/>
        </w:rPr>
        <w:t>.</w:t>
      </w:r>
      <w:r w:rsidR="00AF3C35" w:rsidRPr="00D23373">
        <w:rPr>
          <w:rFonts w:eastAsia="標楷體"/>
          <w:color w:val="000000"/>
          <w:kern w:val="0"/>
          <w:sz w:val="26"/>
          <w:szCs w:val="26"/>
        </w:rPr>
        <w:t>藍泰蔚，以光纖反應器直接光催化分解氮氧化物，國立臺灣大學化學工程學研究所碩士論文，民國</w:t>
      </w:r>
      <w:r w:rsidR="007C0656" w:rsidRPr="00D23373">
        <w:rPr>
          <w:rFonts w:eastAsia="標楷體" w:hint="eastAsia"/>
          <w:color w:val="000000"/>
          <w:kern w:val="0"/>
          <w:sz w:val="26"/>
          <w:szCs w:val="26"/>
        </w:rPr>
        <w:t>九十四</w:t>
      </w:r>
      <w:r w:rsidR="00AF3C35" w:rsidRPr="00D23373">
        <w:rPr>
          <w:rFonts w:eastAsia="標楷體"/>
          <w:color w:val="000000"/>
          <w:kern w:val="0"/>
          <w:sz w:val="26"/>
          <w:szCs w:val="26"/>
        </w:rPr>
        <w:t>年。</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84</w:t>
      </w:r>
      <w:r w:rsidR="00AF3C35" w:rsidRPr="00D23373">
        <w:rPr>
          <w:rFonts w:eastAsia="標楷體"/>
          <w:color w:val="000000"/>
          <w:kern w:val="0"/>
          <w:sz w:val="26"/>
          <w:szCs w:val="26"/>
        </w:rPr>
        <w:t>.</w:t>
      </w:r>
      <w:r w:rsidR="00AF3C35" w:rsidRPr="00D23373">
        <w:rPr>
          <w:rFonts w:eastAsia="標楷體"/>
          <w:color w:val="000000"/>
          <w:kern w:val="0"/>
          <w:sz w:val="26"/>
          <w:szCs w:val="26"/>
        </w:rPr>
        <w:t>陳建志，奈米光觸媒分解氨氣之研究與評估，國立臺北科技大學冷凍空調工程研究所碩士論文，民國</w:t>
      </w:r>
      <w:r w:rsidR="007C0656" w:rsidRPr="00D23373">
        <w:rPr>
          <w:rFonts w:eastAsia="標楷體" w:hint="eastAsia"/>
          <w:color w:val="000000"/>
          <w:kern w:val="0"/>
          <w:sz w:val="26"/>
          <w:szCs w:val="26"/>
        </w:rPr>
        <w:t>九十四</w:t>
      </w:r>
      <w:r w:rsidR="00AF3C35" w:rsidRPr="00D23373">
        <w:rPr>
          <w:rFonts w:eastAsia="標楷體"/>
          <w:color w:val="000000"/>
          <w:kern w:val="0"/>
          <w:sz w:val="26"/>
          <w:szCs w:val="26"/>
        </w:rPr>
        <w:t>年。</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85</w:t>
      </w:r>
      <w:r w:rsidR="00E572FC" w:rsidRPr="00D23373">
        <w:rPr>
          <w:rFonts w:eastAsia="標楷體"/>
          <w:color w:val="000000"/>
          <w:kern w:val="0"/>
          <w:sz w:val="26"/>
          <w:szCs w:val="26"/>
        </w:rPr>
        <w:t>.</w:t>
      </w:r>
      <w:r w:rsidR="005F6349" w:rsidRPr="00D23373">
        <w:rPr>
          <w:rFonts w:eastAsia="標楷體"/>
          <w:color w:val="000000"/>
          <w:kern w:val="0"/>
          <w:sz w:val="26"/>
          <w:szCs w:val="26"/>
        </w:rPr>
        <w:t>王文裕、顧洋，二氧化鈦可見光光觸媒的發展，介面科學會誌，</w:t>
      </w:r>
      <w:r w:rsidR="005F6349" w:rsidRPr="00D23373">
        <w:rPr>
          <w:rFonts w:eastAsia="標楷體"/>
          <w:color w:val="000000"/>
          <w:kern w:val="0"/>
          <w:sz w:val="26"/>
          <w:szCs w:val="26"/>
        </w:rPr>
        <w:t>27: 111-122</w:t>
      </w:r>
      <w:r w:rsidR="006D34EE" w:rsidRPr="00D23373">
        <w:rPr>
          <w:rFonts w:eastAsia="標楷體" w:hint="eastAsia"/>
          <w:color w:val="000000"/>
          <w:kern w:val="0"/>
          <w:sz w:val="26"/>
          <w:szCs w:val="26"/>
        </w:rPr>
        <w:t>，民國九四年。</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lastRenderedPageBreak/>
        <w:t>86</w:t>
      </w:r>
      <w:r w:rsidR="00E572FC" w:rsidRPr="00D23373">
        <w:rPr>
          <w:rFonts w:eastAsia="標楷體"/>
          <w:color w:val="000000"/>
          <w:kern w:val="0"/>
          <w:sz w:val="26"/>
          <w:szCs w:val="26"/>
        </w:rPr>
        <w:t>.</w:t>
      </w:r>
      <w:r w:rsidR="005F6349" w:rsidRPr="00D23373">
        <w:rPr>
          <w:rFonts w:eastAsia="標楷體"/>
          <w:color w:val="000000"/>
          <w:kern w:val="0"/>
          <w:sz w:val="26"/>
          <w:szCs w:val="26"/>
        </w:rPr>
        <w:t>Sarria, V., Kenfack, S., Guillod, O., Pulgarin, C., An innovative coupled solar-biological system at field pilot scale for the treatment of biorecalcitrant pollutants. J. Photochem. Photobiol. A: 159, 89-99</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2003</w:t>
      </w:r>
      <w:r w:rsidR="006D34EE" w:rsidRPr="00D23373">
        <w:rPr>
          <w:rFonts w:eastAsia="標楷體" w:hint="eastAsia"/>
          <w:color w:val="000000"/>
          <w:kern w:val="0"/>
          <w:sz w:val="26"/>
          <w:szCs w:val="26"/>
        </w:rPr>
        <w:t>)</w:t>
      </w:r>
      <w:r w:rsidR="005F6349" w:rsidRPr="00D23373">
        <w:rPr>
          <w:rFonts w:eastAsia="標楷體"/>
          <w:color w:val="000000"/>
          <w:kern w:val="0"/>
          <w:sz w:val="26"/>
          <w:szCs w:val="26"/>
        </w:rPr>
        <w:t>.</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87</w:t>
      </w:r>
      <w:r w:rsidR="00E572FC" w:rsidRPr="00D23373">
        <w:rPr>
          <w:rFonts w:eastAsia="標楷體"/>
          <w:color w:val="000000"/>
          <w:kern w:val="0"/>
          <w:sz w:val="26"/>
          <w:szCs w:val="26"/>
        </w:rPr>
        <w:t>.</w:t>
      </w:r>
      <w:r w:rsidR="005F6349" w:rsidRPr="00D23373">
        <w:rPr>
          <w:rFonts w:eastAsia="標楷體"/>
          <w:color w:val="000000"/>
          <w:kern w:val="0"/>
          <w:sz w:val="26"/>
          <w:szCs w:val="26"/>
        </w:rPr>
        <w:t>翁文彬，光電氧化法結合化學洗滌技術處理揮發性有機物之可行性研究，雲林科技大學環境與安全工程研究所，民國</w:t>
      </w:r>
      <w:r w:rsidR="007C0656" w:rsidRPr="00D23373">
        <w:rPr>
          <w:rFonts w:eastAsia="標楷體" w:hint="eastAsia"/>
          <w:color w:val="000000"/>
          <w:kern w:val="0"/>
          <w:sz w:val="26"/>
          <w:szCs w:val="26"/>
        </w:rPr>
        <w:t>九十四</w:t>
      </w:r>
      <w:r w:rsidR="005F6349" w:rsidRPr="00D23373">
        <w:rPr>
          <w:rFonts w:eastAsia="標楷體"/>
          <w:color w:val="000000"/>
          <w:kern w:val="0"/>
          <w:sz w:val="26"/>
          <w:szCs w:val="26"/>
        </w:rPr>
        <w:t>年。</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88</w:t>
      </w:r>
      <w:r w:rsidR="00E572FC" w:rsidRPr="00D23373">
        <w:rPr>
          <w:rFonts w:eastAsia="標楷體"/>
          <w:color w:val="000000"/>
          <w:kern w:val="0"/>
          <w:sz w:val="26"/>
          <w:szCs w:val="26"/>
        </w:rPr>
        <w:t>.</w:t>
      </w:r>
      <w:smartTag w:uri="urn:schemas-microsoft-com:office:smarttags" w:element="place">
        <w:r w:rsidR="005F6349" w:rsidRPr="00D23373">
          <w:rPr>
            <w:rFonts w:eastAsia="標楷體"/>
            <w:color w:val="000000"/>
            <w:kern w:val="0"/>
            <w:sz w:val="26"/>
            <w:szCs w:val="26"/>
          </w:rPr>
          <w:t>Adams</w:t>
        </w:r>
      </w:smartTag>
      <w:r w:rsidR="005F6349" w:rsidRPr="00D23373">
        <w:rPr>
          <w:rFonts w:eastAsia="標楷體"/>
          <w:color w:val="000000"/>
          <w:kern w:val="0"/>
          <w:sz w:val="26"/>
          <w:szCs w:val="26"/>
        </w:rPr>
        <w:t>, C.D.; Kuzhikannil, J.J., Effects of UV/H</w:t>
      </w:r>
      <w:r w:rsidR="005F6349" w:rsidRPr="00D23373">
        <w:rPr>
          <w:rFonts w:eastAsia="標楷體"/>
          <w:color w:val="000000"/>
          <w:kern w:val="0"/>
          <w:sz w:val="17"/>
          <w:szCs w:val="17"/>
        </w:rPr>
        <w:t>2</w:t>
      </w:r>
      <w:r w:rsidR="005F6349" w:rsidRPr="00D23373">
        <w:rPr>
          <w:rFonts w:eastAsia="標楷體"/>
          <w:color w:val="000000"/>
          <w:kern w:val="0"/>
          <w:sz w:val="26"/>
          <w:szCs w:val="26"/>
        </w:rPr>
        <w:t>O</w:t>
      </w:r>
      <w:r w:rsidR="005F6349" w:rsidRPr="00D23373">
        <w:rPr>
          <w:rFonts w:eastAsia="標楷體"/>
          <w:color w:val="000000"/>
          <w:kern w:val="0"/>
          <w:sz w:val="17"/>
          <w:szCs w:val="17"/>
        </w:rPr>
        <w:t xml:space="preserve">2 </w:t>
      </w:r>
      <w:r w:rsidR="005F6349" w:rsidRPr="00D23373">
        <w:rPr>
          <w:rFonts w:eastAsia="標楷體"/>
          <w:color w:val="000000"/>
          <w:kern w:val="0"/>
          <w:sz w:val="26"/>
          <w:szCs w:val="26"/>
        </w:rPr>
        <w:t>preoxidation on the aerobic</w:t>
      </w:r>
    </w:p>
    <w:p w:rsidR="005F6349" w:rsidRPr="00D23373" w:rsidRDefault="00516E2E"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hint="eastAsia"/>
          <w:color w:val="000000"/>
          <w:kern w:val="0"/>
          <w:sz w:val="26"/>
          <w:szCs w:val="26"/>
        </w:rPr>
        <w:t xml:space="preserve">   </w:t>
      </w:r>
      <w:r w:rsidR="005F6349" w:rsidRPr="00D23373">
        <w:rPr>
          <w:rFonts w:eastAsia="標楷體"/>
          <w:color w:val="000000"/>
          <w:kern w:val="0"/>
          <w:sz w:val="26"/>
          <w:szCs w:val="26"/>
        </w:rPr>
        <w:t>biodegradability of quaternary amine surfactants. Water Res., 34, 668-672</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2000</w:t>
      </w:r>
      <w:r w:rsidR="006D34EE" w:rsidRPr="00D23373">
        <w:rPr>
          <w:rFonts w:eastAsia="標楷體" w:hint="eastAsia"/>
          <w:color w:val="000000"/>
          <w:kern w:val="0"/>
          <w:sz w:val="26"/>
          <w:szCs w:val="26"/>
        </w:rPr>
        <w:t>)</w:t>
      </w:r>
      <w:r w:rsidR="005F6349" w:rsidRPr="00D23373">
        <w:rPr>
          <w:rFonts w:eastAsia="標楷體"/>
          <w:color w:val="000000"/>
          <w:kern w:val="0"/>
          <w:sz w:val="26"/>
          <w:szCs w:val="26"/>
        </w:rPr>
        <w:t>.</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89</w:t>
      </w:r>
      <w:r w:rsidR="00E572FC" w:rsidRPr="00D23373">
        <w:rPr>
          <w:rFonts w:eastAsia="標楷體"/>
          <w:color w:val="000000"/>
          <w:kern w:val="0"/>
          <w:sz w:val="26"/>
          <w:szCs w:val="26"/>
        </w:rPr>
        <w:t>.</w:t>
      </w:r>
      <w:r w:rsidR="005F6349" w:rsidRPr="00D23373">
        <w:rPr>
          <w:rFonts w:eastAsia="標楷體"/>
          <w:color w:val="000000"/>
          <w:kern w:val="0"/>
          <w:sz w:val="26"/>
          <w:szCs w:val="26"/>
        </w:rPr>
        <w:t>Hess, T.F., Lewis, T.A., Crawford, R.L., Katamneni, S., Wells, J.H., Combined photocatalytic and fungal treatment for the destruction of 2,4,6-trinitrotoluene (TNT). Water Res.,32, 1481-1491</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1998</w:t>
      </w:r>
      <w:r w:rsidR="006D34EE" w:rsidRPr="00D23373">
        <w:rPr>
          <w:rFonts w:eastAsia="標楷體" w:hint="eastAsia"/>
          <w:color w:val="000000"/>
          <w:kern w:val="0"/>
          <w:sz w:val="26"/>
          <w:szCs w:val="26"/>
        </w:rPr>
        <w:t>)</w:t>
      </w:r>
      <w:r w:rsidR="005F6349" w:rsidRPr="00D23373">
        <w:rPr>
          <w:rFonts w:eastAsia="標楷體"/>
          <w:color w:val="000000"/>
          <w:kern w:val="0"/>
          <w:sz w:val="26"/>
          <w:szCs w:val="26"/>
        </w:rPr>
        <w:t>.</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90</w:t>
      </w:r>
      <w:r w:rsidR="00E572FC" w:rsidRPr="00D23373">
        <w:rPr>
          <w:rFonts w:eastAsia="標楷體"/>
          <w:color w:val="000000"/>
          <w:kern w:val="0"/>
          <w:sz w:val="26"/>
          <w:szCs w:val="26"/>
        </w:rPr>
        <w:t>.</w:t>
      </w:r>
      <w:r w:rsidR="005F6349" w:rsidRPr="00D23373">
        <w:rPr>
          <w:rFonts w:eastAsia="標楷體"/>
          <w:color w:val="000000"/>
          <w:kern w:val="0"/>
          <w:sz w:val="26"/>
          <w:szCs w:val="26"/>
        </w:rPr>
        <w:t xml:space="preserve">Benitez, F.J., Acero, J.L., Gonzalez, T., Garcia, J., Ozonation and biodegradation processes in batch reactors treating black table olives washing wastewaters. Ind. </w:t>
      </w:r>
      <w:smartTag w:uri="urn:schemas-microsoft-com:office:smarttags" w:element="place">
        <w:smartTag w:uri="urn:schemas-microsoft-com:office:smarttags" w:element="country-region">
          <w:r w:rsidR="005F6349" w:rsidRPr="00D23373">
            <w:rPr>
              <w:rFonts w:eastAsia="標楷體"/>
              <w:color w:val="000000"/>
              <w:kern w:val="0"/>
              <w:sz w:val="26"/>
              <w:szCs w:val="26"/>
            </w:rPr>
            <w:t>Eng.</w:t>
          </w:r>
        </w:smartTag>
      </w:smartTag>
      <w:r w:rsidR="005F6349" w:rsidRPr="00D23373">
        <w:rPr>
          <w:rFonts w:eastAsia="標楷體"/>
          <w:color w:val="000000"/>
          <w:kern w:val="0"/>
          <w:sz w:val="26"/>
          <w:szCs w:val="26"/>
        </w:rPr>
        <w:t xml:space="preserve"> Chem. Res., 40, 3144 -3151</w:t>
      </w:r>
      <w:r w:rsidR="006D34EE" w:rsidRPr="00D23373">
        <w:rPr>
          <w:rFonts w:eastAsia="標楷體" w:hint="eastAsia"/>
          <w:color w:val="000000"/>
          <w:kern w:val="0"/>
          <w:sz w:val="26"/>
          <w:szCs w:val="26"/>
        </w:rPr>
        <w:t>(</w:t>
      </w:r>
      <w:r w:rsidR="006D34EE" w:rsidRPr="00D23373">
        <w:rPr>
          <w:rFonts w:eastAsia="標楷體"/>
          <w:color w:val="000000"/>
          <w:kern w:val="0"/>
          <w:sz w:val="26"/>
          <w:szCs w:val="26"/>
        </w:rPr>
        <w:t>2001</w:t>
      </w:r>
      <w:r w:rsidR="006D34EE" w:rsidRPr="00D23373">
        <w:rPr>
          <w:rFonts w:eastAsia="標楷體" w:hint="eastAsia"/>
          <w:color w:val="000000"/>
          <w:kern w:val="0"/>
          <w:sz w:val="26"/>
          <w:szCs w:val="26"/>
        </w:rPr>
        <w:t>)</w:t>
      </w:r>
      <w:r w:rsidR="005F6349" w:rsidRPr="00D23373">
        <w:rPr>
          <w:rFonts w:eastAsia="標楷體"/>
          <w:color w:val="000000"/>
          <w:kern w:val="0"/>
          <w:sz w:val="26"/>
          <w:szCs w:val="26"/>
        </w:rPr>
        <w:t>.</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91</w:t>
      </w:r>
      <w:r w:rsidR="00E572FC" w:rsidRPr="00D23373">
        <w:rPr>
          <w:rFonts w:eastAsia="標楷體"/>
          <w:color w:val="000000"/>
          <w:kern w:val="0"/>
          <w:sz w:val="26"/>
          <w:szCs w:val="26"/>
        </w:rPr>
        <w:t>.</w:t>
      </w:r>
      <w:r w:rsidR="005F6349" w:rsidRPr="00D23373">
        <w:rPr>
          <w:rFonts w:eastAsia="標楷體"/>
          <w:color w:val="000000"/>
          <w:kern w:val="0"/>
          <w:sz w:val="26"/>
          <w:szCs w:val="26"/>
        </w:rPr>
        <w:t xml:space="preserve">Benitez, F.J., Acero, J.L., Gonzalez, T., Garcia, J., Ozonation and biodegradation processes in batch reactors treating black table olives washing wastewaters. Ind. </w:t>
      </w:r>
      <w:smartTag w:uri="urn:schemas-microsoft-com:office:smarttags" w:element="place">
        <w:smartTag w:uri="urn:schemas-microsoft-com:office:smarttags" w:element="country-region">
          <w:r w:rsidR="005F6349" w:rsidRPr="00D23373">
            <w:rPr>
              <w:rFonts w:eastAsia="標楷體"/>
              <w:color w:val="000000"/>
              <w:kern w:val="0"/>
              <w:sz w:val="26"/>
              <w:szCs w:val="26"/>
            </w:rPr>
            <w:t>Eng.</w:t>
          </w:r>
        </w:smartTag>
      </w:smartTag>
      <w:r w:rsidR="005F6349" w:rsidRPr="00D23373">
        <w:rPr>
          <w:rFonts w:eastAsia="標楷體"/>
          <w:color w:val="000000"/>
          <w:kern w:val="0"/>
          <w:sz w:val="26"/>
          <w:szCs w:val="26"/>
        </w:rPr>
        <w:t xml:space="preserve"> Chem. Res.,</w:t>
      </w:r>
      <w:r w:rsidR="007A4EAA" w:rsidRPr="00D23373">
        <w:rPr>
          <w:rFonts w:eastAsia="標楷體" w:hint="eastAsia"/>
          <w:color w:val="000000"/>
          <w:kern w:val="0"/>
          <w:sz w:val="26"/>
          <w:szCs w:val="26"/>
        </w:rPr>
        <w:t xml:space="preserve"> </w:t>
      </w:r>
      <w:r w:rsidR="005F6349" w:rsidRPr="00D23373">
        <w:rPr>
          <w:rFonts w:eastAsia="標楷體"/>
          <w:color w:val="000000"/>
          <w:kern w:val="0"/>
          <w:sz w:val="26"/>
          <w:szCs w:val="26"/>
        </w:rPr>
        <w:t>40, 3144 -3151</w:t>
      </w:r>
      <w:r w:rsidR="007A4EAA" w:rsidRPr="00D23373">
        <w:rPr>
          <w:rFonts w:eastAsia="標楷體" w:hint="eastAsia"/>
          <w:color w:val="000000"/>
          <w:kern w:val="0"/>
          <w:sz w:val="26"/>
          <w:szCs w:val="26"/>
        </w:rPr>
        <w:t>(</w:t>
      </w:r>
      <w:r w:rsidR="007A4EAA" w:rsidRPr="00D23373">
        <w:rPr>
          <w:rFonts w:eastAsia="標楷體"/>
          <w:color w:val="000000"/>
          <w:kern w:val="0"/>
          <w:sz w:val="26"/>
          <w:szCs w:val="26"/>
        </w:rPr>
        <w:t>2001</w:t>
      </w:r>
      <w:r w:rsidR="007A4EAA" w:rsidRPr="00D23373">
        <w:rPr>
          <w:rFonts w:eastAsia="標楷體" w:hint="eastAsia"/>
          <w:color w:val="000000"/>
          <w:kern w:val="0"/>
          <w:sz w:val="26"/>
          <w:szCs w:val="26"/>
        </w:rPr>
        <w:t>)</w:t>
      </w:r>
      <w:r w:rsidR="005F6349" w:rsidRPr="00D23373">
        <w:rPr>
          <w:rFonts w:eastAsia="標楷體"/>
          <w:color w:val="000000"/>
          <w:kern w:val="0"/>
          <w:sz w:val="26"/>
          <w:szCs w:val="26"/>
        </w:rPr>
        <w:t>.</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92</w:t>
      </w:r>
      <w:r w:rsidR="00E572FC" w:rsidRPr="00D23373">
        <w:rPr>
          <w:rFonts w:eastAsia="標楷體"/>
          <w:color w:val="000000"/>
          <w:kern w:val="0"/>
          <w:sz w:val="26"/>
          <w:szCs w:val="26"/>
        </w:rPr>
        <w:t>.</w:t>
      </w:r>
      <w:r w:rsidR="005F6349" w:rsidRPr="00D23373">
        <w:rPr>
          <w:rFonts w:eastAsia="標楷體"/>
          <w:color w:val="000000"/>
          <w:kern w:val="0"/>
          <w:sz w:val="26"/>
          <w:szCs w:val="26"/>
        </w:rPr>
        <w:t xml:space="preserve">Yeber, M.C., Freer, J., </w:t>
      </w:r>
      <w:smartTag w:uri="urn:schemas-microsoft-com:office:smarttags" w:element="place">
        <w:smartTag w:uri="urn:schemas-microsoft-com:office:smarttags" w:element="City">
          <w:r w:rsidR="005F6349" w:rsidRPr="00D23373">
            <w:rPr>
              <w:rFonts w:eastAsia="標楷體"/>
              <w:color w:val="000000"/>
              <w:kern w:val="0"/>
              <w:sz w:val="26"/>
              <w:szCs w:val="26"/>
            </w:rPr>
            <w:t>Martinez</w:t>
          </w:r>
        </w:smartTag>
      </w:smartTag>
      <w:r w:rsidR="005F6349" w:rsidRPr="00D23373">
        <w:rPr>
          <w:rFonts w:eastAsia="標楷體"/>
          <w:color w:val="000000"/>
          <w:kern w:val="0"/>
          <w:sz w:val="26"/>
          <w:szCs w:val="26"/>
        </w:rPr>
        <w:t xml:space="preserve">, M., Mansilla, H.D., Bacterial response to photocatalytic degradation of 6-chlorovanillin. Chemosphere, 41, </w:t>
      </w:r>
      <w:r w:rsidR="007A4EAA" w:rsidRPr="00D23373">
        <w:rPr>
          <w:rFonts w:eastAsia="標楷體" w:hint="eastAsia"/>
          <w:color w:val="000000"/>
          <w:kern w:val="0"/>
          <w:sz w:val="26"/>
          <w:szCs w:val="26"/>
        </w:rPr>
        <w:t>pp.</w:t>
      </w:r>
      <w:r w:rsidR="005F6349" w:rsidRPr="00D23373">
        <w:rPr>
          <w:rFonts w:eastAsia="標楷體"/>
          <w:color w:val="000000"/>
          <w:kern w:val="0"/>
          <w:sz w:val="26"/>
          <w:szCs w:val="26"/>
        </w:rPr>
        <w:t>1257-1261</w:t>
      </w:r>
      <w:r w:rsidR="007A4EAA" w:rsidRPr="00D23373">
        <w:rPr>
          <w:rFonts w:eastAsia="標楷體" w:hint="eastAsia"/>
          <w:color w:val="000000"/>
          <w:kern w:val="0"/>
          <w:sz w:val="26"/>
          <w:szCs w:val="26"/>
        </w:rPr>
        <w:t>(</w:t>
      </w:r>
      <w:r w:rsidR="007A4EAA" w:rsidRPr="00D23373">
        <w:rPr>
          <w:rFonts w:eastAsia="標楷體"/>
          <w:color w:val="000000"/>
          <w:kern w:val="0"/>
          <w:sz w:val="26"/>
          <w:szCs w:val="26"/>
        </w:rPr>
        <w:t>2000</w:t>
      </w:r>
      <w:r w:rsidR="007A4EAA" w:rsidRPr="00D23373">
        <w:rPr>
          <w:rFonts w:eastAsia="標楷體" w:hint="eastAsia"/>
          <w:color w:val="000000"/>
          <w:kern w:val="0"/>
          <w:sz w:val="26"/>
          <w:szCs w:val="26"/>
        </w:rPr>
        <w:t>)</w:t>
      </w:r>
      <w:r w:rsidR="005F6349" w:rsidRPr="00D23373">
        <w:rPr>
          <w:rFonts w:eastAsia="標楷體"/>
          <w:color w:val="000000"/>
          <w:kern w:val="0"/>
          <w:sz w:val="26"/>
          <w:szCs w:val="26"/>
        </w:rPr>
        <w:t>.</w:t>
      </w:r>
    </w:p>
    <w:p w:rsidR="004737E2"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93</w:t>
      </w:r>
      <w:r w:rsidR="004737E2" w:rsidRPr="00D23373">
        <w:rPr>
          <w:rFonts w:eastAsia="標楷體"/>
          <w:color w:val="000000"/>
          <w:kern w:val="0"/>
          <w:sz w:val="26"/>
          <w:szCs w:val="26"/>
        </w:rPr>
        <w:t>.</w:t>
      </w:r>
      <w:r w:rsidR="004737E2" w:rsidRPr="00D23373">
        <w:rPr>
          <w:rFonts w:eastAsia="標楷體"/>
          <w:color w:val="000000"/>
          <w:kern w:val="0"/>
          <w:sz w:val="26"/>
          <w:szCs w:val="26"/>
        </w:rPr>
        <w:t>紀威宇，以二氧化鈦光觸媒進行養殖水中氨氮之光催化降解，屏東科技大學熱帶農業研究所碩士論文，民國</w:t>
      </w:r>
      <w:r w:rsidR="007C0656" w:rsidRPr="00D23373">
        <w:rPr>
          <w:rFonts w:eastAsia="標楷體" w:hint="eastAsia"/>
          <w:color w:val="000000"/>
          <w:kern w:val="0"/>
          <w:sz w:val="26"/>
          <w:szCs w:val="26"/>
        </w:rPr>
        <w:t>九十</w:t>
      </w:r>
      <w:r w:rsidR="004737E2" w:rsidRPr="00D23373">
        <w:rPr>
          <w:rFonts w:eastAsia="標楷體"/>
          <w:color w:val="000000"/>
          <w:kern w:val="0"/>
          <w:sz w:val="26"/>
          <w:szCs w:val="26"/>
        </w:rPr>
        <w:t>年。</w:t>
      </w:r>
    </w:p>
    <w:p w:rsidR="005F6349" w:rsidRPr="00D23373" w:rsidRDefault="004675B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94</w:t>
      </w:r>
      <w:r w:rsidR="004737E2" w:rsidRPr="00D23373">
        <w:rPr>
          <w:rFonts w:eastAsia="標楷體"/>
          <w:color w:val="000000"/>
          <w:kern w:val="0"/>
          <w:sz w:val="26"/>
          <w:szCs w:val="26"/>
        </w:rPr>
        <w:t>.</w:t>
      </w:r>
      <w:r w:rsidR="004737E2" w:rsidRPr="00D23373">
        <w:rPr>
          <w:rFonts w:eastAsia="標楷體"/>
          <w:color w:val="000000"/>
          <w:kern w:val="0"/>
          <w:sz w:val="26"/>
          <w:szCs w:val="26"/>
        </w:rPr>
        <w:t>陳琪婷，以二氧化錳催化降解水中氨氮之研究，國立中山大學海洋環境及工程學系研究所碩士論文，民國</w:t>
      </w:r>
      <w:r w:rsidR="007C0656" w:rsidRPr="00D23373">
        <w:rPr>
          <w:rFonts w:eastAsia="標楷體" w:hint="eastAsia"/>
          <w:color w:val="000000"/>
          <w:kern w:val="0"/>
          <w:sz w:val="26"/>
          <w:szCs w:val="26"/>
        </w:rPr>
        <w:t>九十一</w:t>
      </w:r>
      <w:r w:rsidR="004737E2" w:rsidRPr="00D23373">
        <w:rPr>
          <w:rFonts w:eastAsia="標楷體"/>
          <w:color w:val="000000"/>
          <w:kern w:val="0"/>
          <w:sz w:val="26"/>
          <w:szCs w:val="26"/>
        </w:rPr>
        <w:t>年。</w:t>
      </w:r>
    </w:p>
    <w:p w:rsidR="000E3C5F" w:rsidRPr="00D23373" w:rsidRDefault="000E3C5F"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color w:val="000000"/>
          <w:kern w:val="0"/>
          <w:sz w:val="26"/>
          <w:szCs w:val="26"/>
        </w:rPr>
        <w:t>95.</w:t>
      </w:r>
      <w:r w:rsidR="00E05CC8" w:rsidRPr="00D23373">
        <w:rPr>
          <w:rFonts w:eastAsia="標楷體"/>
          <w:color w:val="000000"/>
          <w:kern w:val="0"/>
          <w:sz w:val="26"/>
          <w:szCs w:val="26"/>
        </w:rPr>
        <w:t>Gerard muyer</w:t>
      </w:r>
      <w:r w:rsidR="00DB7DE8" w:rsidRPr="00D23373">
        <w:rPr>
          <w:rFonts w:eastAsia="標楷體"/>
          <w:color w:val="000000"/>
          <w:kern w:val="0"/>
          <w:sz w:val="26"/>
          <w:szCs w:val="26"/>
        </w:rPr>
        <w:t>,</w:t>
      </w:r>
      <w:r w:rsidR="00E05CC8" w:rsidRPr="00D23373">
        <w:rPr>
          <w:rFonts w:eastAsia="標楷體"/>
          <w:color w:val="000000"/>
          <w:kern w:val="0"/>
          <w:sz w:val="26"/>
          <w:szCs w:val="26"/>
        </w:rPr>
        <w:t xml:space="preserve"> Ellen C. De Waal, Andre G. Uiterlinden,”Profiling of Complex</w:t>
      </w:r>
      <w:r w:rsidR="0001551F" w:rsidRPr="00D23373">
        <w:rPr>
          <w:rFonts w:eastAsia="標楷體" w:hint="eastAsia"/>
          <w:color w:val="000000"/>
          <w:kern w:val="0"/>
          <w:sz w:val="26"/>
          <w:szCs w:val="26"/>
        </w:rPr>
        <w:t xml:space="preserve"> </w:t>
      </w:r>
      <w:r w:rsidR="00E05CC8" w:rsidRPr="00D23373">
        <w:rPr>
          <w:rFonts w:eastAsia="標楷體"/>
          <w:color w:val="000000"/>
          <w:kern w:val="0"/>
          <w:sz w:val="26"/>
          <w:szCs w:val="26"/>
        </w:rPr>
        <w:t xml:space="preserve">Microbial Populations by Denaturing Gradient Gel Electrophoresis Analysis of Polymerase Chain Reaction-Amplified Genes Coding for 16S rRNA”,Applife and Environmental Microbiology, </w:t>
      </w:r>
      <w:r w:rsidR="00E763C7" w:rsidRPr="00D23373">
        <w:rPr>
          <w:rFonts w:eastAsia="標楷體"/>
          <w:color w:val="000000"/>
          <w:kern w:val="0"/>
          <w:sz w:val="26"/>
          <w:szCs w:val="26"/>
        </w:rPr>
        <w:t xml:space="preserve">Vol 59, NO 3, Mar., </w:t>
      </w:r>
      <w:r w:rsidR="007A4EAA" w:rsidRPr="00D23373">
        <w:rPr>
          <w:rFonts w:eastAsia="標楷體" w:hint="eastAsia"/>
          <w:color w:val="000000"/>
          <w:kern w:val="0"/>
          <w:sz w:val="26"/>
          <w:szCs w:val="26"/>
        </w:rPr>
        <w:t>pp.</w:t>
      </w:r>
      <w:r w:rsidR="00E763C7" w:rsidRPr="00D23373">
        <w:rPr>
          <w:rFonts w:eastAsia="標楷體"/>
          <w:color w:val="000000"/>
          <w:kern w:val="0"/>
          <w:sz w:val="26"/>
          <w:szCs w:val="26"/>
        </w:rPr>
        <w:t>695-700</w:t>
      </w:r>
      <w:r w:rsidR="007A4EAA" w:rsidRPr="00D23373">
        <w:rPr>
          <w:rFonts w:eastAsia="標楷體" w:hint="eastAsia"/>
          <w:color w:val="000000"/>
          <w:kern w:val="0"/>
          <w:sz w:val="26"/>
          <w:szCs w:val="26"/>
        </w:rPr>
        <w:t>(</w:t>
      </w:r>
      <w:r w:rsidR="007A4EAA" w:rsidRPr="00D23373">
        <w:rPr>
          <w:rFonts w:eastAsia="標楷體"/>
          <w:color w:val="000000"/>
          <w:kern w:val="0"/>
          <w:sz w:val="26"/>
          <w:szCs w:val="26"/>
        </w:rPr>
        <w:t>1993</w:t>
      </w:r>
      <w:r w:rsidR="007A4EAA" w:rsidRPr="00D23373">
        <w:rPr>
          <w:rFonts w:eastAsia="標楷體" w:hint="eastAsia"/>
          <w:color w:val="000000"/>
          <w:kern w:val="0"/>
          <w:sz w:val="26"/>
          <w:szCs w:val="26"/>
        </w:rPr>
        <w:t>)</w:t>
      </w:r>
      <w:r w:rsidR="00E763C7" w:rsidRPr="00D23373">
        <w:rPr>
          <w:rFonts w:eastAsia="標楷體"/>
          <w:color w:val="000000"/>
          <w:kern w:val="0"/>
          <w:sz w:val="26"/>
          <w:szCs w:val="26"/>
        </w:rPr>
        <w:t>.</w:t>
      </w:r>
    </w:p>
    <w:p w:rsidR="002C0280" w:rsidRPr="00D23373" w:rsidRDefault="002C0280"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hint="eastAsia"/>
          <w:color w:val="000000"/>
          <w:kern w:val="0"/>
          <w:sz w:val="26"/>
          <w:szCs w:val="26"/>
        </w:rPr>
        <w:lastRenderedPageBreak/>
        <w:t>96.</w:t>
      </w:r>
      <w:r w:rsidRPr="00D23373">
        <w:rPr>
          <w:rFonts w:eastAsia="標楷體"/>
          <w:color w:val="000000"/>
          <w:kern w:val="0"/>
          <w:sz w:val="26"/>
          <w:szCs w:val="26"/>
        </w:rPr>
        <w:t>林宇彥</w:t>
      </w:r>
      <w:r w:rsidRPr="00D23373">
        <w:rPr>
          <w:rFonts w:eastAsia="標楷體" w:hint="eastAsia"/>
          <w:color w:val="000000"/>
          <w:kern w:val="0"/>
          <w:sz w:val="26"/>
          <w:szCs w:val="26"/>
        </w:rPr>
        <w:t>，</w:t>
      </w:r>
      <w:r w:rsidRPr="00D23373">
        <w:rPr>
          <w:rFonts w:eastAsia="標楷體"/>
          <w:color w:val="000000"/>
          <w:kern w:val="0"/>
          <w:sz w:val="26"/>
          <w:szCs w:val="26"/>
        </w:rPr>
        <w:t>以生物活性碳</w:t>
      </w:r>
      <w:r w:rsidRPr="00D23373">
        <w:rPr>
          <w:rFonts w:eastAsia="標楷體"/>
          <w:color w:val="000000"/>
          <w:kern w:val="0"/>
          <w:sz w:val="26"/>
          <w:szCs w:val="26"/>
        </w:rPr>
        <w:t>(BAC)</w:t>
      </w:r>
      <w:r w:rsidRPr="00D23373">
        <w:rPr>
          <w:rFonts w:eastAsia="標楷體"/>
          <w:color w:val="000000"/>
          <w:kern w:val="0"/>
          <w:sz w:val="26"/>
          <w:szCs w:val="26"/>
        </w:rPr>
        <w:t>滴濾床處理硫化氫及氨氣廢</w:t>
      </w:r>
      <w:r w:rsidRPr="00D23373">
        <w:rPr>
          <w:rFonts w:eastAsia="標楷體" w:hint="eastAsia"/>
          <w:color w:val="000000"/>
          <w:kern w:val="0"/>
          <w:sz w:val="26"/>
          <w:szCs w:val="26"/>
        </w:rPr>
        <w:t>氣</w:t>
      </w:r>
      <w:r w:rsidRPr="00D23373">
        <w:rPr>
          <w:rFonts w:eastAsia="標楷體"/>
          <w:color w:val="000000"/>
          <w:kern w:val="0"/>
          <w:sz w:val="26"/>
          <w:szCs w:val="26"/>
        </w:rPr>
        <w:t>之研究</w:t>
      </w:r>
      <w:r w:rsidRPr="00D23373">
        <w:rPr>
          <w:rFonts w:eastAsia="標楷體" w:hint="eastAsia"/>
          <w:color w:val="000000"/>
          <w:kern w:val="0"/>
          <w:sz w:val="26"/>
          <w:szCs w:val="26"/>
        </w:rPr>
        <w:t>，國立交通大學生物科技系碩士論文，民國</w:t>
      </w:r>
      <w:r w:rsidR="007C0656" w:rsidRPr="00D23373">
        <w:rPr>
          <w:rFonts w:eastAsia="標楷體" w:hint="eastAsia"/>
          <w:color w:val="000000"/>
          <w:kern w:val="0"/>
          <w:sz w:val="26"/>
          <w:szCs w:val="26"/>
        </w:rPr>
        <w:t>八十九</w:t>
      </w:r>
      <w:r w:rsidRPr="00D23373">
        <w:rPr>
          <w:rFonts w:eastAsia="標楷體" w:hint="eastAsia"/>
          <w:color w:val="000000"/>
          <w:kern w:val="0"/>
          <w:sz w:val="26"/>
          <w:szCs w:val="26"/>
        </w:rPr>
        <w:t>年。</w:t>
      </w:r>
    </w:p>
    <w:p w:rsidR="006D206A" w:rsidRPr="00D23373" w:rsidRDefault="00C8695A"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hint="eastAsia"/>
          <w:color w:val="000000"/>
          <w:kern w:val="0"/>
          <w:sz w:val="26"/>
          <w:szCs w:val="26"/>
        </w:rPr>
        <w:t>97.</w:t>
      </w:r>
      <w:r w:rsidRPr="00D23373">
        <w:rPr>
          <w:rFonts w:eastAsia="標楷體"/>
          <w:color w:val="000000"/>
          <w:kern w:val="0"/>
          <w:sz w:val="26"/>
          <w:szCs w:val="26"/>
        </w:rPr>
        <w:t>王嘉禧</w:t>
      </w:r>
      <w:r w:rsidRPr="00D23373">
        <w:rPr>
          <w:rFonts w:eastAsia="標楷體" w:hint="eastAsia"/>
          <w:color w:val="000000"/>
          <w:kern w:val="0"/>
          <w:sz w:val="26"/>
          <w:szCs w:val="26"/>
        </w:rPr>
        <w:t>，</w:t>
      </w:r>
      <w:r w:rsidRPr="00D23373">
        <w:rPr>
          <w:rFonts w:eastAsia="標楷體"/>
          <w:color w:val="000000"/>
          <w:kern w:val="0"/>
          <w:sz w:val="26"/>
          <w:szCs w:val="26"/>
        </w:rPr>
        <w:t>以生物滴濾塔處理排氣中氨之操作性能研究</w:t>
      </w:r>
      <w:r w:rsidRPr="00D23373">
        <w:rPr>
          <w:rFonts w:eastAsia="標楷體" w:hint="eastAsia"/>
          <w:color w:val="000000"/>
          <w:kern w:val="0"/>
          <w:sz w:val="26"/>
          <w:szCs w:val="26"/>
        </w:rPr>
        <w:t>，</w:t>
      </w:r>
      <w:r w:rsidR="00782CA5" w:rsidRPr="00D23373">
        <w:rPr>
          <w:rFonts w:eastAsia="標楷體" w:cs="新細明體" w:hint="eastAsia"/>
          <w:color w:val="000000"/>
          <w:kern w:val="0"/>
          <w:sz w:val="26"/>
          <w:szCs w:val="26"/>
          <w:lang w:val="zh-TW"/>
        </w:rPr>
        <w:t>國立中山大學環境工程研究所</w:t>
      </w:r>
      <w:r w:rsidRPr="00D23373">
        <w:rPr>
          <w:rFonts w:eastAsia="標楷體" w:hint="eastAsia"/>
          <w:color w:val="000000"/>
          <w:kern w:val="0"/>
          <w:sz w:val="26"/>
          <w:szCs w:val="26"/>
        </w:rPr>
        <w:t>碩士論文，民國</w:t>
      </w:r>
      <w:r w:rsidR="007C0656" w:rsidRPr="00D23373">
        <w:rPr>
          <w:rFonts w:eastAsia="標楷體" w:hint="eastAsia"/>
          <w:color w:val="000000"/>
          <w:kern w:val="0"/>
          <w:sz w:val="26"/>
          <w:szCs w:val="26"/>
        </w:rPr>
        <w:t>八十八</w:t>
      </w:r>
      <w:r w:rsidRPr="00D23373">
        <w:rPr>
          <w:rFonts w:eastAsia="標楷體" w:hint="eastAsia"/>
          <w:color w:val="000000"/>
          <w:kern w:val="0"/>
          <w:sz w:val="26"/>
          <w:szCs w:val="26"/>
        </w:rPr>
        <w:t>年。</w:t>
      </w:r>
    </w:p>
    <w:p w:rsidR="00B46987" w:rsidRPr="00D23373" w:rsidRDefault="00B46987"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hint="eastAsia"/>
          <w:color w:val="000000"/>
          <w:kern w:val="0"/>
          <w:sz w:val="26"/>
          <w:szCs w:val="26"/>
        </w:rPr>
        <w:t>98.</w:t>
      </w:r>
      <w:r w:rsidR="005F6548" w:rsidRPr="00D23373">
        <w:rPr>
          <w:rFonts w:eastAsia="標楷體" w:cs="Arial"/>
          <w:color w:val="000000"/>
          <w:sz w:val="26"/>
          <w:szCs w:val="26"/>
        </w:rPr>
        <w:t>江培汶</w:t>
      </w:r>
      <w:r w:rsidR="005F6548" w:rsidRPr="00D23373">
        <w:rPr>
          <w:rFonts w:eastAsia="標楷體" w:cs="Arial" w:hint="eastAsia"/>
          <w:color w:val="000000"/>
          <w:sz w:val="26"/>
          <w:szCs w:val="26"/>
        </w:rPr>
        <w:t>，</w:t>
      </w:r>
      <w:r w:rsidR="005F6548" w:rsidRPr="00D23373">
        <w:rPr>
          <w:rFonts w:eastAsia="標楷體" w:cs="Arial"/>
          <w:color w:val="000000"/>
          <w:sz w:val="26"/>
          <w:szCs w:val="26"/>
        </w:rPr>
        <w:t>土壤中壬基苯酚生物降解與菌相變化之研究</w:t>
      </w:r>
      <w:r w:rsidR="005F6548" w:rsidRPr="00D23373">
        <w:rPr>
          <w:rFonts w:eastAsia="標楷體" w:cs="Arial" w:hint="eastAsia"/>
          <w:color w:val="000000"/>
          <w:sz w:val="26"/>
          <w:szCs w:val="26"/>
        </w:rPr>
        <w:t>，</w:t>
      </w:r>
      <w:hyperlink r:id="rId41" w:history="1">
        <w:r w:rsidR="005F6548" w:rsidRPr="00D23373">
          <w:rPr>
            <w:rStyle w:val="aff3"/>
            <w:rFonts w:eastAsia="標楷體" w:cs="Arial"/>
            <w:color w:val="000000"/>
            <w:sz w:val="26"/>
            <w:szCs w:val="26"/>
            <w:u w:val="none"/>
          </w:rPr>
          <w:t>東吳大學</w:t>
        </w:r>
      </w:hyperlink>
      <w:hyperlink r:id="rId42" w:history="1">
        <w:r w:rsidR="005F6548" w:rsidRPr="00D23373">
          <w:rPr>
            <w:rStyle w:val="aff3"/>
            <w:rFonts w:eastAsia="標楷體" w:cs="Arial"/>
            <w:color w:val="000000"/>
            <w:sz w:val="26"/>
            <w:szCs w:val="26"/>
            <w:u w:val="none"/>
          </w:rPr>
          <w:t>微生物學系</w:t>
        </w:r>
      </w:hyperlink>
      <w:r w:rsidR="005F6548" w:rsidRPr="00D23373">
        <w:rPr>
          <w:rFonts w:eastAsia="標楷體" w:cs="Arial" w:hint="eastAsia"/>
          <w:color w:val="000000"/>
          <w:sz w:val="26"/>
          <w:szCs w:val="26"/>
        </w:rPr>
        <w:t>碩士論文，民國</w:t>
      </w:r>
      <w:r w:rsidR="007C0656" w:rsidRPr="00D23373">
        <w:rPr>
          <w:rFonts w:eastAsia="標楷體" w:hint="eastAsia"/>
          <w:color w:val="000000"/>
          <w:sz w:val="26"/>
          <w:szCs w:val="26"/>
        </w:rPr>
        <w:t>九十二</w:t>
      </w:r>
      <w:r w:rsidR="005F6548" w:rsidRPr="00D23373">
        <w:rPr>
          <w:rFonts w:eastAsia="標楷體" w:cs="Arial" w:hint="eastAsia"/>
          <w:color w:val="000000"/>
          <w:sz w:val="26"/>
          <w:szCs w:val="26"/>
        </w:rPr>
        <w:t>年。</w:t>
      </w:r>
    </w:p>
    <w:p w:rsidR="00B46987" w:rsidRPr="00D23373" w:rsidRDefault="00B46987" w:rsidP="0001551F">
      <w:pPr>
        <w:autoSpaceDE w:val="0"/>
        <w:autoSpaceDN w:val="0"/>
        <w:adjustRightInd w:val="0"/>
        <w:spacing w:line="360" w:lineRule="auto"/>
        <w:ind w:left="227" w:hanging="227"/>
        <w:jc w:val="both"/>
        <w:rPr>
          <w:rFonts w:eastAsia="標楷體"/>
          <w:color w:val="000000"/>
          <w:kern w:val="0"/>
          <w:sz w:val="26"/>
          <w:szCs w:val="26"/>
        </w:rPr>
      </w:pPr>
      <w:r w:rsidRPr="00D23373">
        <w:rPr>
          <w:rFonts w:eastAsia="標楷體" w:hint="eastAsia"/>
          <w:color w:val="000000"/>
          <w:kern w:val="0"/>
          <w:sz w:val="26"/>
          <w:szCs w:val="26"/>
        </w:rPr>
        <w:t>99.</w:t>
      </w:r>
      <w:r w:rsidR="005F6548" w:rsidRPr="00D23373">
        <w:rPr>
          <w:rFonts w:eastAsia="標楷體" w:cs="Arial"/>
          <w:color w:val="000000"/>
          <w:sz w:val="26"/>
          <w:szCs w:val="26"/>
        </w:rPr>
        <w:t>邱金生</w:t>
      </w:r>
      <w:r w:rsidR="005F6548" w:rsidRPr="00D23373">
        <w:rPr>
          <w:rFonts w:eastAsia="標楷體" w:cs="Arial" w:hint="eastAsia"/>
          <w:color w:val="000000"/>
          <w:sz w:val="26"/>
          <w:szCs w:val="26"/>
        </w:rPr>
        <w:t>，</w:t>
      </w:r>
      <w:r w:rsidR="005F6548" w:rsidRPr="00D23373">
        <w:rPr>
          <w:rFonts w:eastAsia="標楷體" w:cs="Arial"/>
          <w:color w:val="000000"/>
          <w:sz w:val="26"/>
          <w:szCs w:val="26"/>
        </w:rPr>
        <w:t>海洋油污分解微生物製劑生產研究</w:t>
      </w:r>
      <w:r w:rsidR="005F6548" w:rsidRPr="00D23373">
        <w:rPr>
          <w:rFonts w:eastAsia="標楷體" w:cs="Arial" w:hint="eastAsia"/>
          <w:color w:val="000000"/>
          <w:sz w:val="26"/>
          <w:szCs w:val="26"/>
        </w:rPr>
        <w:t>，</w:t>
      </w:r>
      <w:hyperlink r:id="rId43" w:history="1">
        <w:r w:rsidR="005F6548" w:rsidRPr="00D23373">
          <w:rPr>
            <w:rStyle w:val="aff3"/>
            <w:rFonts w:eastAsia="標楷體" w:cs="Arial"/>
            <w:color w:val="000000"/>
            <w:sz w:val="26"/>
            <w:szCs w:val="26"/>
            <w:u w:val="none"/>
          </w:rPr>
          <w:t>國立雲林科技大學</w:t>
        </w:r>
      </w:hyperlink>
      <w:hyperlink r:id="rId44" w:history="1">
        <w:r w:rsidR="005F6548" w:rsidRPr="00D23373">
          <w:rPr>
            <w:rStyle w:val="aff3"/>
            <w:rFonts w:eastAsia="標楷體" w:cs="Arial"/>
            <w:color w:val="000000"/>
            <w:sz w:val="26"/>
            <w:szCs w:val="26"/>
            <w:u w:val="none"/>
          </w:rPr>
          <w:t>環境與安全工程技術研究所</w:t>
        </w:r>
      </w:hyperlink>
      <w:r w:rsidR="005F6548" w:rsidRPr="00D23373">
        <w:rPr>
          <w:rFonts w:eastAsia="標楷體" w:cs="Arial"/>
          <w:color w:val="000000"/>
          <w:sz w:val="26"/>
          <w:szCs w:val="26"/>
        </w:rPr>
        <w:t>碩士</w:t>
      </w:r>
      <w:r w:rsidR="005F6548" w:rsidRPr="00D23373">
        <w:rPr>
          <w:rFonts w:eastAsia="標楷體" w:cs="Arial" w:hint="eastAsia"/>
          <w:color w:val="000000"/>
          <w:sz w:val="26"/>
          <w:szCs w:val="26"/>
        </w:rPr>
        <w:t>論文，民國</w:t>
      </w:r>
      <w:r w:rsidR="007C0656" w:rsidRPr="00D23373">
        <w:rPr>
          <w:rFonts w:eastAsia="標楷體" w:hint="eastAsia"/>
          <w:color w:val="000000"/>
          <w:sz w:val="26"/>
          <w:szCs w:val="26"/>
        </w:rPr>
        <w:t>八十六</w:t>
      </w:r>
      <w:r w:rsidR="005F6548" w:rsidRPr="00D23373">
        <w:rPr>
          <w:rFonts w:eastAsia="標楷體" w:cs="Arial" w:hint="eastAsia"/>
          <w:color w:val="000000"/>
          <w:sz w:val="26"/>
          <w:szCs w:val="26"/>
        </w:rPr>
        <w:t>年。</w:t>
      </w:r>
    </w:p>
    <w:p w:rsidR="00F264EF" w:rsidRPr="00D23373" w:rsidRDefault="00B46987" w:rsidP="0001551F">
      <w:pPr>
        <w:autoSpaceDE w:val="0"/>
        <w:autoSpaceDN w:val="0"/>
        <w:adjustRightInd w:val="0"/>
        <w:spacing w:line="360" w:lineRule="auto"/>
        <w:ind w:left="227" w:hanging="227"/>
        <w:jc w:val="both"/>
        <w:rPr>
          <w:rFonts w:eastAsia="標楷體" w:cs="Arial"/>
          <w:color w:val="000000"/>
          <w:sz w:val="26"/>
          <w:szCs w:val="26"/>
        </w:rPr>
      </w:pPr>
      <w:r w:rsidRPr="00D23373">
        <w:rPr>
          <w:rFonts w:eastAsia="標楷體" w:hint="eastAsia"/>
          <w:color w:val="000000"/>
          <w:kern w:val="0"/>
          <w:sz w:val="26"/>
          <w:szCs w:val="26"/>
        </w:rPr>
        <w:t>100.</w:t>
      </w:r>
      <w:r w:rsidR="005F6548" w:rsidRPr="00D23373">
        <w:rPr>
          <w:rFonts w:eastAsia="標楷體" w:cs="Arial"/>
          <w:color w:val="000000"/>
          <w:sz w:val="26"/>
          <w:szCs w:val="26"/>
        </w:rPr>
        <w:t>許宏寬</w:t>
      </w:r>
      <w:r w:rsidR="005F6548" w:rsidRPr="00D23373">
        <w:rPr>
          <w:rFonts w:eastAsia="標楷體" w:hint="eastAsia"/>
          <w:color w:val="000000"/>
          <w:kern w:val="0"/>
          <w:sz w:val="26"/>
          <w:szCs w:val="26"/>
        </w:rPr>
        <w:t>，</w:t>
      </w:r>
      <w:r w:rsidR="005F6548" w:rsidRPr="00D23373">
        <w:rPr>
          <w:rFonts w:eastAsia="標楷體"/>
          <w:color w:val="000000"/>
          <w:sz w:val="26"/>
          <w:szCs w:val="26"/>
        </w:rPr>
        <w:t>MTBE</w:t>
      </w:r>
      <w:r w:rsidR="005F6548" w:rsidRPr="00D23373">
        <w:rPr>
          <w:rFonts w:eastAsia="標楷體" w:cs="Arial"/>
          <w:color w:val="000000"/>
          <w:sz w:val="26"/>
          <w:szCs w:val="26"/>
        </w:rPr>
        <w:t>生物降解研究</w:t>
      </w:r>
      <w:r w:rsidR="005F6548" w:rsidRPr="00D23373">
        <w:rPr>
          <w:rFonts w:eastAsia="標楷體" w:cs="Arial" w:hint="eastAsia"/>
          <w:color w:val="000000"/>
          <w:sz w:val="26"/>
          <w:szCs w:val="26"/>
        </w:rPr>
        <w:t>，</w:t>
      </w:r>
      <w:hyperlink r:id="rId45" w:history="1">
        <w:r w:rsidR="005F6548" w:rsidRPr="00D23373">
          <w:rPr>
            <w:rStyle w:val="aff3"/>
            <w:rFonts w:eastAsia="標楷體" w:cs="Arial"/>
            <w:color w:val="000000"/>
            <w:sz w:val="26"/>
            <w:szCs w:val="26"/>
            <w:u w:val="none"/>
          </w:rPr>
          <w:t>雲林科技大學</w:t>
        </w:r>
      </w:hyperlink>
      <w:hyperlink r:id="rId46" w:history="1">
        <w:r w:rsidR="005F6548" w:rsidRPr="00D23373">
          <w:rPr>
            <w:rStyle w:val="aff3"/>
            <w:rFonts w:eastAsia="標楷體" w:cs="Arial"/>
            <w:color w:val="000000"/>
            <w:sz w:val="26"/>
            <w:szCs w:val="26"/>
            <w:u w:val="none"/>
          </w:rPr>
          <w:t>環境與安全工程系</w:t>
        </w:r>
      </w:hyperlink>
      <w:r w:rsidR="005F6548" w:rsidRPr="00D23373">
        <w:rPr>
          <w:rFonts w:eastAsia="標楷體" w:cs="Arial"/>
          <w:color w:val="000000"/>
          <w:sz w:val="26"/>
          <w:szCs w:val="26"/>
        </w:rPr>
        <w:t>碩士</w:t>
      </w:r>
      <w:r w:rsidR="005F6548" w:rsidRPr="00D23373">
        <w:rPr>
          <w:rFonts w:eastAsia="標楷體" w:cs="Arial" w:hint="eastAsia"/>
          <w:color w:val="000000"/>
          <w:sz w:val="26"/>
          <w:szCs w:val="26"/>
        </w:rPr>
        <w:t>論文，民國</w:t>
      </w:r>
      <w:r w:rsidR="007C0656" w:rsidRPr="00D23373">
        <w:rPr>
          <w:rFonts w:eastAsia="標楷體" w:hint="eastAsia"/>
          <w:color w:val="000000"/>
          <w:sz w:val="26"/>
          <w:szCs w:val="26"/>
        </w:rPr>
        <w:t>八十九</w:t>
      </w:r>
      <w:r w:rsidR="005F6548" w:rsidRPr="00D23373">
        <w:rPr>
          <w:rFonts w:eastAsia="標楷體" w:cs="Arial" w:hint="eastAsia"/>
          <w:color w:val="000000"/>
          <w:sz w:val="26"/>
          <w:szCs w:val="26"/>
        </w:rPr>
        <w:t>年。</w:t>
      </w:r>
    </w:p>
    <w:p w:rsidR="00F264EF" w:rsidRPr="00D23373" w:rsidRDefault="006F2BA9" w:rsidP="0001551F">
      <w:pPr>
        <w:rPr>
          <w:rFonts w:eastAsia="標楷體"/>
        </w:rPr>
      </w:pPr>
      <w:r w:rsidRPr="00D23373">
        <w:rPr>
          <w:rFonts w:eastAsia="標楷體"/>
        </w:rPr>
        <w:t>101.Jaeger and Jager, 1978</w:t>
      </w:r>
    </w:p>
    <w:p w:rsidR="00C8695A" w:rsidRPr="004478B5" w:rsidRDefault="00F264EF" w:rsidP="004478B5">
      <w:pPr>
        <w:pStyle w:val="1"/>
        <w:keepNext w:val="0"/>
        <w:spacing w:before="0" w:after="360" w:line="240" w:lineRule="auto"/>
        <w:jc w:val="center"/>
        <w:rPr>
          <w:rFonts w:ascii="Times New Roman" w:eastAsia="標楷體" w:hAnsi="Times New Roman"/>
          <w:color w:val="000000"/>
          <w:sz w:val="34"/>
          <w:szCs w:val="34"/>
        </w:rPr>
      </w:pPr>
      <w:r w:rsidRPr="00D23373">
        <w:rPr>
          <w:rFonts w:ascii="Times New Roman" w:eastAsia="標楷體" w:hAnsi="Times New Roman"/>
          <w:b w:val="0"/>
          <w:color w:val="000000"/>
          <w:kern w:val="0"/>
          <w:sz w:val="26"/>
          <w:szCs w:val="26"/>
        </w:rPr>
        <w:br w:type="page"/>
      </w:r>
      <w:bookmarkStart w:id="153" w:name="_Toc218280937"/>
      <w:r w:rsidR="006D206A" w:rsidRPr="004478B5">
        <w:rPr>
          <w:rFonts w:ascii="Times New Roman" w:eastAsia="標楷體" w:hAnsi="Times New Roman" w:hint="eastAsia"/>
          <w:color w:val="000000"/>
          <w:sz w:val="34"/>
          <w:szCs w:val="34"/>
        </w:rPr>
        <w:lastRenderedPageBreak/>
        <w:t>第八章　附錄</w:t>
      </w:r>
      <w:bookmarkEnd w:id="153"/>
    </w:p>
    <w:p w:rsidR="00780AA4" w:rsidRPr="00D23373" w:rsidRDefault="006F3037" w:rsidP="0001551F">
      <w:pPr>
        <w:spacing w:line="360" w:lineRule="auto"/>
        <w:jc w:val="center"/>
        <w:rPr>
          <w:rFonts w:eastAsia="標楷體"/>
          <w:color w:val="000000"/>
          <w:kern w:val="0"/>
          <w:sz w:val="26"/>
          <w:szCs w:val="26"/>
        </w:rPr>
      </w:pPr>
      <w:bookmarkStart w:id="154" w:name="_Toc214070878"/>
      <w:r w:rsidRPr="00D23373">
        <w:rPr>
          <w:rFonts w:eastAsia="標楷體"/>
          <w:noProof/>
          <w:color w:val="000000"/>
          <w:kern w:val="0"/>
          <w:sz w:val="26"/>
          <w:szCs w:val="26"/>
        </w:rPr>
        <w:drawing>
          <wp:inline distT="0" distB="0" distL="0" distR="0">
            <wp:extent cx="1847850" cy="2438400"/>
            <wp:effectExtent l="0" t="0" r="0" b="0"/>
            <wp:docPr id="23" name="圖片 23" descr="CIMG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00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2438400"/>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55" w:name="_Toc214303914"/>
      <w:r w:rsidRPr="00D23373">
        <w:rPr>
          <w:rFonts w:hAnsi="Times New Roman"/>
          <w:color w:val="000000"/>
        </w:rPr>
        <w:t>圖</w:t>
      </w:r>
      <w:r w:rsidRPr="00D23373">
        <w:rPr>
          <w:rFonts w:hAnsi="Times New Roman"/>
          <w:color w:val="000000"/>
        </w:rPr>
        <w:t>8-1</w:t>
      </w:r>
      <w:r w:rsidR="009A101D" w:rsidRPr="00D23373">
        <w:rPr>
          <w:rFonts w:hAnsi="Times New Roman" w:hint="eastAsia"/>
          <w:color w:val="000000"/>
        </w:rPr>
        <w:t xml:space="preserve">　</w:t>
      </w:r>
      <w:r w:rsidRPr="00D23373">
        <w:rPr>
          <w:rFonts w:hAnsi="Times New Roman"/>
          <w:color w:val="000000"/>
        </w:rPr>
        <w:t>生物反應器</w:t>
      </w:r>
      <w:r w:rsidRPr="00D23373">
        <w:rPr>
          <w:rFonts w:hAnsi="Times New Roman"/>
          <w:color w:val="000000"/>
        </w:rPr>
        <w:t>(</w:t>
      </w:r>
      <w:r w:rsidRPr="00D23373">
        <w:rPr>
          <w:rFonts w:hAnsi="Times New Roman"/>
          <w:color w:val="000000"/>
        </w:rPr>
        <w:t>生物滴濾塔</w:t>
      </w:r>
      <w:r w:rsidRPr="00D23373">
        <w:rPr>
          <w:rFonts w:hAnsi="Times New Roman"/>
          <w:color w:val="000000"/>
        </w:rPr>
        <w:t>)</w:t>
      </w:r>
      <w:bookmarkEnd w:id="155"/>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sz w:val="26"/>
          <w:szCs w:val="26"/>
        </w:rPr>
        <w:drawing>
          <wp:inline distT="0" distB="0" distL="0" distR="0">
            <wp:extent cx="1828800" cy="2438400"/>
            <wp:effectExtent l="0" t="0" r="0" b="0"/>
            <wp:docPr id="24" name="圖片 24" descr="P105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P10506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56" w:name="_Toc214303915"/>
      <w:r w:rsidRPr="00D23373">
        <w:rPr>
          <w:rFonts w:hAnsi="Times New Roman"/>
          <w:color w:val="000000"/>
        </w:rPr>
        <w:t>圖</w:t>
      </w:r>
      <w:r w:rsidRPr="00D23373">
        <w:rPr>
          <w:rFonts w:hAnsi="Times New Roman"/>
          <w:color w:val="000000"/>
        </w:rPr>
        <w:t>8-2</w:t>
      </w:r>
      <w:r w:rsidR="009A101D" w:rsidRPr="00D23373">
        <w:rPr>
          <w:rFonts w:hAnsi="Times New Roman" w:hint="eastAsia"/>
          <w:color w:val="000000"/>
        </w:rPr>
        <w:t xml:space="preserve">　</w:t>
      </w:r>
      <w:r w:rsidRPr="00D23373">
        <w:rPr>
          <w:rFonts w:hAnsi="Times New Roman"/>
          <w:color w:val="000000"/>
        </w:rPr>
        <w:t>光催化反應器</w:t>
      </w:r>
      <w:bookmarkEnd w:id="156"/>
    </w:p>
    <w:p w:rsidR="00780AA4" w:rsidRPr="00D23373" w:rsidRDefault="00780AA4" w:rsidP="0001551F">
      <w:pPr>
        <w:spacing w:line="360" w:lineRule="auto"/>
        <w:jc w:val="center"/>
        <w:rPr>
          <w:rFonts w:eastAsia="標楷體"/>
          <w:color w:val="000000"/>
          <w:sz w:val="26"/>
          <w:szCs w:val="26"/>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extent cx="2066925" cy="1552575"/>
            <wp:effectExtent l="0" t="0" r="0" b="0"/>
            <wp:docPr id="25" name="圖片 25" descr="P105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P10509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57" w:name="_Toc214303916"/>
      <w:r w:rsidRPr="00D23373">
        <w:rPr>
          <w:rFonts w:hAnsi="Times New Roman"/>
          <w:color w:val="000000"/>
        </w:rPr>
        <w:t>圖</w:t>
      </w:r>
      <w:r w:rsidRPr="00D23373">
        <w:rPr>
          <w:rFonts w:hAnsi="Times New Roman"/>
          <w:color w:val="000000"/>
        </w:rPr>
        <w:t>8-3</w:t>
      </w:r>
      <w:r w:rsidR="009A101D" w:rsidRPr="00D23373">
        <w:rPr>
          <w:rFonts w:hAnsi="Times New Roman" w:hint="eastAsia"/>
          <w:color w:val="000000"/>
        </w:rPr>
        <w:t xml:space="preserve">　</w:t>
      </w:r>
      <w:r w:rsidRPr="00D23373">
        <w:rPr>
          <w:rFonts w:hAnsi="Times New Roman"/>
          <w:color w:val="000000"/>
        </w:rPr>
        <w:t>氣體流量計</w:t>
      </w:r>
      <w:bookmarkEnd w:id="157"/>
    </w:p>
    <w:p w:rsidR="00780AA4" w:rsidRPr="00D23373" w:rsidRDefault="006F3037" w:rsidP="0001551F">
      <w:pPr>
        <w:spacing w:line="360" w:lineRule="auto"/>
        <w:jc w:val="center"/>
        <w:rPr>
          <w:rFonts w:eastAsia="標楷體"/>
          <w:color w:val="000000"/>
        </w:rPr>
      </w:pPr>
      <w:r w:rsidRPr="00D23373">
        <w:rPr>
          <w:rFonts w:eastAsia="標楷體"/>
          <w:noProof/>
          <w:color w:val="000000"/>
          <w:sz w:val="26"/>
          <w:szCs w:val="26"/>
        </w:rPr>
        <w:lastRenderedPageBreak/>
        <w:drawing>
          <wp:inline distT="0" distB="0" distL="0" distR="0">
            <wp:extent cx="2047875" cy="1552575"/>
            <wp:effectExtent l="0" t="0" r="0" b="0"/>
            <wp:docPr id="26" name="圖片 26" descr="P105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P10509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58" w:name="_Toc214303917"/>
      <w:r w:rsidRPr="00D23373">
        <w:rPr>
          <w:rFonts w:hAnsi="Times New Roman"/>
          <w:color w:val="000000"/>
        </w:rPr>
        <w:t>圖</w:t>
      </w:r>
      <w:r w:rsidRPr="00D23373">
        <w:rPr>
          <w:rFonts w:hAnsi="Times New Roman"/>
          <w:color w:val="000000"/>
        </w:rPr>
        <w:t>8-4</w:t>
      </w:r>
      <w:r w:rsidR="009A101D" w:rsidRPr="00D23373">
        <w:rPr>
          <w:rFonts w:hAnsi="Times New Roman" w:hint="eastAsia"/>
          <w:color w:val="000000"/>
        </w:rPr>
        <w:t xml:space="preserve">　</w:t>
      </w:r>
      <w:r w:rsidRPr="00D23373">
        <w:rPr>
          <w:rFonts w:hAnsi="Times New Roman"/>
          <w:color w:val="000000"/>
        </w:rPr>
        <w:t>沉水幫浦</w:t>
      </w:r>
      <w:bookmarkEnd w:id="158"/>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27" name="圖片 27" descr="P105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P10509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59" w:name="_Toc214303918"/>
      <w:r w:rsidRPr="00D23373">
        <w:rPr>
          <w:rFonts w:hAnsi="Times New Roman"/>
          <w:color w:val="000000"/>
        </w:rPr>
        <w:t>圖</w:t>
      </w:r>
      <w:r w:rsidRPr="00D23373">
        <w:rPr>
          <w:rFonts w:hAnsi="Times New Roman"/>
          <w:color w:val="000000"/>
        </w:rPr>
        <w:t>8-5</w:t>
      </w:r>
      <w:r w:rsidR="009A101D" w:rsidRPr="00D23373">
        <w:rPr>
          <w:rFonts w:hAnsi="Times New Roman" w:hint="eastAsia"/>
          <w:color w:val="000000"/>
        </w:rPr>
        <w:t xml:space="preserve">　</w:t>
      </w:r>
      <w:r w:rsidRPr="00D23373">
        <w:rPr>
          <w:rFonts w:hAnsi="Times New Roman"/>
          <w:color w:val="000000"/>
        </w:rPr>
        <w:t>拉西環</w:t>
      </w:r>
      <w:bookmarkEnd w:id="159"/>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1485900" cy="2000250"/>
            <wp:effectExtent l="0" t="0" r="0" b="0"/>
            <wp:docPr id="28" name="圖片 28" descr="P105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P10506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2000250"/>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0" w:name="_Toc214303919"/>
      <w:r w:rsidRPr="00D23373">
        <w:rPr>
          <w:rFonts w:hAnsi="Times New Roman"/>
          <w:color w:val="000000"/>
        </w:rPr>
        <w:t>圖</w:t>
      </w:r>
      <w:r w:rsidRPr="00D23373">
        <w:rPr>
          <w:rFonts w:hAnsi="Times New Roman"/>
          <w:color w:val="000000"/>
        </w:rPr>
        <w:t>8-6</w:t>
      </w:r>
      <w:r w:rsidR="009A101D" w:rsidRPr="00D23373">
        <w:rPr>
          <w:rFonts w:hAnsi="Times New Roman" w:hint="eastAsia"/>
          <w:color w:val="000000"/>
        </w:rPr>
        <w:t xml:space="preserve">　</w:t>
      </w:r>
      <w:r w:rsidRPr="00D23373">
        <w:rPr>
          <w:rFonts w:hAnsi="Times New Roman"/>
          <w:color w:val="000000"/>
        </w:rPr>
        <w:t>氨氣提供設備</w:t>
      </w:r>
      <w:bookmarkEnd w:id="160"/>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133106"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lastRenderedPageBreak/>
        <w:drawing>
          <wp:inline distT="0" distB="0" distL="0" distR="0">
            <wp:extent cx="1524000" cy="1704975"/>
            <wp:effectExtent l="0" t="0" r="0" b="0"/>
            <wp:docPr id="29" name="圖片 29" descr="P103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P10308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704975"/>
                    </a:xfrm>
                    <a:prstGeom prst="rect">
                      <a:avLst/>
                    </a:prstGeom>
                    <a:noFill/>
                    <a:ln>
                      <a:noFill/>
                    </a:ln>
                  </pic:spPr>
                </pic:pic>
              </a:graphicData>
            </a:graphic>
          </wp:inline>
        </w:drawing>
      </w:r>
    </w:p>
    <w:p w:rsidR="00133106" w:rsidRPr="00D23373" w:rsidRDefault="00133106" w:rsidP="0001551F">
      <w:pPr>
        <w:pStyle w:val="afff3"/>
        <w:rPr>
          <w:rFonts w:hAnsi="Times New Roman"/>
          <w:color w:val="000000"/>
        </w:rPr>
      </w:pPr>
      <w:r w:rsidRPr="00D23373">
        <w:rPr>
          <w:rFonts w:hAnsi="Times New Roman"/>
          <w:color w:val="000000"/>
        </w:rPr>
        <w:t>圖</w:t>
      </w:r>
      <w:r w:rsidRPr="00D23373">
        <w:rPr>
          <w:rFonts w:hAnsi="Times New Roman"/>
          <w:color w:val="000000"/>
        </w:rPr>
        <w:t>8-7</w:t>
      </w:r>
      <w:r w:rsidRPr="00D23373">
        <w:rPr>
          <w:rFonts w:hAnsi="Times New Roman"/>
          <w:color w:val="000000"/>
        </w:rPr>
        <w:t xml:space="preserve">　空氣提供設備</w:t>
      </w: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0" name="圖片 30" descr="P105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P10506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1" w:name="_Toc214303920"/>
      <w:r w:rsidRPr="00D23373">
        <w:rPr>
          <w:rFonts w:hAnsi="Times New Roman"/>
          <w:color w:val="000000"/>
        </w:rPr>
        <w:t>圖</w:t>
      </w:r>
      <w:r w:rsidRPr="00D23373">
        <w:rPr>
          <w:rFonts w:hAnsi="Times New Roman"/>
          <w:color w:val="000000"/>
        </w:rPr>
        <w:t>8-</w:t>
      </w:r>
      <w:r w:rsidR="00133106" w:rsidRPr="00D23373">
        <w:rPr>
          <w:rFonts w:hAnsi="Times New Roman" w:hint="eastAsia"/>
          <w:color w:val="000000"/>
        </w:rPr>
        <w:t>8</w:t>
      </w:r>
      <w:r w:rsidR="009A101D" w:rsidRPr="00D23373">
        <w:rPr>
          <w:rFonts w:hAnsi="Times New Roman" w:hint="eastAsia"/>
          <w:color w:val="000000"/>
        </w:rPr>
        <w:t xml:space="preserve">　</w:t>
      </w:r>
      <w:r w:rsidRPr="00D23373">
        <w:rPr>
          <w:rFonts w:hAnsi="Times New Roman"/>
          <w:color w:val="000000"/>
        </w:rPr>
        <w:t>恆溫水浴槽</w:t>
      </w:r>
      <w:bookmarkEnd w:id="161"/>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1" name="圖片 31" descr="P10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P10509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2" w:name="_Toc214303921"/>
      <w:r w:rsidRPr="00D23373">
        <w:rPr>
          <w:rFonts w:hAnsi="Times New Roman"/>
          <w:color w:val="000000"/>
        </w:rPr>
        <w:t>圖</w:t>
      </w:r>
      <w:r w:rsidRPr="00D23373">
        <w:rPr>
          <w:rFonts w:hAnsi="Times New Roman"/>
          <w:color w:val="000000"/>
        </w:rPr>
        <w:t>8-</w:t>
      </w:r>
      <w:r w:rsidR="00133106" w:rsidRPr="00D23373">
        <w:rPr>
          <w:rFonts w:hAnsi="Times New Roman" w:hint="eastAsia"/>
          <w:color w:val="000000"/>
        </w:rPr>
        <w:t>9</w:t>
      </w:r>
      <w:r w:rsidR="009A101D" w:rsidRPr="00D23373">
        <w:rPr>
          <w:rFonts w:hAnsi="Times New Roman" w:hint="eastAsia"/>
          <w:color w:val="000000"/>
        </w:rPr>
        <w:t xml:space="preserve">　</w:t>
      </w:r>
      <w:r w:rsidRPr="00D23373">
        <w:rPr>
          <w:rFonts w:hAnsi="Times New Roman"/>
          <w:color w:val="000000"/>
        </w:rPr>
        <w:t>檢知管</w:t>
      </w:r>
      <w:bookmarkEnd w:id="162"/>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2" name="圖片 32" descr="P10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P10509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3" w:name="_Toc214303922"/>
      <w:r w:rsidRPr="00D23373">
        <w:rPr>
          <w:rFonts w:hAnsi="Times New Roman"/>
          <w:color w:val="000000"/>
        </w:rPr>
        <w:t>圖</w:t>
      </w:r>
      <w:r w:rsidRPr="00D23373">
        <w:rPr>
          <w:rFonts w:hAnsi="Times New Roman"/>
          <w:color w:val="000000"/>
        </w:rPr>
        <w:t>8-</w:t>
      </w:r>
      <w:r w:rsidR="00133106" w:rsidRPr="00D23373">
        <w:rPr>
          <w:rFonts w:hAnsi="Times New Roman" w:hint="eastAsia"/>
          <w:color w:val="000000"/>
        </w:rPr>
        <w:t>10</w:t>
      </w:r>
      <w:r w:rsidR="009A101D" w:rsidRPr="00D23373">
        <w:rPr>
          <w:rFonts w:hAnsi="Times New Roman" w:hint="eastAsia"/>
          <w:color w:val="000000"/>
        </w:rPr>
        <w:t xml:space="preserve">　</w:t>
      </w:r>
      <w:r w:rsidRPr="00D23373">
        <w:rPr>
          <w:rFonts w:hAnsi="Times New Roman"/>
          <w:color w:val="000000"/>
        </w:rPr>
        <w:t>玻璃自製</w:t>
      </w:r>
      <w:r w:rsidRPr="00D23373">
        <w:rPr>
          <w:rFonts w:hAnsi="Times New Roman"/>
          <w:color w:val="000000"/>
        </w:rPr>
        <w:t>U</w:t>
      </w:r>
      <w:r w:rsidRPr="00D23373">
        <w:rPr>
          <w:rFonts w:hAnsi="Times New Roman"/>
          <w:color w:val="000000"/>
        </w:rPr>
        <w:t>型管壓損計</w:t>
      </w:r>
      <w:bookmarkEnd w:id="163"/>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lastRenderedPageBreak/>
        <w:drawing>
          <wp:inline distT="0" distB="0" distL="0" distR="0">
            <wp:extent cx="2076450" cy="1552575"/>
            <wp:effectExtent l="0" t="0" r="0" b="0"/>
            <wp:docPr id="33" name="圖片 33" descr="CIMG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CIMG00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4" w:name="_Toc214303923"/>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1</w:t>
      </w:r>
      <w:r w:rsidR="009A101D" w:rsidRPr="00D23373">
        <w:rPr>
          <w:rFonts w:hAnsi="Times New Roman" w:hint="eastAsia"/>
          <w:color w:val="000000"/>
        </w:rPr>
        <w:t xml:space="preserve">　</w:t>
      </w:r>
      <w:r w:rsidRPr="00D23373">
        <w:rPr>
          <w:rFonts w:hAnsi="Times New Roman"/>
          <w:color w:val="000000"/>
        </w:rPr>
        <w:t>氣體測定儀</w:t>
      </w:r>
      <w:bookmarkEnd w:id="164"/>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4" name="圖片 34" descr="P105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P10506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5" w:name="_Toc214303924"/>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2</w:t>
      </w:r>
      <w:r w:rsidR="009A101D" w:rsidRPr="00D23373">
        <w:rPr>
          <w:rFonts w:hAnsi="Times New Roman" w:hint="eastAsia"/>
          <w:color w:val="000000"/>
        </w:rPr>
        <w:t xml:space="preserve">　</w:t>
      </w:r>
      <w:r w:rsidRPr="00D23373">
        <w:rPr>
          <w:rFonts w:hAnsi="Times New Roman"/>
          <w:color w:val="000000"/>
        </w:rPr>
        <w:t>水質檢測儀</w:t>
      </w:r>
      <w:bookmarkEnd w:id="165"/>
    </w:p>
    <w:p w:rsidR="002E7212" w:rsidRPr="00D23373" w:rsidRDefault="002E7212" w:rsidP="0001551F">
      <w:pPr>
        <w:pStyle w:val="afff3"/>
        <w:rPr>
          <w:rFonts w:hAnsi="Times New Roman"/>
          <w:color w:val="000000"/>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5" name="圖片 35" descr="P105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P10506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6" w:name="_Toc214303925"/>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3</w:t>
      </w:r>
      <w:r w:rsidR="009A101D" w:rsidRPr="00D23373">
        <w:rPr>
          <w:rFonts w:hAnsi="Times New Roman" w:hint="eastAsia"/>
          <w:color w:val="000000"/>
        </w:rPr>
        <w:t xml:space="preserve">　</w:t>
      </w:r>
      <w:r w:rsidRPr="00D23373">
        <w:rPr>
          <w:rFonts w:hAnsi="Times New Roman"/>
          <w:color w:val="000000"/>
        </w:rPr>
        <w:t>pH/</w:t>
      </w:r>
      <w:r w:rsidRPr="00D23373">
        <w:rPr>
          <w:rFonts w:hAnsi="Times New Roman"/>
          <w:color w:val="000000"/>
        </w:rPr>
        <w:t>離子測定儀</w:t>
      </w:r>
      <w:bookmarkEnd w:id="166"/>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6" name="圖片 36" descr="P10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P10509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7" w:name="_Toc214303926"/>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4</w:t>
      </w:r>
      <w:r w:rsidR="009A101D" w:rsidRPr="00D23373">
        <w:rPr>
          <w:rFonts w:hAnsi="Times New Roman" w:hint="eastAsia"/>
          <w:color w:val="000000"/>
        </w:rPr>
        <w:t xml:space="preserve">　</w:t>
      </w:r>
      <w:r w:rsidRPr="00D23373">
        <w:rPr>
          <w:rFonts w:hAnsi="Times New Roman"/>
          <w:color w:val="000000"/>
        </w:rPr>
        <w:t>抽氣筒</w:t>
      </w:r>
      <w:bookmarkEnd w:id="167"/>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66925" cy="1552575"/>
            <wp:effectExtent l="0" t="0" r="0" b="0"/>
            <wp:docPr id="37" name="圖片 37" descr="P10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P10509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8" w:name="_Toc214303927"/>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5</w:t>
      </w:r>
      <w:r w:rsidR="009A101D" w:rsidRPr="00D23373">
        <w:rPr>
          <w:rFonts w:hAnsi="Times New Roman" w:hint="eastAsia"/>
          <w:color w:val="000000"/>
        </w:rPr>
        <w:t xml:space="preserve">　</w:t>
      </w:r>
      <w:r w:rsidRPr="00D23373">
        <w:rPr>
          <w:rFonts w:hAnsi="Times New Roman"/>
          <w:color w:val="000000"/>
        </w:rPr>
        <w:t>振盪器</w:t>
      </w:r>
      <w:bookmarkEnd w:id="168"/>
    </w:p>
    <w:p w:rsidR="00780AA4" w:rsidRPr="00D23373" w:rsidRDefault="00780AA4" w:rsidP="0001551F">
      <w:pPr>
        <w:autoSpaceDE w:val="0"/>
        <w:autoSpaceDN w:val="0"/>
        <w:adjustRightInd w:val="0"/>
        <w:spacing w:line="360" w:lineRule="auto"/>
        <w:jc w:val="center"/>
        <w:rPr>
          <w:rFonts w:eastAsia="標楷體"/>
          <w:color w:val="000000"/>
          <w:kern w:val="0"/>
          <w:sz w:val="26"/>
          <w:szCs w:val="26"/>
        </w:rPr>
      </w:pPr>
    </w:p>
    <w:p w:rsidR="00780AA4" w:rsidRPr="00D23373" w:rsidRDefault="006F3037" w:rsidP="0001551F">
      <w:pPr>
        <w:autoSpaceDE w:val="0"/>
        <w:autoSpaceDN w:val="0"/>
        <w:adjustRightInd w:val="0"/>
        <w:spacing w:line="360" w:lineRule="auto"/>
        <w:jc w:val="center"/>
        <w:rPr>
          <w:rFonts w:eastAsia="標楷體"/>
          <w:color w:val="000000"/>
          <w:kern w:val="0"/>
          <w:sz w:val="26"/>
          <w:szCs w:val="26"/>
        </w:rPr>
      </w:pPr>
      <w:r w:rsidRPr="00D23373">
        <w:rPr>
          <w:rFonts w:eastAsia="標楷體"/>
          <w:noProof/>
          <w:color w:val="000000"/>
          <w:kern w:val="0"/>
          <w:sz w:val="26"/>
          <w:szCs w:val="26"/>
        </w:rPr>
        <w:drawing>
          <wp:inline distT="0" distB="0" distL="0" distR="0">
            <wp:extent cx="2076450" cy="1552575"/>
            <wp:effectExtent l="0" t="0" r="0" b="0"/>
            <wp:docPr id="38" name="圖片 38" descr="CIMG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CIMG00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69" w:name="_Toc214303928"/>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6</w:t>
      </w:r>
      <w:r w:rsidR="009A101D" w:rsidRPr="00D23373">
        <w:rPr>
          <w:rFonts w:hAnsi="Times New Roman" w:hint="eastAsia"/>
          <w:color w:val="000000"/>
        </w:rPr>
        <w:t xml:space="preserve">　</w:t>
      </w:r>
      <w:r w:rsidRPr="00D23373">
        <w:rPr>
          <w:rFonts w:hAnsi="Times New Roman"/>
          <w:color w:val="000000"/>
        </w:rPr>
        <w:t>Bio-rad DCode system for DGGE</w:t>
      </w:r>
      <w:bookmarkEnd w:id="169"/>
    </w:p>
    <w:p w:rsidR="00780AA4" w:rsidRPr="00D23373" w:rsidRDefault="00780AA4" w:rsidP="0001551F">
      <w:pPr>
        <w:autoSpaceDE w:val="0"/>
        <w:autoSpaceDN w:val="0"/>
        <w:adjustRightInd w:val="0"/>
        <w:spacing w:line="360" w:lineRule="auto"/>
        <w:jc w:val="center"/>
        <w:rPr>
          <w:rFonts w:eastAsia="標楷體"/>
          <w:color w:val="000000"/>
          <w:sz w:val="26"/>
          <w:szCs w:val="26"/>
        </w:rPr>
      </w:pPr>
    </w:p>
    <w:p w:rsidR="00780AA4" w:rsidRPr="00D23373" w:rsidRDefault="006F3037" w:rsidP="0001551F">
      <w:pPr>
        <w:autoSpaceDE w:val="0"/>
        <w:autoSpaceDN w:val="0"/>
        <w:adjustRightInd w:val="0"/>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extent cx="1971675" cy="1476375"/>
            <wp:effectExtent l="0" t="0" r="0" b="0"/>
            <wp:docPr id="39" name="圖片 39" descr="CIMG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CIMG00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0" w:name="_Toc214303929"/>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7</w:t>
      </w:r>
      <w:r w:rsidR="009A101D" w:rsidRPr="00D23373">
        <w:rPr>
          <w:rFonts w:hAnsi="Times New Roman" w:hint="eastAsia"/>
          <w:color w:val="000000"/>
        </w:rPr>
        <w:t xml:space="preserve">　</w:t>
      </w:r>
      <w:r w:rsidRPr="00D23373">
        <w:rPr>
          <w:rFonts w:hAnsi="Times New Roman"/>
          <w:color w:val="000000"/>
        </w:rPr>
        <w:t>Bio-rad Gel Doc EQ system 12OV</w:t>
      </w:r>
      <w:bookmarkEnd w:id="170"/>
    </w:p>
    <w:p w:rsidR="00780AA4" w:rsidRPr="00D23373" w:rsidRDefault="00780AA4" w:rsidP="0001551F">
      <w:pPr>
        <w:spacing w:line="360" w:lineRule="auto"/>
        <w:jc w:val="center"/>
        <w:rPr>
          <w:rFonts w:eastAsia="標楷體"/>
          <w:color w:val="000000"/>
          <w:sz w:val="26"/>
          <w:szCs w:val="26"/>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extent cx="1971675" cy="1476375"/>
            <wp:effectExtent l="0" t="0" r="0" b="0"/>
            <wp:docPr id="40" name="圖片 40" descr="CIMG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CIMG00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1" w:name="_Toc214303930"/>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8</w:t>
      </w:r>
      <w:r w:rsidR="009A101D" w:rsidRPr="00D23373">
        <w:rPr>
          <w:rFonts w:hAnsi="Times New Roman" w:hint="eastAsia"/>
          <w:color w:val="000000"/>
        </w:rPr>
        <w:t xml:space="preserve">　</w:t>
      </w:r>
      <w:r w:rsidRPr="00D23373">
        <w:rPr>
          <w:rFonts w:hAnsi="Times New Roman"/>
          <w:color w:val="000000"/>
        </w:rPr>
        <w:t>變性梯度凝膠電泳製膠台</w:t>
      </w:r>
      <w:bookmarkEnd w:id="171"/>
    </w:p>
    <w:p w:rsidR="00780AA4" w:rsidRPr="00D23373" w:rsidRDefault="00780AA4" w:rsidP="0001551F">
      <w:pPr>
        <w:spacing w:line="360" w:lineRule="auto"/>
        <w:jc w:val="center"/>
        <w:rPr>
          <w:rFonts w:eastAsia="標楷體"/>
          <w:color w:val="000000"/>
          <w:sz w:val="26"/>
          <w:szCs w:val="26"/>
        </w:rPr>
      </w:pPr>
    </w:p>
    <w:p w:rsidR="00780AA4" w:rsidRPr="00D23373" w:rsidRDefault="006F3037" w:rsidP="0001551F">
      <w:pPr>
        <w:spacing w:line="360" w:lineRule="auto"/>
        <w:jc w:val="center"/>
        <w:rPr>
          <w:rFonts w:eastAsia="標楷體"/>
          <w:color w:val="000000"/>
        </w:rPr>
      </w:pPr>
      <w:r w:rsidRPr="00D23373">
        <w:rPr>
          <w:rFonts w:eastAsia="標楷體"/>
          <w:noProof/>
          <w:color w:val="000000"/>
        </w:rPr>
        <w:drawing>
          <wp:inline distT="0" distB="0" distL="0" distR="0">
            <wp:extent cx="1419225" cy="1866900"/>
            <wp:effectExtent l="0" t="0" r="0" b="0"/>
            <wp:docPr id="41" name="圖片 41" descr="CIMG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CIMG00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1866900"/>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2" w:name="_Toc214303931"/>
      <w:r w:rsidRPr="00D23373">
        <w:rPr>
          <w:rFonts w:hAnsi="Times New Roman"/>
          <w:color w:val="000000"/>
        </w:rPr>
        <w:t>圖</w:t>
      </w:r>
      <w:r w:rsidRPr="00D23373">
        <w:rPr>
          <w:rFonts w:hAnsi="Times New Roman"/>
          <w:color w:val="000000"/>
        </w:rPr>
        <w:t>8-1</w:t>
      </w:r>
      <w:r w:rsidR="00133106" w:rsidRPr="00D23373">
        <w:rPr>
          <w:rFonts w:hAnsi="Times New Roman" w:hint="eastAsia"/>
          <w:color w:val="000000"/>
        </w:rPr>
        <w:t>9</w:t>
      </w:r>
      <w:r w:rsidR="009A101D" w:rsidRPr="00D23373">
        <w:rPr>
          <w:rFonts w:hAnsi="Times New Roman" w:hint="eastAsia"/>
          <w:color w:val="000000"/>
        </w:rPr>
        <w:t xml:space="preserve">　</w:t>
      </w:r>
      <w:r w:rsidRPr="00D23373">
        <w:rPr>
          <w:rFonts w:hAnsi="Times New Roman"/>
          <w:color w:val="000000"/>
        </w:rPr>
        <w:t>PCR</w:t>
      </w:r>
      <w:r w:rsidRPr="00D23373">
        <w:rPr>
          <w:rFonts w:hAnsi="Times New Roman"/>
          <w:color w:val="000000"/>
        </w:rPr>
        <w:t>溫控儀</w:t>
      </w:r>
      <w:bookmarkEnd w:id="172"/>
    </w:p>
    <w:p w:rsidR="00780AA4" w:rsidRPr="00D23373" w:rsidRDefault="00780AA4" w:rsidP="0001551F">
      <w:pPr>
        <w:spacing w:line="360" w:lineRule="auto"/>
        <w:jc w:val="center"/>
        <w:rPr>
          <w:rFonts w:eastAsia="標楷體"/>
          <w:color w:val="000000"/>
          <w:sz w:val="26"/>
          <w:szCs w:val="26"/>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rPr>
        <w:drawing>
          <wp:inline distT="0" distB="0" distL="0" distR="0">
            <wp:extent cx="1447800" cy="1933575"/>
            <wp:effectExtent l="0" t="0" r="0" b="0"/>
            <wp:docPr id="42" name="圖片 42" descr="CIMG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CIMG00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7800" cy="1933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3" w:name="_Toc214303932"/>
      <w:r w:rsidRPr="00D23373">
        <w:rPr>
          <w:rFonts w:hAnsi="Times New Roman"/>
          <w:color w:val="000000"/>
        </w:rPr>
        <w:t>圖</w:t>
      </w:r>
      <w:r w:rsidR="00133106" w:rsidRPr="00D23373">
        <w:rPr>
          <w:rFonts w:hAnsi="Times New Roman"/>
          <w:color w:val="000000"/>
        </w:rPr>
        <w:t>8-</w:t>
      </w:r>
      <w:r w:rsidR="00133106" w:rsidRPr="00D23373">
        <w:rPr>
          <w:rFonts w:hAnsi="Times New Roman" w:hint="eastAsia"/>
          <w:color w:val="000000"/>
        </w:rPr>
        <w:t>20</w:t>
      </w:r>
      <w:r w:rsidR="009A101D" w:rsidRPr="00D23373">
        <w:rPr>
          <w:rFonts w:hAnsi="Times New Roman" w:hint="eastAsia"/>
          <w:color w:val="000000"/>
        </w:rPr>
        <w:t xml:space="preserve">　</w:t>
      </w:r>
      <w:r w:rsidRPr="00D23373">
        <w:rPr>
          <w:rFonts w:hAnsi="Times New Roman"/>
          <w:color w:val="000000"/>
        </w:rPr>
        <w:t>Cool-Hotter dry bath incubator</w:t>
      </w:r>
      <w:bookmarkEnd w:id="173"/>
    </w:p>
    <w:p w:rsidR="002E7212" w:rsidRPr="00D23373" w:rsidRDefault="002E7212" w:rsidP="0001551F">
      <w:pPr>
        <w:pStyle w:val="afff3"/>
        <w:rPr>
          <w:rFonts w:hAnsi="Times New Roman"/>
          <w:color w:val="000000"/>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extent cx="1952625" cy="1476375"/>
            <wp:effectExtent l="0" t="0" r="0" b="0"/>
            <wp:docPr id="43" name="圖片 43" descr="CIMG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CIMG00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4" w:name="_Toc214303933"/>
      <w:r w:rsidRPr="00D23373">
        <w:rPr>
          <w:rFonts w:hAnsi="Times New Roman"/>
          <w:color w:val="000000"/>
        </w:rPr>
        <w:t>圖</w:t>
      </w:r>
      <w:r w:rsidRPr="00D23373">
        <w:rPr>
          <w:rFonts w:hAnsi="Times New Roman"/>
          <w:color w:val="000000"/>
        </w:rPr>
        <w:t>8-2</w:t>
      </w:r>
      <w:r w:rsidR="00133106" w:rsidRPr="00D23373">
        <w:rPr>
          <w:rFonts w:hAnsi="Times New Roman" w:hint="eastAsia"/>
          <w:color w:val="000000"/>
        </w:rPr>
        <w:t>1</w:t>
      </w:r>
      <w:r w:rsidR="009A101D" w:rsidRPr="00D23373">
        <w:rPr>
          <w:rFonts w:hAnsi="Times New Roman" w:hint="eastAsia"/>
          <w:color w:val="000000"/>
        </w:rPr>
        <w:t xml:space="preserve">　</w:t>
      </w:r>
      <w:r w:rsidRPr="00D23373">
        <w:rPr>
          <w:rFonts w:hAnsi="Times New Roman"/>
          <w:color w:val="000000"/>
        </w:rPr>
        <w:t>桌上型為電腦微量高速離心機</w:t>
      </w:r>
      <w:bookmarkEnd w:id="174"/>
    </w:p>
    <w:p w:rsidR="002E7212" w:rsidRPr="00D23373" w:rsidRDefault="002E7212" w:rsidP="0001551F">
      <w:pPr>
        <w:pStyle w:val="afff3"/>
        <w:rPr>
          <w:rFonts w:hAnsi="Times New Roman"/>
          <w:color w:val="000000"/>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lastRenderedPageBreak/>
        <w:drawing>
          <wp:inline distT="0" distB="0" distL="0" distR="0">
            <wp:extent cx="1933575" cy="1476375"/>
            <wp:effectExtent l="0" t="0" r="0" b="0"/>
            <wp:docPr id="44" name="圖片 44" descr="CIMG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CIMG00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3575" cy="1476375"/>
                    </a:xfrm>
                    <a:prstGeom prst="rect">
                      <a:avLst/>
                    </a:prstGeom>
                    <a:noFill/>
                    <a:ln>
                      <a:noFill/>
                    </a:ln>
                  </pic:spPr>
                </pic:pic>
              </a:graphicData>
            </a:graphic>
          </wp:inline>
        </w:drawing>
      </w:r>
    </w:p>
    <w:p w:rsidR="00780AA4" w:rsidRPr="00D23373" w:rsidRDefault="00780AA4" w:rsidP="0001551F">
      <w:pPr>
        <w:pStyle w:val="afff3"/>
        <w:rPr>
          <w:rFonts w:hAnsi="Times New Roman"/>
          <w:color w:val="000000"/>
        </w:rPr>
      </w:pPr>
      <w:bookmarkStart w:id="175" w:name="_Toc214303934"/>
      <w:r w:rsidRPr="00D23373">
        <w:rPr>
          <w:rFonts w:hAnsi="Times New Roman"/>
          <w:color w:val="000000"/>
        </w:rPr>
        <w:t>圖</w:t>
      </w:r>
      <w:r w:rsidR="00133106" w:rsidRPr="00D23373">
        <w:rPr>
          <w:rFonts w:hAnsi="Times New Roman"/>
          <w:color w:val="000000"/>
        </w:rPr>
        <w:t>8-2</w:t>
      </w:r>
      <w:r w:rsidR="00133106" w:rsidRPr="00D23373">
        <w:rPr>
          <w:rFonts w:hAnsi="Times New Roman" w:hint="eastAsia"/>
          <w:color w:val="000000"/>
        </w:rPr>
        <w:t>2</w:t>
      </w:r>
      <w:r w:rsidR="009A101D" w:rsidRPr="00D23373">
        <w:rPr>
          <w:rFonts w:hAnsi="Times New Roman" w:hint="eastAsia"/>
          <w:color w:val="000000"/>
        </w:rPr>
        <w:t xml:space="preserve">　</w:t>
      </w:r>
      <w:r w:rsidRPr="00D23373">
        <w:rPr>
          <w:rFonts w:hAnsi="Times New Roman"/>
          <w:color w:val="000000"/>
        </w:rPr>
        <w:t xml:space="preserve">DNA </w:t>
      </w:r>
      <w:r w:rsidRPr="00D23373">
        <w:rPr>
          <w:rFonts w:hAnsi="Times New Roman"/>
          <w:color w:val="000000"/>
        </w:rPr>
        <w:t>抽取</w:t>
      </w:r>
      <w:r w:rsidRPr="00D23373">
        <w:rPr>
          <w:rFonts w:hAnsi="Times New Roman"/>
          <w:color w:val="000000"/>
        </w:rPr>
        <w:t>kit</w:t>
      </w:r>
      <w:bookmarkEnd w:id="175"/>
    </w:p>
    <w:p w:rsidR="00780AA4" w:rsidRPr="00D23373" w:rsidRDefault="00780AA4" w:rsidP="0001551F">
      <w:pPr>
        <w:spacing w:line="360" w:lineRule="auto"/>
        <w:jc w:val="center"/>
        <w:rPr>
          <w:rFonts w:eastAsia="標楷體"/>
          <w:color w:val="000000"/>
          <w:sz w:val="26"/>
          <w:szCs w:val="26"/>
        </w:rPr>
      </w:pPr>
    </w:p>
    <w:p w:rsidR="00780AA4" w:rsidRPr="00D23373" w:rsidRDefault="006F3037" w:rsidP="0001551F">
      <w:pPr>
        <w:spacing w:line="360" w:lineRule="auto"/>
        <w:jc w:val="center"/>
        <w:rPr>
          <w:rFonts w:eastAsia="標楷體"/>
          <w:color w:val="000000"/>
          <w:sz w:val="26"/>
          <w:szCs w:val="26"/>
        </w:rPr>
      </w:pPr>
      <w:r w:rsidRPr="00D23373">
        <w:rPr>
          <w:rFonts w:eastAsia="標楷體"/>
          <w:noProof/>
          <w:color w:val="000000"/>
          <w:sz w:val="26"/>
          <w:szCs w:val="26"/>
        </w:rPr>
        <w:drawing>
          <wp:inline distT="0" distB="0" distL="0" distR="0">
            <wp:extent cx="2076450" cy="1552575"/>
            <wp:effectExtent l="0" t="0" r="0" b="0"/>
            <wp:docPr id="45" name="圖片 45" descr="CIMG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CIMG00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780AA4" w:rsidRPr="00D23373" w:rsidRDefault="00780AA4" w:rsidP="0001551F">
      <w:pPr>
        <w:pStyle w:val="afff3"/>
        <w:rPr>
          <w:rFonts w:hAnsi="Times New Roman"/>
          <w:color w:val="000000"/>
          <w:sz w:val="30"/>
          <w:szCs w:val="30"/>
        </w:rPr>
      </w:pPr>
      <w:bookmarkStart w:id="176" w:name="_Toc214303935"/>
      <w:r w:rsidRPr="00D23373">
        <w:rPr>
          <w:rFonts w:hAnsi="Times New Roman"/>
          <w:color w:val="000000"/>
        </w:rPr>
        <w:t>圖</w:t>
      </w:r>
      <w:r w:rsidRPr="00D23373">
        <w:rPr>
          <w:rFonts w:hAnsi="Times New Roman"/>
          <w:color w:val="000000"/>
        </w:rPr>
        <w:t>8-2</w:t>
      </w:r>
      <w:r w:rsidR="00133106" w:rsidRPr="00D23373">
        <w:rPr>
          <w:rFonts w:hAnsi="Times New Roman" w:hint="eastAsia"/>
          <w:color w:val="000000"/>
        </w:rPr>
        <w:t>3</w:t>
      </w:r>
      <w:r w:rsidR="009A101D" w:rsidRPr="00D23373">
        <w:rPr>
          <w:rFonts w:hAnsi="Times New Roman" w:hint="eastAsia"/>
          <w:color w:val="000000"/>
        </w:rPr>
        <w:t xml:space="preserve">　</w:t>
      </w:r>
      <w:r w:rsidRPr="00D23373">
        <w:rPr>
          <w:rFonts w:hAnsi="Times New Roman"/>
          <w:color w:val="000000"/>
        </w:rPr>
        <w:t xml:space="preserve">DNA </w:t>
      </w:r>
      <w:r w:rsidRPr="00D23373">
        <w:rPr>
          <w:rFonts w:hAnsi="Times New Roman"/>
          <w:color w:val="000000"/>
        </w:rPr>
        <w:t>純化</w:t>
      </w:r>
      <w:r w:rsidRPr="00D23373">
        <w:rPr>
          <w:rFonts w:hAnsi="Times New Roman"/>
          <w:color w:val="000000"/>
        </w:rPr>
        <w:t>kit</w:t>
      </w:r>
      <w:bookmarkEnd w:id="176"/>
    </w:p>
    <w:bookmarkEnd w:id="154"/>
    <w:p w:rsidR="00CC749A" w:rsidRPr="00D23373" w:rsidRDefault="00CC749A" w:rsidP="0001551F">
      <w:pPr>
        <w:autoSpaceDE w:val="0"/>
        <w:autoSpaceDN w:val="0"/>
        <w:adjustRightInd w:val="0"/>
        <w:spacing w:line="360" w:lineRule="auto"/>
        <w:rPr>
          <w:rFonts w:eastAsia="標楷體"/>
          <w:color w:val="000000"/>
          <w:kern w:val="0"/>
          <w:sz w:val="26"/>
          <w:szCs w:val="26"/>
        </w:rPr>
      </w:pPr>
    </w:p>
    <w:sectPr w:rsidR="00CC749A" w:rsidRPr="00D23373" w:rsidSect="0001551F">
      <w:footerReference w:type="even" r:id="rId70"/>
      <w:footerReference w:type="default" r:id="rId71"/>
      <w:pgSz w:w="11906" w:h="16838"/>
      <w:pgMar w:top="1440" w:right="1797" w:bottom="1440" w:left="1797"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1C2" w:rsidRDefault="00A151C2">
      <w:r>
        <w:separator/>
      </w:r>
    </w:p>
    <w:p w:rsidR="00A151C2" w:rsidRDefault="00A151C2"/>
  </w:endnote>
  <w:endnote w:type="continuationSeparator" w:id="0">
    <w:p w:rsidR="00A151C2" w:rsidRDefault="00A151C2">
      <w:r>
        <w:continuationSeparator/>
      </w:r>
    </w:p>
    <w:p w:rsidR="00A151C2" w:rsidRDefault="00A15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rsidP="00493C6C">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038DA" w:rsidRDefault="001038DA" w:rsidP="00493C6C">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rsidP="00342EC5">
    <w:pPr>
      <w:pStyle w:val="a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pPr>
      <w:pStyle w:val="ab"/>
      <w:jc w:val="right"/>
    </w:pPr>
    <w:r>
      <w:fldChar w:fldCharType="begin"/>
    </w:r>
    <w:r>
      <w:instrText xml:space="preserve"> PAGE   \* MERGEFORMAT </w:instrText>
    </w:r>
    <w:r>
      <w:fldChar w:fldCharType="separate"/>
    </w:r>
    <w:r w:rsidRPr="005F7D9E">
      <w:rPr>
        <w:noProof/>
        <w:lang w:val="zh-TW"/>
      </w:rPr>
      <w:t>I</w:t>
    </w:r>
    <w:r>
      <w:fldChar w:fldCharType="end"/>
    </w:r>
  </w:p>
  <w:p w:rsidR="001038DA" w:rsidRPr="00867D30" w:rsidRDefault="001038DA" w:rsidP="00867D30">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rsidP="00493C6C">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038DA" w:rsidRDefault="001038DA" w:rsidP="00493C6C">
    <w:pPr>
      <w:pStyle w:val="a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pPr>
      <w:pStyle w:val="ab"/>
      <w:jc w:val="center"/>
    </w:pPr>
    <w:r>
      <w:fldChar w:fldCharType="begin"/>
    </w:r>
    <w:r>
      <w:instrText xml:space="preserve"> PAGE   \* MERGEFORMAT </w:instrText>
    </w:r>
    <w:r>
      <w:fldChar w:fldCharType="separate"/>
    </w:r>
    <w:r w:rsidR="000F61F9" w:rsidRPr="000F61F9">
      <w:rPr>
        <w:noProof/>
        <w:lang w:val="zh-TW"/>
      </w:rPr>
      <w:t>III</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pPr>
      <w:pStyle w:val="ab"/>
      <w:jc w:val="center"/>
    </w:pPr>
    <w:r>
      <w:fldChar w:fldCharType="begin"/>
    </w:r>
    <w:r>
      <w:instrText xml:space="preserve"> PAGE   \* MERGEFORMAT </w:instrText>
    </w:r>
    <w:r>
      <w:fldChar w:fldCharType="separate"/>
    </w:r>
    <w:r w:rsidR="000F61F9" w:rsidRPr="000F61F9">
      <w:rPr>
        <w:noProof/>
        <w:lang w:val="zh-TW"/>
      </w:rPr>
      <w:t>I</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rsidP="00493C6C">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038DA" w:rsidRDefault="001038DA" w:rsidP="00493C6C">
    <w:pPr>
      <w:pStyle w:val="ab"/>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DA" w:rsidRDefault="001038DA">
    <w:pPr>
      <w:pStyle w:val="ab"/>
      <w:jc w:val="center"/>
    </w:pPr>
    <w:r>
      <w:fldChar w:fldCharType="begin"/>
    </w:r>
    <w:r>
      <w:instrText xml:space="preserve"> PAGE   \* MERGEFORMAT </w:instrText>
    </w:r>
    <w:r>
      <w:fldChar w:fldCharType="separate"/>
    </w:r>
    <w:r w:rsidR="000F61F9" w:rsidRPr="000F61F9">
      <w:rPr>
        <w:noProof/>
        <w:lang w:val="zh-TW"/>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1C2" w:rsidRDefault="00A151C2">
      <w:r>
        <w:separator/>
      </w:r>
    </w:p>
    <w:p w:rsidR="00A151C2" w:rsidRDefault="00A151C2"/>
  </w:footnote>
  <w:footnote w:type="continuationSeparator" w:id="0">
    <w:p w:rsidR="00A151C2" w:rsidRDefault="00A151C2">
      <w:r>
        <w:continuationSeparator/>
      </w:r>
    </w:p>
    <w:p w:rsidR="00A151C2" w:rsidRDefault="00A151C2"/>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AA4"/>
    <w:multiLevelType w:val="hybridMultilevel"/>
    <w:tmpl w:val="C2F48F40"/>
    <w:lvl w:ilvl="0" w:tplc="EF68F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A6091A"/>
    <w:multiLevelType w:val="hybridMultilevel"/>
    <w:tmpl w:val="D0560874"/>
    <w:lvl w:ilvl="0" w:tplc="F3DA9CD2">
      <w:start w:val="1"/>
      <w:numFmt w:val="taiwaneseCountingThousand"/>
      <w:lvlText w:val="第%1章"/>
      <w:lvlJc w:val="left"/>
      <w:pPr>
        <w:ind w:left="1260" w:hanging="12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922455"/>
    <w:multiLevelType w:val="hybridMultilevel"/>
    <w:tmpl w:val="F6BACCFA"/>
    <w:lvl w:ilvl="0" w:tplc="E3B08F6E">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EB4182E"/>
    <w:multiLevelType w:val="hybridMultilevel"/>
    <w:tmpl w:val="D890B99C"/>
    <w:lvl w:ilvl="0" w:tplc="76BC7F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3E50C1"/>
    <w:multiLevelType w:val="hybridMultilevel"/>
    <w:tmpl w:val="FBFEF226"/>
    <w:lvl w:ilvl="0" w:tplc="B414DDFE">
      <w:start w:val="1"/>
      <w:numFmt w:val="decimal"/>
      <w:lvlText w:val="%1."/>
      <w:lvlJc w:val="left"/>
      <w:pPr>
        <w:ind w:left="390" w:hanging="390"/>
      </w:pPr>
      <w:rPr>
        <w:rFonts w:hint="eastAsia"/>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5F381C"/>
    <w:multiLevelType w:val="hybridMultilevel"/>
    <w:tmpl w:val="4CAA86D2"/>
    <w:lvl w:ilvl="0" w:tplc="B414DDF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D14103"/>
    <w:multiLevelType w:val="hybridMultilevel"/>
    <w:tmpl w:val="4432A558"/>
    <w:lvl w:ilvl="0" w:tplc="B414DDFE">
      <w:start w:val="1"/>
      <w:numFmt w:val="decimal"/>
      <w:lvlText w:val="%1."/>
      <w:lvlJc w:val="left"/>
      <w:pPr>
        <w:ind w:left="999" w:hanging="480"/>
      </w:pPr>
      <w:rPr>
        <w:rFonts w:hint="eastAsia"/>
        <w:sz w:val="24"/>
      </w:rPr>
    </w:lvl>
    <w:lvl w:ilvl="1" w:tplc="04090019" w:tentative="1">
      <w:start w:val="1"/>
      <w:numFmt w:val="ideographTraditional"/>
      <w:lvlText w:val="%2、"/>
      <w:lvlJc w:val="left"/>
      <w:pPr>
        <w:ind w:left="1479" w:hanging="480"/>
      </w:pPr>
    </w:lvl>
    <w:lvl w:ilvl="2" w:tplc="0409001B" w:tentative="1">
      <w:start w:val="1"/>
      <w:numFmt w:val="lowerRoman"/>
      <w:lvlText w:val="%3."/>
      <w:lvlJc w:val="right"/>
      <w:pPr>
        <w:ind w:left="1959" w:hanging="480"/>
      </w:pPr>
    </w:lvl>
    <w:lvl w:ilvl="3" w:tplc="0409000F" w:tentative="1">
      <w:start w:val="1"/>
      <w:numFmt w:val="decimal"/>
      <w:lvlText w:val="%4."/>
      <w:lvlJc w:val="left"/>
      <w:pPr>
        <w:ind w:left="2439" w:hanging="480"/>
      </w:pPr>
    </w:lvl>
    <w:lvl w:ilvl="4" w:tplc="04090019" w:tentative="1">
      <w:start w:val="1"/>
      <w:numFmt w:val="ideographTraditional"/>
      <w:lvlText w:val="%5、"/>
      <w:lvlJc w:val="left"/>
      <w:pPr>
        <w:ind w:left="2919" w:hanging="480"/>
      </w:pPr>
    </w:lvl>
    <w:lvl w:ilvl="5" w:tplc="0409001B" w:tentative="1">
      <w:start w:val="1"/>
      <w:numFmt w:val="lowerRoman"/>
      <w:lvlText w:val="%6."/>
      <w:lvlJc w:val="right"/>
      <w:pPr>
        <w:ind w:left="3399" w:hanging="480"/>
      </w:pPr>
    </w:lvl>
    <w:lvl w:ilvl="6" w:tplc="0409000F" w:tentative="1">
      <w:start w:val="1"/>
      <w:numFmt w:val="decimal"/>
      <w:lvlText w:val="%7."/>
      <w:lvlJc w:val="left"/>
      <w:pPr>
        <w:ind w:left="3879" w:hanging="480"/>
      </w:pPr>
    </w:lvl>
    <w:lvl w:ilvl="7" w:tplc="04090019" w:tentative="1">
      <w:start w:val="1"/>
      <w:numFmt w:val="ideographTraditional"/>
      <w:lvlText w:val="%8、"/>
      <w:lvlJc w:val="left"/>
      <w:pPr>
        <w:ind w:left="4359" w:hanging="480"/>
      </w:pPr>
    </w:lvl>
    <w:lvl w:ilvl="8" w:tplc="0409001B" w:tentative="1">
      <w:start w:val="1"/>
      <w:numFmt w:val="lowerRoman"/>
      <w:lvlText w:val="%9."/>
      <w:lvlJc w:val="right"/>
      <w:pPr>
        <w:ind w:left="4839" w:hanging="480"/>
      </w:pPr>
    </w:lvl>
  </w:abstractNum>
  <w:abstractNum w:abstractNumId="7" w15:restartNumberingAfterBreak="0">
    <w:nsid w:val="3A784019"/>
    <w:multiLevelType w:val="hybridMultilevel"/>
    <w:tmpl w:val="5B5C3B52"/>
    <w:lvl w:ilvl="0" w:tplc="30F6AB5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E9C1825"/>
    <w:multiLevelType w:val="multilevel"/>
    <w:tmpl w:val="BE9AB88E"/>
    <w:lvl w:ilvl="0">
      <w:start w:val="4"/>
      <w:numFmt w:val="decimal"/>
      <w:lvlText w:val="%1."/>
      <w:lvlJc w:val="left"/>
      <w:pPr>
        <w:ind w:left="480" w:hanging="480"/>
      </w:pPr>
      <w:rPr>
        <w:rFonts w:hint="eastAsia"/>
      </w:rPr>
    </w:lvl>
    <w:lvl w:ilvl="1">
      <w:start w:val="5"/>
      <w:numFmt w:val="decimal"/>
      <w:isLgl/>
      <w:lvlText w:val="%1.%2"/>
      <w:lvlJc w:val="left"/>
      <w:pPr>
        <w:ind w:left="825" w:hanging="825"/>
      </w:pPr>
      <w:rPr>
        <w:rFonts w:hAnsi="Times New Roman" w:hint="default"/>
      </w:rPr>
    </w:lvl>
    <w:lvl w:ilvl="2">
      <w:start w:val="2"/>
      <w:numFmt w:val="decimal"/>
      <w:isLgl/>
      <w:lvlText w:val="%1.%2.%3"/>
      <w:lvlJc w:val="left"/>
      <w:pPr>
        <w:ind w:left="825" w:hanging="825"/>
      </w:pPr>
      <w:rPr>
        <w:rFonts w:hAnsi="Times New Roman" w:hint="default"/>
      </w:rPr>
    </w:lvl>
    <w:lvl w:ilvl="3">
      <w:start w:val="3"/>
      <w:numFmt w:val="decimal"/>
      <w:isLgl/>
      <w:lvlText w:val="%1.%2.%3.%4"/>
      <w:lvlJc w:val="left"/>
      <w:pPr>
        <w:ind w:left="825" w:hanging="825"/>
      </w:pPr>
      <w:rPr>
        <w:rFonts w:hAnsi="Times New Roman" w:hint="default"/>
      </w:rPr>
    </w:lvl>
    <w:lvl w:ilvl="4">
      <w:start w:val="1"/>
      <w:numFmt w:val="decimal"/>
      <w:isLgl/>
      <w:lvlText w:val="%1.%2.%3.%4.%5"/>
      <w:lvlJc w:val="left"/>
      <w:pPr>
        <w:ind w:left="1080" w:hanging="1080"/>
      </w:pPr>
      <w:rPr>
        <w:rFonts w:hAnsi="Times New Roman" w:hint="default"/>
      </w:rPr>
    </w:lvl>
    <w:lvl w:ilvl="5">
      <w:start w:val="1"/>
      <w:numFmt w:val="decimal"/>
      <w:isLgl/>
      <w:lvlText w:val="%1.%2.%3.%4.%5.%6"/>
      <w:lvlJc w:val="left"/>
      <w:pPr>
        <w:ind w:left="1080" w:hanging="1080"/>
      </w:pPr>
      <w:rPr>
        <w:rFonts w:hAnsi="Times New Roman" w:hint="default"/>
      </w:rPr>
    </w:lvl>
    <w:lvl w:ilvl="6">
      <w:start w:val="1"/>
      <w:numFmt w:val="decimal"/>
      <w:isLgl/>
      <w:lvlText w:val="%1.%2.%3.%4.%5.%6.%7"/>
      <w:lvlJc w:val="left"/>
      <w:pPr>
        <w:ind w:left="1440" w:hanging="1440"/>
      </w:pPr>
      <w:rPr>
        <w:rFonts w:hAnsi="Times New Roman" w:hint="default"/>
      </w:rPr>
    </w:lvl>
    <w:lvl w:ilvl="7">
      <w:start w:val="1"/>
      <w:numFmt w:val="decimal"/>
      <w:isLgl/>
      <w:lvlText w:val="%1.%2.%3.%4.%5.%6.%7.%8"/>
      <w:lvlJc w:val="left"/>
      <w:pPr>
        <w:ind w:left="1440" w:hanging="1440"/>
      </w:pPr>
      <w:rPr>
        <w:rFonts w:hAnsi="Times New Roman" w:hint="default"/>
      </w:rPr>
    </w:lvl>
    <w:lvl w:ilvl="8">
      <w:start w:val="1"/>
      <w:numFmt w:val="decimal"/>
      <w:isLgl/>
      <w:lvlText w:val="%1.%2.%3.%4.%5.%6.%7.%8.%9"/>
      <w:lvlJc w:val="left"/>
      <w:pPr>
        <w:ind w:left="1800" w:hanging="1800"/>
      </w:pPr>
      <w:rPr>
        <w:rFonts w:hAnsi="Times New Roman" w:hint="default"/>
      </w:rPr>
    </w:lvl>
  </w:abstractNum>
  <w:abstractNum w:abstractNumId="9" w15:restartNumberingAfterBreak="0">
    <w:nsid w:val="3F295B8C"/>
    <w:multiLevelType w:val="multilevel"/>
    <w:tmpl w:val="AF92E6C8"/>
    <w:lvl w:ilvl="0">
      <w:start w:val="1"/>
      <w:numFmt w:val="decimal"/>
      <w:lvlText w:val="%1."/>
      <w:lvlJc w:val="left"/>
      <w:pPr>
        <w:ind w:left="1218" w:hanging="420"/>
      </w:pPr>
      <w:rPr>
        <w:rFonts w:hint="default"/>
      </w:rPr>
    </w:lvl>
    <w:lvl w:ilvl="1">
      <w:start w:val="5"/>
      <w:numFmt w:val="decimal"/>
      <w:isLgl/>
      <w:lvlText w:val="%1.%2"/>
      <w:lvlJc w:val="left"/>
      <w:pPr>
        <w:ind w:left="1563" w:hanging="765"/>
      </w:pPr>
      <w:rPr>
        <w:rFonts w:hAnsi="Times New Roman" w:hint="default"/>
      </w:rPr>
    </w:lvl>
    <w:lvl w:ilvl="2">
      <w:start w:val="5"/>
      <w:numFmt w:val="decimal"/>
      <w:isLgl/>
      <w:lvlText w:val="%1.%2.%3"/>
      <w:lvlJc w:val="left"/>
      <w:pPr>
        <w:ind w:left="1563" w:hanging="765"/>
      </w:pPr>
      <w:rPr>
        <w:rFonts w:hAnsi="Times New Roman" w:hint="default"/>
      </w:rPr>
    </w:lvl>
    <w:lvl w:ilvl="3">
      <w:start w:val="1"/>
      <w:numFmt w:val="decimal"/>
      <w:isLgl/>
      <w:lvlText w:val="%1.%2.%3.%4"/>
      <w:lvlJc w:val="left"/>
      <w:pPr>
        <w:ind w:left="1563" w:hanging="765"/>
      </w:pPr>
      <w:rPr>
        <w:rFonts w:hAnsi="Times New Roman" w:hint="default"/>
      </w:rPr>
    </w:lvl>
    <w:lvl w:ilvl="4">
      <w:start w:val="1"/>
      <w:numFmt w:val="decimal"/>
      <w:isLgl/>
      <w:lvlText w:val="%1.%2.%3.%4.%5"/>
      <w:lvlJc w:val="left"/>
      <w:pPr>
        <w:ind w:left="1878" w:hanging="1080"/>
      </w:pPr>
      <w:rPr>
        <w:rFonts w:hAnsi="Times New Roman" w:hint="default"/>
      </w:rPr>
    </w:lvl>
    <w:lvl w:ilvl="5">
      <w:start w:val="1"/>
      <w:numFmt w:val="decimal"/>
      <w:isLgl/>
      <w:lvlText w:val="%1.%2.%3.%4.%5.%6"/>
      <w:lvlJc w:val="left"/>
      <w:pPr>
        <w:ind w:left="1878" w:hanging="1080"/>
      </w:pPr>
      <w:rPr>
        <w:rFonts w:hAnsi="Times New Roman" w:hint="default"/>
      </w:rPr>
    </w:lvl>
    <w:lvl w:ilvl="6">
      <w:start w:val="1"/>
      <w:numFmt w:val="decimal"/>
      <w:isLgl/>
      <w:lvlText w:val="%1.%2.%3.%4.%5.%6.%7"/>
      <w:lvlJc w:val="left"/>
      <w:pPr>
        <w:ind w:left="2238" w:hanging="1440"/>
      </w:pPr>
      <w:rPr>
        <w:rFonts w:hAnsi="Times New Roman" w:hint="default"/>
      </w:rPr>
    </w:lvl>
    <w:lvl w:ilvl="7">
      <w:start w:val="1"/>
      <w:numFmt w:val="decimal"/>
      <w:isLgl/>
      <w:lvlText w:val="%1.%2.%3.%4.%5.%6.%7.%8"/>
      <w:lvlJc w:val="left"/>
      <w:pPr>
        <w:ind w:left="2238" w:hanging="1440"/>
      </w:pPr>
      <w:rPr>
        <w:rFonts w:hAnsi="Times New Roman" w:hint="default"/>
      </w:rPr>
    </w:lvl>
    <w:lvl w:ilvl="8">
      <w:start w:val="1"/>
      <w:numFmt w:val="decimal"/>
      <w:isLgl/>
      <w:lvlText w:val="%1.%2.%3.%4.%5.%6.%7.%8.%9"/>
      <w:lvlJc w:val="left"/>
      <w:pPr>
        <w:ind w:left="2598" w:hanging="1800"/>
      </w:pPr>
      <w:rPr>
        <w:rFonts w:hAnsi="Times New Roman" w:hint="default"/>
      </w:rPr>
    </w:lvl>
  </w:abstractNum>
  <w:abstractNum w:abstractNumId="10" w15:restartNumberingAfterBreak="0">
    <w:nsid w:val="434743C7"/>
    <w:multiLevelType w:val="hybridMultilevel"/>
    <w:tmpl w:val="1EE23462"/>
    <w:lvl w:ilvl="0" w:tplc="7AF0C47A">
      <w:start w:val="1"/>
      <w:numFmt w:val="decimal"/>
      <w:suff w:val="space"/>
      <w:lvlText w:val="(%1)"/>
      <w:lvlJc w:val="left"/>
      <w:pPr>
        <w:ind w:left="130" w:firstLine="0"/>
      </w:pPr>
      <w:rPr>
        <w:rFonts w:hint="default"/>
      </w:rPr>
    </w:lvl>
    <w:lvl w:ilvl="1" w:tplc="04090019" w:tentative="1">
      <w:start w:val="1"/>
      <w:numFmt w:val="ideographTraditional"/>
      <w:lvlText w:val="%2、"/>
      <w:lvlJc w:val="left"/>
      <w:pPr>
        <w:ind w:left="806" w:hanging="480"/>
      </w:pPr>
    </w:lvl>
    <w:lvl w:ilvl="2" w:tplc="0409001B" w:tentative="1">
      <w:start w:val="1"/>
      <w:numFmt w:val="lowerRoman"/>
      <w:lvlText w:val="%3."/>
      <w:lvlJc w:val="right"/>
      <w:pPr>
        <w:ind w:left="1286" w:hanging="480"/>
      </w:pPr>
    </w:lvl>
    <w:lvl w:ilvl="3" w:tplc="0409000F" w:tentative="1">
      <w:start w:val="1"/>
      <w:numFmt w:val="decimal"/>
      <w:lvlText w:val="%4."/>
      <w:lvlJc w:val="left"/>
      <w:pPr>
        <w:ind w:left="1766" w:hanging="480"/>
      </w:pPr>
    </w:lvl>
    <w:lvl w:ilvl="4" w:tplc="04090019" w:tentative="1">
      <w:start w:val="1"/>
      <w:numFmt w:val="ideographTraditional"/>
      <w:lvlText w:val="%5、"/>
      <w:lvlJc w:val="left"/>
      <w:pPr>
        <w:ind w:left="2246" w:hanging="480"/>
      </w:pPr>
    </w:lvl>
    <w:lvl w:ilvl="5" w:tplc="0409001B" w:tentative="1">
      <w:start w:val="1"/>
      <w:numFmt w:val="lowerRoman"/>
      <w:lvlText w:val="%6."/>
      <w:lvlJc w:val="right"/>
      <w:pPr>
        <w:ind w:left="2726" w:hanging="480"/>
      </w:pPr>
    </w:lvl>
    <w:lvl w:ilvl="6" w:tplc="0409000F" w:tentative="1">
      <w:start w:val="1"/>
      <w:numFmt w:val="decimal"/>
      <w:lvlText w:val="%7."/>
      <w:lvlJc w:val="left"/>
      <w:pPr>
        <w:ind w:left="3206" w:hanging="480"/>
      </w:pPr>
    </w:lvl>
    <w:lvl w:ilvl="7" w:tplc="04090019" w:tentative="1">
      <w:start w:val="1"/>
      <w:numFmt w:val="ideographTraditional"/>
      <w:lvlText w:val="%8、"/>
      <w:lvlJc w:val="left"/>
      <w:pPr>
        <w:ind w:left="3686" w:hanging="480"/>
      </w:pPr>
    </w:lvl>
    <w:lvl w:ilvl="8" w:tplc="0409001B" w:tentative="1">
      <w:start w:val="1"/>
      <w:numFmt w:val="lowerRoman"/>
      <w:lvlText w:val="%9."/>
      <w:lvlJc w:val="right"/>
      <w:pPr>
        <w:ind w:left="4166" w:hanging="480"/>
      </w:pPr>
    </w:lvl>
  </w:abstractNum>
  <w:abstractNum w:abstractNumId="11" w15:restartNumberingAfterBreak="0">
    <w:nsid w:val="464328C7"/>
    <w:multiLevelType w:val="multilevel"/>
    <w:tmpl w:val="743ED6D2"/>
    <w:lvl w:ilvl="0">
      <w:start w:val="1"/>
      <w:numFmt w:val="decimal"/>
      <w:lvlText w:val="%1."/>
      <w:lvlJc w:val="left"/>
      <w:pPr>
        <w:ind w:left="360" w:hanging="360"/>
      </w:pPr>
      <w:rPr>
        <w:rFonts w:hAnsi="Times New Roman" w:hint="default"/>
      </w:rPr>
    </w:lvl>
    <w:lvl w:ilvl="1">
      <w:start w:val="1"/>
      <w:numFmt w:val="decimal"/>
      <w:isLgl/>
      <w:lvlText w:val="%1.%2"/>
      <w:lvlJc w:val="left"/>
      <w:pPr>
        <w:ind w:left="765" w:hanging="765"/>
      </w:pPr>
      <w:rPr>
        <w:rFonts w:hAnsi="Times New Roman" w:hint="default"/>
      </w:rPr>
    </w:lvl>
    <w:lvl w:ilvl="2">
      <w:start w:val="4"/>
      <w:numFmt w:val="decimal"/>
      <w:isLgl/>
      <w:lvlText w:val="%1.%2.%3"/>
      <w:lvlJc w:val="left"/>
      <w:pPr>
        <w:ind w:left="765" w:hanging="765"/>
      </w:pPr>
      <w:rPr>
        <w:rFonts w:hAnsi="Times New Roman" w:hint="default"/>
      </w:rPr>
    </w:lvl>
    <w:lvl w:ilvl="3">
      <w:start w:val="1"/>
      <w:numFmt w:val="decimal"/>
      <w:isLgl/>
      <w:lvlText w:val="%1.%2.%3.%4"/>
      <w:lvlJc w:val="left"/>
      <w:pPr>
        <w:ind w:left="765" w:hanging="765"/>
      </w:pPr>
      <w:rPr>
        <w:rFonts w:hAnsi="Times New Roman" w:hint="default"/>
      </w:rPr>
    </w:lvl>
    <w:lvl w:ilvl="4">
      <w:start w:val="1"/>
      <w:numFmt w:val="decimal"/>
      <w:isLgl/>
      <w:lvlText w:val="%1.%2.%3.%4.%5"/>
      <w:lvlJc w:val="left"/>
      <w:pPr>
        <w:ind w:left="1080" w:hanging="1080"/>
      </w:pPr>
      <w:rPr>
        <w:rFonts w:hAnsi="Times New Roman" w:hint="default"/>
      </w:rPr>
    </w:lvl>
    <w:lvl w:ilvl="5">
      <w:start w:val="1"/>
      <w:numFmt w:val="decimal"/>
      <w:isLgl/>
      <w:lvlText w:val="%1.%2.%3.%4.%5.%6"/>
      <w:lvlJc w:val="left"/>
      <w:pPr>
        <w:ind w:left="1080" w:hanging="1080"/>
      </w:pPr>
      <w:rPr>
        <w:rFonts w:hAnsi="Times New Roman" w:hint="default"/>
      </w:rPr>
    </w:lvl>
    <w:lvl w:ilvl="6">
      <w:start w:val="1"/>
      <w:numFmt w:val="decimal"/>
      <w:isLgl/>
      <w:lvlText w:val="%1.%2.%3.%4.%5.%6.%7"/>
      <w:lvlJc w:val="left"/>
      <w:pPr>
        <w:ind w:left="1440" w:hanging="1440"/>
      </w:pPr>
      <w:rPr>
        <w:rFonts w:hAnsi="Times New Roman" w:hint="default"/>
      </w:rPr>
    </w:lvl>
    <w:lvl w:ilvl="7">
      <w:start w:val="1"/>
      <w:numFmt w:val="decimal"/>
      <w:isLgl/>
      <w:lvlText w:val="%1.%2.%3.%4.%5.%6.%7.%8"/>
      <w:lvlJc w:val="left"/>
      <w:pPr>
        <w:ind w:left="1440" w:hanging="1440"/>
      </w:pPr>
      <w:rPr>
        <w:rFonts w:hAnsi="Times New Roman" w:hint="default"/>
      </w:rPr>
    </w:lvl>
    <w:lvl w:ilvl="8">
      <w:start w:val="1"/>
      <w:numFmt w:val="decimal"/>
      <w:isLgl/>
      <w:lvlText w:val="%1.%2.%3.%4.%5.%6.%7.%8.%9"/>
      <w:lvlJc w:val="left"/>
      <w:pPr>
        <w:ind w:left="1800" w:hanging="1800"/>
      </w:pPr>
      <w:rPr>
        <w:rFonts w:hAnsi="Times New Roman" w:hint="default"/>
      </w:rPr>
    </w:lvl>
  </w:abstractNum>
  <w:abstractNum w:abstractNumId="12" w15:restartNumberingAfterBreak="0">
    <w:nsid w:val="47733DBA"/>
    <w:multiLevelType w:val="hybridMultilevel"/>
    <w:tmpl w:val="025CED80"/>
    <w:lvl w:ilvl="0" w:tplc="B414DDF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73D04F3"/>
    <w:multiLevelType w:val="hybridMultilevel"/>
    <w:tmpl w:val="FF506CC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58143801"/>
    <w:multiLevelType w:val="hybridMultilevel"/>
    <w:tmpl w:val="F2A690E8"/>
    <w:lvl w:ilvl="0" w:tplc="F30478F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9FA6749"/>
    <w:multiLevelType w:val="multilevel"/>
    <w:tmpl w:val="24925CAE"/>
    <w:lvl w:ilvl="0">
      <w:start w:val="5"/>
      <w:numFmt w:val="decimal"/>
      <w:lvlText w:val="%1."/>
      <w:lvlJc w:val="left"/>
      <w:pPr>
        <w:ind w:left="360" w:hanging="360"/>
      </w:pPr>
      <w:rPr>
        <w:rFonts w:hAnsi="Times New Roman" w:hint="default"/>
      </w:rPr>
    </w:lvl>
    <w:lvl w:ilvl="1">
      <w:start w:val="1"/>
      <w:numFmt w:val="decimal"/>
      <w:isLgl/>
      <w:lvlText w:val="%1.%2"/>
      <w:lvlJc w:val="left"/>
      <w:pPr>
        <w:ind w:left="765" w:hanging="765"/>
      </w:pPr>
      <w:rPr>
        <w:rFonts w:hAnsi="Times New Roman" w:hint="default"/>
      </w:rPr>
    </w:lvl>
    <w:lvl w:ilvl="2">
      <w:start w:val="5"/>
      <w:numFmt w:val="decimal"/>
      <w:isLgl/>
      <w:lvlText w:val="%1.%2.%3"/>
      <w:lvlJc w:val="left"/>
      <w:pPr>
        <w:ind w:left="765" w:hanging="765"/>
      </w:pPr>
      <w:rPr>
        <w:rFonts w:hAnsi="Times New Roman" w:hint="default"/>
      </w:rPr>
    </w:lvl>
    <w:lvl w:ilvl="3">
      <w:start w:val="1"/>
      <w:numFmt w:val="decimal"/>
      <w:isLgl/>
      <w:lvlText w:val="%1.%2.%3.%4"/>
      <w:lvlJc w:val="left"/>
      <w:pPr>
        <w:ind w:left="765" w:hanging="765"/>
      </w:pPr>
      <w:rPr>
        <w:rFonts w:hAnsi="Times New Roman" w:hint="default"/>
      </w:rPr>
    </w:lvl>
    <w:lvl w:ilvl="4">
      <w:start w:val="1"/>
      <w:numFmt w:val="decimal"/>
      <w:isLgl/>
      <w:lvlText w:val="%1.%2.%3.%4.%5"/>
      <w:lvlJc w:val="left"/>
      <w:pPr>
        <w:ind w:left="1080" w:hanging="1080"/>
      </w:pPr>
      <w:rPr>
        <w:rFonts w:hAnsi="Times New Roman" w:hint="default"/>
      </w:rPr>
    </w:lvl>
    <w:lvl w:ilvl="5">
      <w:start w:val="1"/>
      <w:numFmt w:val="decimal"/>
      <w:isLgl/>
      <w:lvlText w:val="%1.%2.%3.%4.%5.%6"/>
      <w:lvlJc w:val="left"/>
      <w:pPr>
        <w:ind w:left="1080" w:hanging="1080"/>
      </w:pPr>
      <w:rPr>
        <w:rFonts w:hAnsi="Times New Roman" w:hint="default"/>
      </w:rPr>
    </w:lvl>
    <w:lvl w:ilvl="6">
      <w:start w:val="1"/>
      <w:numFmt w:val="decimal"/>
      <w:isLgl/>
      <w:lvlText w:val="%1.%2.%3.%4.%5.%6.%7"/>
      <w:lvlJc w:val="left"/>
      <w:pPr>
        <w:ind w:left="1440" w:hanging="1440"/>
      </w:pPr>
      <w:rPr>
        <w:rFonts w:hAnsi="Times New Roman" w:hint="default"/>
      </w:rPr>
    </w:lvl>
    <w:lvl w:ilvl="7">
      <w:start w:val="1"/>
      <w:numFmt w:val="decimal"/>
      <w:isLgl/>
      <w:lvlText w:val="%1.%2.%3.%4.%5.%6.%7.%8"/>
      <w:lvlJc w:val="left"/>
      <w:pPr>
        <w:ind w:left="1440" w:hanging="1440"/>
      </w:pPr>
      <w:rPr>
        <w:rFonts w:hAnsi="Times New Roman" w:hint="default"/>
      </w:rPr>
    </w:lvl>
    <w:lvl w:ilvl="8">
      <w:start w:val="1"/>
      <w:numFmt w:val="decimal"/>
      <w:isLgl/>
      <w:lvlText w:val="%1.%2.%3.%4.%5.%6.%7.%8.%9"/>
      <w:lvlJc w:val="left"/>
      <w:pPr>
        <w:ind w:left="1800" w:hanging="1800"/>
      </w:pPr>
      <w:rPr>
        <w:rFonts w:hAnsi="Times New Roman" w:hint="default"/>
      </w:rPr>
    </w:lvl>
  </w:abstractNum>
  <w:abstractNum w:abstractNumId="16" w15:restartNumberingAfterBreak="0">
    <w:nsid w:val="6C8923F0"/>
    <w:multiLevelType w:val="multilevel"/>
    <w:tmpl w:val="1E6C65D2"/>
    <w:lvl w:ilvl="0">
      <w:start w:val="1"/>
      <w:numFmt w:val="decimal"/>
      <w:lvlText w:val="%1."/>
      <w:lvlJc w:val="left"/>
      <w:pPr>
        <w:ind w:left="360" w:hanging="360"/>
      </w:pPr>
      <w:rPr>
        <w:rFonts w:hint="default"/>
      </w:rPr>
    </w:lvl>
    <w:lvl w:ilvl="1">
      <w:start w:val="1"/>
      <w:numFmt w:val="decimal"/>
      <w:isLgl/>
      <w:lvlText w:val="%1.%2"/>
      <w:lvlJc w:val="left"/>
      <w:pPr>
        <w:ind w:left="630" w:hanging="63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2E207F4"/>
    <w:multiLevelType w:val="multilevel"/>
    <w:tmpl w:val="103048FE"/>
    <w:lvl w:ilvl="0">
      <w:start w:val="1"/>
      <w:numFmt w:val="decimal"/>
      <w:suff w:val="nothing"/>
      <w:lvlText w:val="%1."/>
      <w:lvlJc w:val="left"/>
      <w:pPr>
        <w:ind w:left="0" w:firstLine="0"/>
      </w:pPr>
      <w:rPr>
        <w:rFonts w:hint="default"/>
      </w:rPr>
    </w:lvl>
    <w:lvl w:ilvl="1">
      <w:start w:val="4"/>
      <w:numFmt w:val="decimal"/>
      <w:isLgl/>
      <w:lvlText w:val="%1.%2"/>
      <w:lvlJc w:val="left"/>
      <w:pPr>
        <w:ind w:left="510" w:hanging="510"/>
      </w:pPr>
      <w:rPr>
        <w:rFonts w:hAnsi="Times New Roman" w:hint="default"/>
      </w:rPr>
    </w:lvl>
    <w:lvl w:ilvl="2">
      <w:start w:val="1"/>
      <w:numFmt w:val="decimal"/>
      <w:isLgl/>
      <w:lvlText w:val="%1.%2.%3"/>
      <w:lvlJc w:val="left"/>
      <w:pPr>
        <w:ind w:left="720" w:hanging="720"/>
      </w:pPr>
      <w:rPr>
        <w:rFonts w:hAnsi="Times New Roman" w:hint="default"/>
      </w:rPr>
    </w:lvl>
    <w:lvl w:ilvl="3">
      <w:start w:val="1"/>
      <w:numFmt w:val="decimal"/>
      <w:isLgl/>
      <w:lvlText w:val="%1.%2.%3.%4"/>
      <w:lvlJc w:val="left"/>
      <w:pPr>
        <w:ind w:left="720" w:hanging="720"/>
      </w:pPr>
      <w:rPr>
        <w:rFonts w:hAnsi="Times New Roman" w:hint="default"/>
      </w:rPr>
    </w:lvl>
    <w:lvl w:ilvl="4">
      <w:start w:val="1"/>
      <w:numFmt w:val="decimal"/>
      <w:isLgl/>
      <w:lvlText w:val="%1.%2.%3.%4.%5"/>
      <w:lvlJc w:val="left"/>
      <w:pPr>
        <w:ind w:left="1080" w:hanging="1080"/>
      </w:pPr>
      <w:rPr>
        <w:rFonts w:hAnsi="Times New Roman" w:hint="default"/>
      </w:rPr>
    </w:lvl>
    <w:lvl w:ilvl="5">
      <w:start w:val="1"/>
      <w:numFmt w:val="decimal"/>
      <w:isLgl/>
      <w:lvlText w:val="%1.%2.%3.%4.%5.%6"/>
      <w:lvlJc w:val="left"/>
      <w:pPr>
        <w:ind w:left="1080" w:hanging="1080"/>
      </w:pPr>
      <w:rPr>
        <w:rFonts w:hAnsi="Times New Roman" w:hint="default"/>
      </w:rPr>
    </w:lvl>
    <w:lvl w:ilvl="6">
      <w:start w:val="1"/>
      <w:numFmt w:val="decimal"/>
      <w:isLgl/>
      <w:lvlText w:val="%1.%2.%3.%4.%5.%6.%7"/>
      <w:lvlJc w:val="left"/>
      <w:pPr>
        <w:ind w:left="1440" w:hanging="1440"/>
      </w:pPr>
      <w:rPr>
        <w:rFonts w:hAnsi="Times New Roman" w:hint="default"/>
      </w:rPr>
    </w:lvl>
    <w:lvl w:ilvl="7">
      <w:start w:val="1"/>
      <w:numFmt w:val="decimal"/>
      <w:isLgl/>
      <w:lvlText w:val="%1.%2.%3.%4.%5.%6.%7.%8"/>
      <w:lvlJc w:val="left"/>
      <w:pPr>
        <w:ind w:left="1440" w:hanging="1440"/>
      </w:pPr>
      <w:rPr>
        <w:rFonts w:hAnsi="Times New Roman" w:hint="default"/>
      </w:rPr>
    </w:lvl>
    <w:lvl w:ilvl="8">
      <w:start w:val="1"/>
      <w:numFmt w:val="decimal"/>
      <w:isLgl/>
      <w:lvlText w:val="%1.%2.%3.%4.%5.%6.%7.%8.%9"/>
      <w:lvlJc w:val="left"/>
      <w:pPr>
        <w:ind w:left="1800" w:hanging="1800"/>
      </w:pPr>
      <w:rPr>
        <w:rFonts w:hAnsi="Times New Roman" w:hint="default"/>
      </w:rPr>
    </w:lvl>
  </w:abstractNum>
  <w:abstractNum w:abstractNumId="18" w15:restartNumberingAfterBreak="0">
    <w:nsid w:val="730A254C"/>
    <w:multiLevelType w:val="hybridMultilevel"/>
    <w:tmpl w:val="FA8EDC78"/>
    <w:lvl w:ilvl="0" w:tplc="D714AFE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3F53DD9"/>
    <w:multiLevelType w:val="multilevel"/>
    <w:tmpl w:val="D1C29748"/>
    <w:lvl w:ilvl="0">
      <w:start w:val="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A569C1"/>
    <w:multiLevelType w:val="hybridMultilevel"/>
    <w:tmpl w:val="F9D4F1D0"/>
    <w:lvl w:ilvl="0" w:tplc="8F8466AC">
      <w:start w:val="12"/>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6"/>
  </w:num>
  <w:num w:numId="3">
    <w:abstractNumId w:val="9"/>
  </w:num>
  <w:num w:numId="4">
    <w:abstractNumId w:val="17"/>
  </w:num>
  <w:num w:numId="5">
    <w:abstractNumId w:val="10"/>
  </w:num>
  <w:num w:numId="6">
    <w:abstractNumId w:val="16"/>
  </w:num>
  <w:num w:numId="7">
    <w:abstractNumId w:val="0"/>
  </w:num>
  <w:num w:numId="8">
    <w:abstractNumId w:val="19"/>
  </w:num>
  <w:num w:numId="9">
    <w:abstractNumId w:val="3"/>
  </w:num>
  <w:num w:numId="10">
    <w:abstractNumId w:val="7"/>
  </w:num>
  <w:num w:numId="11">
    <w:abstractNumId w:val="1"/>
  </w:num>
  <w:num w:numId="12">
    <w:abstractNumId w:val="12"/>
  </w:num>
  <w:num w:numId="13">
    <w:abstractNumId w:val="8"/>
  </w:num>
  <w:num w:numId="14">
    <w:abstractNumId w:val="14"/>
  </w:num>
  <w:num w:numId="15">
    <w:abstractNumId w:val="13"/>
  </w:num>
  <w:num w:numId="16">
    <w:abstractNumId w:val="11"/>
  </w:num>
  <w:num w:numId="17">
    <w:abstractNumId w:val="5"/>
  </w:num>
  <w:num w:numId="18">
    <w:abstractNumId w:val="18"/>
  </w:num>
  <w:num w:numId="19">
    <w:abstractNumId w:val="20"/>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B22"/>
    <w:rsid w:val="00003363"/>
    <w:rsid w:val="000053F5"/>
    <w:rsid w:val="000069A6"/>
    <w:rsid w:val="00007E29"/>
    <w:rsid w:val="00013F3A"/>
    <w:rsid w:val="0001489F"/>
    <w:rsid w:val="0001551F"/>
    <w:rsid w:val="00015B76"/>
    <w:rsid w:val="00016DFF"/>
    <w:rsid w:val="000202AB"/>
    <w:rsid w:val="00025140"/>
    <w:rsid w:val="0003637A"/>
    <w:rsid w:val="0004013D"/>
    <w:rsid w:val="000401E7"/>
    <w:rsid w:val="000402DB"/>
    <w:rsid w:val="00044355"/>
    <w:rsid w:val="00052262"/>
    <w:rsid w:val="00054B80"/>
    <w:rsid w:val="0005664A"/>
    <w:rsid w:val="00060173"/>
    <w:rsid w:val="0006796E"/>
    <w:rsid w:val="0007111B"/>
    <w:rsid w:val="00071955"/>
    <w:rsid w:val="00076289"/>
    <w:rsid w:val="00076C98"/>
    <w:rsid w:val="00083592"/>
    <w:rsid w:val="00083D2E"/>
    <w:rsid w:val="00086800"/>
    <w:rsid w:val="0008737C"/>
    <w:rsid w:val="000909F4"/>
    <w:rsid w:val="00091346"/>
    <w:rsid w:val="000941F5"/>
    <w:rsid w:val="0009677B"/>
    <w:rsid w:val="000A13FB"/>
    <w:rsid w:val="000A455F"/>
    <w:rsid w:val="000A5F51"/>
    <w:rsid w:val="000B5288"/>
    <w:rsid w:val="000B529D"/>
    <w:rsid w:val="000C16A0"/>
    <w:rsid w:val="000C2911"/>
    <w:rsid w:val="000C463D"/>
    <w:rsid w:val="000C68F6"/>
    <w:rsid w:val="000D2178"/>
    <w:rsid w:val="000D3A82"/>
    <w:rsid w:val="000E0E9B"/>
    <w:rsid w:val="000E3C5F"/>
    <w:rsid w:val="000E3D47"/>
    <w:rsid w:val="000E3E4B"/>
    <w:rsid w:val="000F0385"/>
    <w:rsid w:val="000F2756"/>
    <w:rsid w:val="000F293B"/>
    <w:rsid w:val="000F2E2F"/>
    <w:rsid w:val="000F3545"/>
    <w:rsid w:val="000F55FE"/>
    <w:rsid w:val="000F5F18"/>
    <w:rsid w:val="000F61F9"/>
    <w:rsid w:val="000F6805"/>
    <w:rsid w:val="001002A1"/>
    <w:rsid w:val="001038DA"/>
    <w:rsid w:val="00105CDB"/>
    <w:rsid w:val="00105CE5"/>
    <w:rsid w:val="00107815"/>
    <w:rsid w:val="001110F0"/>
    <w:rsid w:val="00113748"/>
    <w:rsid w:val="00116C1D"/>
    <w:rsid w:val="0012263F"/>
    <w:rsid w:val="00123D17"/>
    <w:rsid w:val="001309C5"/>
    <w:rsid w:val="00132342"/>
    <w:rsid w:val="00132EFF"/>
    <w:rsid w:val="00133106"/>
    <w:rsid w:val="001420D5"/>
    <w:rsid w:val="00152296"/>
    <w:rsid w:val="001526DF"/>
    <w:rsid w:val="00154F90"/>
    <w:rsid w:val="00163E3E"/>
    <w:rsid w:val="00175BA4"/>
    <w:rsid w:val="00180EC0"/>
    <w:rsid w:val="00182D3D"/>
    <w:rsid w:val="00183464"/>
    <w:rsid w:val="00185AD9"/>
    <w:rsid w:val="0019030A"/>
    <w:rsid w:val="00193ABA"/>
    <w:rsid w:val="00193D3F"/>
    <w:rsid w:val="00196F12"/>
    <w:rsid w:val="001A05F9"/>
    <w:rsid w:val="001A58C7"/>
    <w:rsid w:val="001B257E"/>
    <w:rsid w:val="001B4572"/>
    <w:rsid w:val="001B59BE"/>
    <w:rsid w:val="001B647C"/>
    <w:rsid w:val="001B6DE6"/>
    <w:rsid w:val="001B7202"/>
    <w:rsid w:val="001C0FC3"/>
    <w:rsid w:val="001C3ECB"/>
    <w:rsid w:val="001C5FBE"/>
    <w:rsid w:val="001E2181"/>
    <w:rsid w:val="001E3D75"/>
    <w:rsid w:val="001E3F4D"/>
    <w:rsid w:val="001E5F9A"/>
    <w:rsid w:val="001E6460"/>
    <w:rsid w:val="001F1080"/>
    <w:rsid w:val="001F1A87"/>
    <w:rsid w:val="001F1D37"/>
    <w:rsid w:val="001F6547"/>
    <w:rsid w:val="00204629"/>
    <w:rsid w:val="0020551B"/>
    <w:rsid w:val="002113F4"/>
    <w:rsid w:val="002137E5"/>
    <w:rsid w:val="002142DF"/>
    <w:rsid w:val="00214B19"/>
    <w:rsid w:val="00217817"/>
    <w:rsid w:val="00222501"/>
    <w:rsid w:val="002265AE"/>
    <w:rsid w:val="002275DA"/>
    <w:rsid w:val="002314AB"/>
    <w:rsid w:val="00235462"/>
    <w:rsid w:val="00236DDD"/>
    <w:rsid w:val="00237448"/>
    <w:rsid w:val="00240935"/>
    <w:rsid w:val="00243FA9"/>
    <w:rsid w:val="0024557A"/>
    <w:rsid w:val="00250307"/>
    <w:rsid w:val="00253D0D"/>
    <w:rsid w:val="0025531D"/>
    <w:rsid w:val="002557E6"/>
    <w:rsid w:val="00255EFA"/>
    <w:rsid w:val="00256E45"/>
    <w:rsid w:val="0025736D"/>
    <w:rsid w:val="002616BC"/>
    <w:rsid w:val="00266D0E"/>
    <w:rsid w:val="002779E2"/>
    <w:rsid w:val="00277A8D"/>
    <w:rsid w:val="00277EA6"/>
    <w:rsid w:val="00281449"/>
    <w:rsid w:val="0028176C"/>
    <w:rsid w:val="00281A2E"/>
    <w:rsid w:val="0028444F"/>
    <w:rsid w:val="002863AB"/>
    <w:rsid w:val="00293990"/>
    <w:rsid w:val="0029655A"/>
    <w:rsid w:val="002A45FD"/>
    <w:rsid w:val="002A4B94"/>
    <w:rsid w:val="002A5225"/>
    <w:rsid w:val="002B125A"/>
    <w:rsid w:val="002B662A"/>
    <w:rsid w:val="002C0280"/>
    <w:rsid w:val="002C1223"/>
    <w:rsid w:val="002C1597"/>
    <w:rsid w:val="002C1741"/>
    <w:rsid w:val="002C4DA2"/>
    <w:rsid w:val="002D1DEA"/>
    <w:rsid w:val="002D21B2"/>
    <w:rsid w:val="002D39B7"/>
    <w:rsid w:val="002D5AFF"/>
    <w:rsid w:val="002E14BF"/>
    <w:rsid w:val="002E1BCA"/>
    <w:rsid w:val="002E218F"/>
    <w:rsid w:val="002E7212"/>
    <w:rsid w:val="002F06DB"/>
    <w:rsid w:val="002F21EC"/>
    <w:rsid w:val="002F36AF"/>
    <w:rsid w:val="002F3FD5"/>
    <w:rsid w:val="002F6A43"/>
    <w:rsid w:val="002F6D02"/>
    <w:rsid w:val="002F70DB"/>
    <w:rsid w:val="00302CD2"/>
    <w:rsid w:val="00302FB2"/>
    <w:rsid w:val="00304EA0"/>
    <w:rsid w:val="00306D56"/>
    <w:rsid w:val="00311441"/>
    <w:rsid w:val="003125E0"/>
    <w:rsid w:val="003128AA"/>
    <w:rsid w:val="00312A3A"/>
    <w:rsid w:val="00315633"/>
    <w:rsid w:val="00320ECC"/>
    <w:rsid w:val="00322477"/>
    <w:rsid w:val="00326F85"/>
    <w:rsid w:val="003274FF"/>
    <w:rsid w:val="003420BF"/>
    <w:rsid w:val="00342EC5"/>
    <w:rsid w:val="0034579B"/>
    <w:rsid w:val="00345EC7"/>
    <w:rsid w:val="00347E96"/>
    <w:rsid w:val="0035043A"/>
    <w:rsid w:val="00352F43"/>
    <w:rsid w:val="003540C5"/>
    <w:rsid w:val="0035489D"/>
    <w:rsid w:val="0035732B"/>
    <w:rsid w:val="003579BA"/>
    <w:rsid w:val="00357DBF"/>
    <w:rsid w:val="00360B3E"/>
    <w:rsid w:val="0036137C"/>
    <w:rsid w:val="00362FCB"/>
    <w:rsid w:val="003632D6"/>
    <w:rsid w:val="00370DF1"/>
    <w:rsid w:val="003725C4"/>
    <w:rsid w:val="00373396"/>
    <w:rsid w:val="00373969"/>
    <w:rsid w:val="00375379"/>
    <w:rsid w:val="003755DA"/>
    <w:rsid w:val="0037703E"/>
    <w:rsid w:val="0038488E"/>
    <w:rsid w:val="00394384"/>
    <w:rsid w:val="003962EE"/>
    <w:rsid w:val="00397C86"/>
    <w:rsid w:val="003A0DFC"/>
    <w:rsid w:val="003A5257"/>
    <w:rsid w:val="003A5D85"/>
    <w:rsid w:val="003A6853"/>
    <w:rsid w:val="003A7D8E"/>
    <w:rsid w:val="003B22AC"/>
    <w:rsid w:val="003B25DF"/>
    <w:rsid w:val="003C7115"/>
    <w:rsid w:val="003D17B8"/>
    <w:rsid w:val="003D1C25"/>
    <w:rsid w:val="003D6217"/>
    <w:rsid w:val="003E068A"/>
    <w:rsid w:val="003F0E14"/>
    <w:rsid w:val="003F1747"/>
    <w:rsid w:val="003F5126"/>
    <w:rsid w:val="003F72B1"/>
    <w:rsid w:val="00416716"/>
    <w:rsid w:val="00420872"/>
    <w:rsid w:val="004238F1"/>
    <w:rsid w:val="00425B18"/>
    <w:rsid w:val="00434F97"/>
    <w:rsid w:val="00435147"/>
    <w:rsid w:val="00437F0C"/>
    <w:rsid w:val="004405FA"/>
    <w:rsid w:val="00440A92"/>
    <w:rsid w:val="00441984"/>
    <w:rsid w:val="0044411F"/>
    <w:rsid w:val="004478B5"/>
    <w:rsid w:val="00453C45"/>
    <w:rsid w:val="00453E79"/>
    <w:rsid w:val="00454E2A"/>
    <w:rsid w:val="00455E24"/>
    <w:rsid w:val="0046300B"/>
    <w:rsid w:val="00464288"/>
    <w:rsid w:val="00465EE1"/>
    <w:rsid w:val="00466B41"/>
    <w:rsid w:val="004675B0"/>
    <w:rsid w:val="004737E2"/>
    <w:rsid w:val="00473EDD"/>
    <w:rsid w:val="00473F6D"/>
    <w:rsid w:val="00477422"/>
    <w:rsid w:val="0048213F"/>
    <w:rsid w:val="00482F81"/>
    <w:rsid w:val="004842BA"/>
    <w:rsid w:val="00492038"/>
    <w:rsid w:val="00493C6C"/>
    <w:rsid w:val="004A2128"/>
    <w:rsid w:val="004A330C"/>
    <w:rsid w:val="004A3359"/>
    <w:rsid w:val="004A4372"/>
    <w:rsid w:val="004B2555"/>
    <w:rsid w:val="004B260E"/>
    <w:rsid w:val="004B3B1D"/>
    <w:rsid w:val="004B7F82"/>
    <w:rsid w:val="004C0B90"/>
    <w:rsid w:val="004C16ED"/>
    <w:rsid w:val="004C16F1"/>
    <w:rsid w:val="004C2047"/>
    <w:rsid w:val="004C526B"/>
    <w:rsid w:val="004D0011"/>
    <w:rsid w:val="004D5C3D"/>
    <w:rsid w:val="004D72AB"/>
    <w:rsid w:val="004D7EBB"/>
    <w:rsid w:val="004E355F"/>
    <w:rsid w:val="004F18EC"/>
    <w:rsid w:val="004F2765"/>
    <w:rsid w:val="00503C4F"/>
    <w:rsid w:val="00516E2E"/>
    <w:rsid w:val="00520731"/>
    <w:rsid w:val="00524D00"/>
    <w:rsid w:val="00525C22"/>
    <w:rsid w:val="00526FED"/>
    <w:rsid w:val="005315BF"/>
    <w:rsid w:val="00531A1C"/>
    <w:rsid w:val="00531A24"/>
    <w:rsid w:val="00532EAE"/>
    <w:rsid w:val="005331D0"/>
    <w:rsid w:val="00534787"/>
    <w:rsid w:val="005352A1"/>
    <w:rsid w:val="00537C44"/>
    <w:rsid w:val="00540115"/>
    <w:rsid w:val="00540372"/>
    <w:rsid w:val="00541879"/>
    <w:rsid w:val="00543DF1"/>
    <w:rsid w:val="00545FE1"/>
    <w:rsid w:val="0054612C"/>
    <w:rsid w:val="00553743"/>
    <w:rsid w:val="00553E50"/>
    <w:rsid w:val="00555D62"/>
    <w:rsid w:val="00556107"/>
    <w:rsid w:val="0055788F"/>
    <w:rsid w:val="00562F61"/>
    <w:rsid w:val="00564312"/>
    <w:rsid w:val="00564CC5"/>
    <w:rsid w:val="00566A53"/>
    <w:rsid w:val="00575E08"/>
    <w:rsid w:val="00577D6F"/>
    <w:rsid w:val="0058571D"/>
    <w:rsid w:val="00591112"/>
    <w:rsid w:val="00594042"/>
    <w:rsid w:val="00594EC1"/>
    <w:rsid w:val="00596B64"/>
    <w:rsid w:val="005A0A29"/>
    <w:rsid w:val="005A0EFB"/>
    <w:rsid w:val="005A7932"/>
    <w:rsid w:val="005A79B8"/>
    <w:rsid w:val="005C345B"/>
    <w:rsid w:val="005C4249"/>
    <w:rsid w:val="005C4E86"/>
    <w:rsid w:val="005D2EA4"/>
    <w:rsid w:val="005D39E1"/>
    <w:rsid w:val="005D4439"/>
    <w:rsid w:val="005D68B9"/>
    <w:rsid w:val="005E071E"/>
    <w:rsid w:val="005E079E"/>
    <w:rsid w:val="005E34D2"/>
    <w:rsid w:val="005E536D"/>
    <w:rsid w:val="005E6229"/>
    <w:rsid w:val="005F10CB"/>
    <w:rsid w:val="005F1DBB"/>
    <w:rsid w:val="005F58CC"/>
    <w:rsid w:val="005F6349"/>
    <w:rsid w:val="005F6548"/>
    <w:rsid w:val="006037B1"/>
    <w:rsid w:val="00603840"/>
    <w:rsid w:val="00606820"/>
    <w:rsid w:val="006117A8"/>
    <w:rsid w:val="006123B0"/>
    <w:rsid w:val="0061391A"/>
    <w:rsid w:val="00614B5C"/>
    <w:rsid w:val="006167B4"/>
    <w:rsid w:val="00620F3C"/>
    <w:rsid w:val="0062228C"/>
    <w:rsid w:val="00623E7D"/>
    <w:rsid w:val="006243EF"/>
    <w:rsid w:val="006328E4"/>
    <w:rsid w:val="00634A90"/>
    <w:rsid w:val="00641B48"/>
    <w:rsid w:val="0064204B"/>
    <w:rsid w:val="0064265A"/>
    <w:rsid w:val="006455FD"/>
    <w:rsid w:val="0064718F"/>
    <w:rsid w:val="0065004C"/>
    <w:rsid w:val="006501DF"/>
    <w:rsid w:val="00650E54"/>
    <w:rsid w:val="00651BD8"/>
    <w:rsid w:val="00651F46"/>
    <w:rsid w:val="00657589"/>
    <w:rsid w:val="006611D5"/>
    <w:rsid w:val="00662242"/>
    <w:rsid w:val="006627D6"/>
    <w:rsid w:val="00670538"/>
    <w:rsid w:val="006727F5"/>
    <w:rsid w:val="0067348F"/>
    <w:rsid w:val="00677576"/>
    <w:rsid w:val="006778C7"/>
    <w:rsid w:val="0068198E"/>
    <w:rsid w:val="00682900"/>
    <w:rsid w:val="006837A0"/>
    <w:rsid w:val="006863CA"/>
    <w:rsid w:val="00691690"/>
    <w:rsid w:val="00697DB8"/>
    <w:rsid w:val="006A0F00"/>
    <w:rsid w:val="006A10CD"/>
    <w:rsid w:val="006A1CA2"/>
    <w:rsid w:val="006A1E9B"/>
    <w:rsid w:val="006B09D1"/>
    <w:rsid w:val="006B2B2E"/>
    <w:rsid w:val="006B4558"/>
    <w:rsid w:val="006B6A3F"/>
    <w:rsid w:val="006C162F"/>
    <w:rsid w:val="006C1794"/>
    <w:rsid w:val="006C2845"/>
    <w:rsid w:val="006C4FFB"/>
    <w:rsid w:val="006D093C"/>
    <w:rsid w:val="006D206A"/>
    <w:rsid w:val="006D34EE"/>
    <w:rsid w:val="006D666A"/>
    <w:rsid w:val="006D709E"/>
    <w:rsid w:val="006E0504"/>
    <w:rsid w:val="006E195F"/>
    <w:rsid w:val="006E1964"/>
    <w:rsid w:val="006E35CC"/>
    <w:rsid w:val="006E37B2"/>
    <w:rsid w:val="006E7C5C"/>
    <w:rsid w:val="006F03C1"/>
    <w:rsid w:val="006F17D7"/>
    <w:rsid w:val="006F1BCB"/>
    <w:rsid w:val="006F2BA9"/>
    <w:rsid w:val="006F3037"/>
    <w:rsid w:val="006F750A"/>
    <w:rsid w:val="00703EA6"/>
    <w:rsid w:val="00712DFB"/>
    <w:rsid w:val="00713FAA"/>
    <w:rsid w:val="0071483A"/>
    <w:rsid w:val="00715B91"/>
    <w:rsid w:val="00716E71"/>
    <w:rsid w:val="007207A8"/>
    <w:rsid w:val="007213CC"/>
    <w:rsid w:val="00721FB7"/>
    <w:rsid w:val="007231A0"/>
    <w:rsid w:val="00725D7E"/>
    <w:rsid w:val="00731EDF"/>
    <w:rsid w:val="0073520E"/>
    <w:rsid w:val="00735BDC"/>
    <w:rsid w:val="007408EE"/>
    <w:rsid w:val="00742438"/>
    <w:rsid w:val="00743618"/>
    <w:rsid w:val="00743A17"/>
    <w:rsid w:val="00745375"/>
    <w:rsid w:val="00745A9B"/>
    <w:rsid w:val="007461C7"/>
    <w:rsid w:val="0075354F"/>
    <w:rsid w:val="0075640E"/>
    <w:rsid w:val="007570D6"/>
    <w:rsid w:val="0076197B"/>
    <w:rsid w:val="007633CF"/>
    <w:rsid w:val="0076427C"/>
    <w:rsid w:val="00776494"/>
    <w:rsid w:val="007805E3"/>
    <w:rsid w:val="00780AA4"/>
    <w:rsid w:val="00780AE1"/>
    <w:rsid w:val="007815B6"/>
    <w:rsid w:val="00782CA5"/>
    <w:rsid w:val="00792081"/>
    <w:rsid w:val="00793B15"/>
    <w:rsid w:val="007A4EAA"/>
    <w:rsid w:val="007A68B2"/>
    <w:rsid w:val="007B01D2"/>
    <w:rsid w:val="007B33DC"/>
    <w:rsid w:val="007C0656"/>
    <w:rsid w:val="007C6027"/>
    <w:rsid w:val="007D0622"/>
    <w:rsid w:val="007D4A4D"/>
    <w:rsid w:val="007D56F8"/>
    <w:rsid w:val="007D6BAB"/>
    <w:rsid w:val="007E070D"/>
    <w:rsid w:val="007E106C"/>
    <w:rsid w:val="007E12F3"/>
    <w:rsid w:val="007E1313"/>
    <w:rsid w:val="007E16E0"/>
    <w:rsid w:val="007E1A4B"/>
    <w:rsid w:val="007E2432"/>
    <w:rsid w:val="007E3C68"/>
    <w:rsid w:val="007E53E5"/>
    <w:rsid w:val="007F3A3E"/>
    <w:rsid w:val="007F4029"/>
    <w:rsid w:val="007F4D99"/>
    <w:rsid w:val="007F68FC"/>
    <w:rsid w:val="00801321"/>
    <w:rsid w:val="00804FF1"/>
    <w:rsid w:val="0081182B"/>
    <w:rsid w:val="008124C7"/>
    <w:rsid w:val="008125B3"/>
    <w:rsid w:val="00812D78"/>
    <w:rsid w:val="008137F2"/>
    <w:rsid w:val="00817043"/>
    <w:rsid w:val="008236F4"/>
    <w:rsid w:val="00824159"/>
    <w:rsid w:val="008266EA"/>
    <w:rsid w:val="008279AF"/>
    <w:rsid w:val="00827CD4"/>
    <w:rsid w:val="00832896"/>
    <w:rsid w:val="00833D98"/>
    <w:rsid w:val="00836329"/>
    <w:rsid w:val="0083677B"/>
    <w:rsid w:val="008428B5"/>
    <w:rsid w:val="00852281"/>
    <w:rsid w:val="008556D1"/>
    <w:rsid w:val="0085766C"/>
    <w:rsid w:val="00862E58"/>
    <w:rsid w:val="00866ECD"/>
    <w:rsid w:val="00867D30"/>
    <w:rsid w:val="00870472"/>
    <w:rsid w:val="008718D1"/>
    <w:rsid w:val="00871962"/>
    <w:rsid w:val="00875BAE"/>
    <w:rsid w:val="00876682"/>
    <w:rsid w:val="00883A3C"/>
    <w:rsid w:val="008853CE"/>
    <w:rsid w:val="00886B8A"/>
    <w:rsid w:val="00891D3B"/>
    <w:rsid w:val="00891F8A"/>
    <w:rsid w:val="00893617"/>
    <w:rsid w:val="008A1B63"/>
    <w:rsid w:val="008A2D82"/>
    <w:rsid w:val="008A3916"/>
    <w:rsid w:val="008A6BE4"/>
    <w:rsid w:val="008B4C9D"/>
    <w:rsid w:val="008C08EF"/>
    <w:rsid w:val="008C2F71"/>
    <w:rsid w:val="008C54F9"/>
    <w:rsid w:val="008C58BE"/>
    <w:rsid w:val="008D0B38"/>
    <w:rsid w:val="008D6FE0"/>
    <w:rsid w:val="008E0511"/>
    <w:rsid w:val="008E4C8C"/>
    <w:rsid w:val="008E571A"/>
    <w:rsid w:val="008F1CF6"/>
    <w:rsid w:val="008F3FAE"/>
    <w:rsid w:val="008F58FD"/>
    <w:rsid w:val="008F6663"/>
    <w:rsid w:val="008F73B0"/>
    <w:rsid w:val="00900DAD"/>
    <w:rsid w:val="00905A68"/>
    <w:rsid w:val="00910164"/>
    <w:rsid w:val="00912813"/>
    <w:rsid w:val="009132CA"/>
    <w:rsid w:val="00913772"/>
    <w:rsid w:val="009259A0"/>
    <w:rsid w:val="009267E0"/>
    <w:rsid w:val="00932542"/>
    <w:rsid w:val="0093335A"/>
    <w:rsid w:val="00935464"/>
    <w:rsid w:val="00936FB9"/>
    <w:rsid w:val="00937338"/>
    <w:rsid w:val="009379CC"/>
    <w:rsid w:val="00937BD7"/>
    <w:rsid w:val="00940B62"/>
    <w:rsid w:val="009471DD"/>
    <w:rsid w:val="0095428E"/>
    <w:rsid w:val="00955B22"/>
    <w:rsid w:val="00956395"/>
    <w:rsid w:val="009632E5"/>
    <w:rsid w:val="009634CE"/>
    <w:rsid w:val="00963D58"/>
    <w:rsid w:val="0097117F"/>
    <w:rsid w:val="00974101"/>
    <w:rsid w:val="009806D1"/>
    <w:rsid w:val="0098466E"/>
    <w:rsid w:val="009904C8"/>
    <w:rsid w:val="009934BF"/>
    <w:rsid w:val="0099654A"/>
    <w:rsid w:val="009967AA"/>
    <w:rsid w:val="00996D82"/>
    <w:rsid w:val="00997159"/>
    <w:rsid w:val="00997941"/>
    <w:rsid w:val="009A101D"/>
    <w:rsid w:val="009A18E0"/>
    <w:rsid w:val="009A7DC1"/>
    <w:rsid w:val="009B2FA3"/>
    <w:rsid w:val="009B48B2"/>
    <w:rsid w:val="009B640F"/>
    <w:rsid w:val="009B7D0A"/>
    <w:rsid w:val="009D41E5"/>
    <w:rsid w:val="009D438A"/>
    <w:rsid w:val="009D54E4"/>
    <w:rsid w:val="009D6A31"/>
    <w:rsid w:val="009F3495"/>
    <w:rsid w:val="009F50B3"/>
    <w:rsid w:val="00A00B66"/>
    <w:rsid w:val="00A01DDC"/>
    <w:rsid w:val="00A0693F"/>
    <w:rsid w:val="00A125AD"/>
    <w:rsid w:val="00A151C2"/>
    <w:rsid w:val="00A15833"/>
    <w:rsid w:val="00A1682A"/>
    <w:rsid w:val="00A16A48"/>
    <w:rsid w:val="00A17339"/>
    <w:rsid w:val="00A2151F"/>
    <w:rsid w:val="00A27552"/>
    <w:rsid w:val="00A32B4C"/>
    <w:rsid w:val="00A32CD8"/>
    <w:rsid w:val="00A32DE0"/>
    <w:rsid w:val="00A3599F"/>
    <w:rsid w:val="00A360B3"/>
    <w:rsid w:val="00A507E4"/>
    <w:rsid w:val="00A508E7"/>
    <w:rsid w:val="00A52C97"/>
    <w:rsid w:val="00A55B7D"/>
    <w:rsid w:val="00A5647F"/>
    <w:rsid w:val="00A61D26"/>
    <w:rsid w:val="00A632AE"/>
    <w:rsid w:val="00A67E02"/>
    <w:rsid w:val="00A700B9"/>
    <w:rsid w:val="00A709AF"/>
    <w:rsid w:val="00A731BE"/>
    <w:rsid w:val="00A737DB"/>
    <w:rsid w:val="00A752CD"/>
    <w:rsid w:val="00A776CD"/>
    <w:rsid w:val="00A80976"/>
    <w:rsid w:val="00A8342A"/>
    <w:rsid w:val="00A85157"/>
    <w:rsid w:val="00A8627D"/>
    <w:rsid w:val="00A919A3"/>
    <w:rsid w:val="00A96E39"/>
    <w:rsid w:val="00AA6CE2"/>
    <w:rsid w:val="00AB197E"/>
    <w:rsid w:val="00AB2255"/>
    <w:rsid w:val="00AC2D3F"/>
    <w:rsid w:val="00AC2F9C"/>
    <w:rsid w:val="00AC64FA"/>
    <w:rsid w:val="00AC788C"/>
    <w:rsid w:val="00AD0124"/>
    <w:rsid w:val="00AD04B8"/>
    <w:rsid w:val="00AE16BD"/>
    <w:rsid w:val="00AE4491"/>
    <w:rsid w:val="00AE44CF"/>
    <w:rsid w:val="00AE4774"/>
    <w:rsid w:val="00AE670C"/>
    <w:rsid w:val="00AF06BF"/>
    <w:rsid w:val="00AF2FCE"/>
    <w:rsid w:val="00AF3C35"/>
    <w:rsid w:val="00AF3EED"/>
    <w:rsid w:val="00B036FF"/>
    <w:rsid w:val="00B04D3C"/>
    <w:rsid w:val="00B15C97"/>
    <w:rsid w:val="00B20320"/>
    <w:rsid w:val="00B21E03"/>
    <w:rsid w:val="00B24016"/>
    <w:rsid w:val="00B30757"/>
    <w:rsid w:val="00B31F66"/>
    <w:rsid w:val="00B34CDC"/>
    <w:rsid w:val="00B35546"/>
    <w:rsid w:val="00B40670"/>
    <w:rsid w:val="00B46987"/>
    <w:rsid w:val="00B50296"/>
    <w:rsid w:val="00B518CE"/>
    <w:rsid w:val="00B5487E"/>
    <w:rsid w:val="00B54C93"/>
    <w:rsid w:val="00B56490"/>
    <w:rsid w:val="00B610DC"/>
    <w:rsid w:val="00B647FF"/>
    <w:rsid w:val="00B679A7"/>
    <w:rsid w:val="00B711E5"/>
    <w:rsid w:val="00B726FC"/>
    <w:rsid w:val="00B72DEC"/>
    <w:rsid w:val="00B74B97"/>
    <w:rsid w:val="00B76666"/>
    <w:rsid w:val="00B81DCE"/>
    <w:rsid w:val="00B83640"/>
    <w:rsid w:val="00B83D3F"/>
    <w:rsid w:val="00B84C6E"/>
    <w:rsid w:val="00B86D57"/>
    <w:rsid w:val="00B90E8B"/>
    <w:rsid w:val="00B94A98"/>
    <w:rsid w:val="00B96891"/>
    <w:rsid w:val="00BA202E"/>
    <w:rsid w:val="00BA5DB3"/>
    <w:rsid w:val="00BB1F07"/>
    <w:rsid w:val="00BB1FD7"/>
    <w:rsid w:val="00BB50B7"/>
    <w:rsid w:val="00BC1F6A"/>
    <w:rsid w:val="00BC69DD"/>
    <w:rsid w:val="00BD24BC"/>
    <w:rsid w:val="00BD5FF0"/>
    <w:rsid w:val="00BE18AC"/>
    <w:rsid w:val="00BE2950"/>
    <w:rsid w:val="00BE4811"/>
    <w:rsid w:val="00BF02CE"/>
    <w:rsid w:val="00BF157B"/>
    <w:rsid w:val="00BF4C21"/>
    <w:rsid w:val="00BF746D"/>
    <w:rsid w:val="00C02009"/>
    <w:rsid w:val="00C0233B"/>
    <w:rsid w:val="00C05AFA"/>
    <w:rsid w:val="00C06D4B"/>
    <w:rsid w:val="00C07EDD"/>
    <w:rsid w:val="00C11F11"/>
    <w:rsid w:val="00C121F7"/>
    <w:rsid w:val="00C1390F"/>
    <w:rsid w:val="00C13F6E"/>
    <w:rsid w:val="00C15151"/>
    <w:rsid w:val="00C154D0"/>
    <w:rsid w:val="00C1778D"/>
    <w:rsid w:val="00C2761B"/>
    <w:rsid w:val="00C31851"/>
    <w:rsid w:val="00C33D85"/>
    <w:rsid w:val="00C354B5"/>
    <w:rsid w:val="00C35640"/>
    <w:rsid w:val="00C44554"/>
    <w:rsid w:val="00C4475C"/>
    <w:rsid w:val="00C460E0"/>
    <w:rsid w:val="00C47A71"/>
    <w:rsid w:val="00C50545"/>
    <w:rsid w:val="00C5096B"/>
    <w:rsid w:val="00C64DAF"/>
    <w:rsid w:val="00C6600B"/>
    <w:rsid w:val="00C6667B"/>
    <w:rsid w:val="00C66D72"/>
    <w:rsid w:val="00C709D2"/>
    <w:rsid w:val="00C711F2"/>
    <w:rsid w:val="00C74BA2"/>
    <w:rsid w:val="00C833B0"/>
    <w:rsid w:val="00C85DA2"/>
    <w:rsid w:val="00C8695A"/>
    <w:rsid w:val="00C8704C"/>
    <w:rsid w:val="00C90A16"/>
    <w:rsid w:val="00C90B30"/>
    <w:rsid w:val="00C90D9D"/>
    <w:rsid w:val="00C95F1B"/>
    <w:rsid w:val="00CA3CA3"/>
    <w:rsid w:val="00CB08C5"/>
    <w:rsid w:val="00CB151E"/>
    <w:rsid w:val="00CB259D"/>
    <w:rsid w:val="00CB60C0"/>
    <w:rsid w:val="00CC16D7"/>
    <w:rsid w:val="00CC40D3"/>
    <w:rsid w:val="00CC749A"/>
    <w:rsid w:val="00CD07F3"/>
    <w:rsid w:val="00CD110E"/>
    <w:rsid w:val="00CD4A06"/>
    <w:rsid w:val="00CE3B8A"/>
    <w:rsid w:val="00CE51D5"/>
    <w:rsid w:val="00CE70EE"/>
    <w:rsid w:val="00CE7C1F"/>
    <w:rsid w:val="00CF036C"/>
    <w:rsid w:val="00D01B44"/>
    <w:rsid w:val="00D0318D"/>
    <w:rsid w:val="00D03FDC"/>
    <w:rsid w:val="00D04C71"/>
    <w:rsid w:val="00D065AC"/>
    <w:rsid w:val="00D07513"/>
    <w:rsid w:val="00D14EF1"/>
    <w:rsid w:val="00D15D27"/>
    <w:rsid w:val="00D20888"/>
    <w:rsid w:val="00D21957"/>
    <w:rsid w:val="00D23373"/>
    <w:rsid w:val="00D25456"/>
    <w:rsid w:val="00D258C5"/>
    <w:rsid w:val="00D26D4E"/>
    <w:rsid w:val="00D27467"/>
    <w:rsid w:val="00D274CF"/>
    <w:rsid w:val="00D304DC"/>
    <w:rsid w:val="00D32D88"/>
    <w:rsid w:val="00D3304B"/>
    <w:rsid w:val="00D36629"/>
    <w:rsid w:val="00D37ED8"/>
    <w:rsid w:val="00D45923"/>
    <w:rsid w:val="00D469E1"/>
    <w:rsid w:val="00D579DB"/>
    <w:rsid w:val="00D57BAD"/>
    <w:rsid w:val="00D63004"/>
    <w:rsid w:val="00D74559"/>
    <w:rsid w:val="00D765C8"/>
    <w:rsid w:val="00D7775A"/>
    <w:rsid w:val="00D81D50"/>
    <w:rsid w:val="00D84EC9"/>
    <w:rsid w:val="00D93C6C"/>
    <w:rsid w:val="00D94467"/>
    <w:rsid w:val="00DA05E7"/>
    <w:rsid w:val="00DA35D4"/>
    <w:rsid w:val="00DA5A9E"/>
    <w:rsid w:val="00DB3AF8"/>
    <w:rsid w:val="00DB44C1"/>
    <w:rsid w:val="00DB6016"/>
    <w:rsid w:val="00DB7DE8"/>
    <w:rsid w:val="00DC19BC"/>
    <w:rsid w:val="00DC510F"/>
    <w:rsid w:val="00DC61C9"/>
    <w:rsid w:val="00DC7758"/>
    <w:rsid w:val="00DD084E"/>
    <w:rsid w:val="00DD11CC"/>
    <w:rsid w:val="00DD2155"/>
    <w:rsid w:val="00DD5F19"/>
    <w:rsid w:val="00DE06D2"/>
    <w:rsid w:val="00DE2A74"/>
    <w:rsid w:val="00DE3AC0"/>
    <w:rsid w:val="00DE4029"/>
    <w:rsid w:val="00DF1F02"/>
    <w:rsid w:val="00DF25CF"/>
    <w:rsid w:val="00DF5140"/>
    <w:rsid w:val="00DF5CE4"/>
    <w:rsid w:val="00DF6526"/>
    <w:rsid w:val="00DF6AE5"/>
    <w:rsid w:val="00E002CE"/>
    <w:rsid w:val="00E032C3"/>
    <w:rsid w:val="00E05CC8"/>
    <w:rsid w:val="00E1073D"/>
    <w:rsid w:val="00E17006"/>
    <w:rsid w:val="00E20FA6"/>
    <w:rsid w:val="00E2327F"/>
    <w:rsid w:val="00E232B3"/>
    <w:rsid w:val="00E23DA0"/>
    <w:rsid w:val="00E242CD"/>
    <w:rsid w:val="00E250E1"/>
    <w:rsid w:val="00E31DE0"/>
    <w:rsid w:val="00E36681"/>
    <w:rsid w:val="00E403DD"/>
    <w:rsid w:val="00E40B97"/>
    <w:rsid w:val="00E5140A"/>
    <w:rsid w:val="00E518DA"/>
    <w:rsid w:val="00E53A6C"/>
    <w:rsid w:val="00E5438A"/>
    <w:rsid w:val="00E572FC"/>
    <w:rsid w:val="00E60F79"/>
    <w:rsid w:val="00E60FD2"/>
    <w:rsid w:val="00E6203C"/>
    <w:rsid w:val="00E6645D"/>
    <w:rsid w:val="00E6663B"/>
    <w:rsid w:val="00E67175"/>
    <w:rsid w:val="00E67774"/>
    <w:rsid w:val="00E70E62"/>
    <w:rsid w:val="00E75B8E"/>
    <w:rsid w:val="00E763C7"/>
    <w:rsid w:val="00E77646"/>
    <w:rsid w:val="00E77C3F"/>
    <w:rsid w:val="00E81F76"/>
    <w:rsid w:val="00E872B7"/>
    <w:rsid w:val="00E90406"/>
    <w:rsid w:val="00E918A4"/>
    <w:rsid w:val="00E91BFD"/>
    <w:rsid w:val="00E92F09"/>
    <w:rsid w:val="00E93CDA"/>
    <w:rsid w:val="00E962FE"/>
    <w:rsid w:val="00EA531B"/>
    <w:rsid w:val="00EA731D"/>
    <w:rsid w:val="00EB1691"/>
    <w:rsid w:val="00EB2607"/>
    <w:rsid w:val="00EB2641"/>
    <w:rsid w:val="00EB4172"/>
    <w:rsid w:val="00EB64B5"/>
    <w:rsid w:val="00EC08F0"/>
    <w:rsid w:val="00EC4FC8"/>
    <w:rsid w:val="00ED5762"/>
    <w:rsid w:val="00ED6498"/>
    <w:rsid w:val="00EE0D03"/>
    <w:rsid w:val="00EF109A"/>
    <w:rsid w:val="00EF424A"/>
    <w:rsid w:val="00F00BEA"/>
    <w:rsid w:val="00F0193F"/>
    <w:rsid w:val="00F030DE"/>
    <w:rsid w:val="00F05908"/>
    <w:rsid w:val="00F06632"/>
    <w:rsid w:val="00F130E4"/>
    <w:rsid w:val="00F147F5"/>
    <w:rsid w:val="00F1626B"/>
    <w:rsid w:val="00F230F9"/>
    <w:rsid w:val="00F2380B"/>
    <w:rsid w:val="00F264EF"/>
    <w:rsid w:val="00F311B9"/>
    <w:rsid w:val="00F3147D"/>
    <w:rsid w:val="00F34394"/>
    <w:rsid w:val="00F358A7"/>
    <w:rsid w:val="00F35B22"/>
    <w:rsid w:val="00F360CA"/>
    <w:rsid w:val="00F367C0"/>
    <w:rsid w:val="00F41D56"/>
    <w:rsid w:val="00F42E06"/>
    <w:rsid w:val="00F42FED"/>
    <w:rsid w:val="00F46268"/>
    <w:rsid w:val="00F521D9"/>
    <w:rsid w:val="00F526C9"/>
    <w:rsid w:val="00F543CB"/>
    <w:rsid w:val="00F548E9"/>
    <w:rsid w:val="00F62AA6"/>
    <w:rsid w:val="00F6427A"/>
    <w:rsid w:val="00F65389"/>
    <w:rsid w:val="00F65461"/>
    <w:rsid w:val="00F67D5E"/>
    <w:rsid w:val="00F75152"/>
    <w:rsid w:val="00F818FB"/>
    <w:rsid w:val="00F81BBC"/>
    <w:rsid w:val="00F82C72"/>
    <w:rsid w:val="00F86A43"/>
    <w:rsid w:val="00F93449"/>
    <w:rsid w:val="00F94318"/>
    <w:rsid w:val="00F946F3"/>
    <w:rsid w:val="00F94AD6"/>
    <w:rsid w:val="00F95675"/>
    <w:rsid w:val="00F9677D"/>
    <w:rsid w:val="00F97AE1"/>
    <w:rsid w:val="00F97F87"/>
    <w:rsid w:val="00FA0B6C"/>
    <w:rsid w:val="00FA18CD"/>
    <w:rsid w:val="00FA3D09"/>
    <w:rsid w:val="00FA5BB8"/>
    <w:rsid w:val="00FA7091"/>
    <w:rsid w:val="00FB26B4"/>
    <w:rsid w:val="00FB31C9"/>
    <w:rsid w:val="00FB3634"/>
    <w:rsid w:val="00FB74D5"/>
    <w:rsid w:val="00FB79A2"/>
    <w:rsid w:val="00FC1400"/>
    <w:rsid w:val="00FC364F"/>
    <w:rsid w:val="00FC7B69"/>
    <w:rsid w:val="00FC7D2F"/>
    <w:rsid w:val="00FD185E"/>
    <w:rsid w:val="00FD47D5"/>
    <w:rsid w:val="00FD5551"/>
    <w:rsid w:val="00FD72FE"/>
    <w:rsid w:val="00FF1A3A"/>
    <w:rsid w:val="00FF23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9C6C96A"/>
  <w15:chartTrackingRefBased/>
  <w15:docId w15:val="{143D9F4D-EDF3-4977-80AE-33506938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89D"/>
    <w:pPr>
      <w:widowControl w:val="0"/>
    </w:pPr>
    <w:rPr>
      <w:kern w:val="2"/>
      <w:sz w:val="24"/>
    </w:rPr>
  </w:style>
  <w:style w:type="paragraph" w:styleId="1">
    <w:name w:val="heading 1"/>
    <w:basedOn w:val="a"/>
    <w:next w:val="a"/>
    <w:link w:val="10"/>
    <w:qFormat/>
    <w:rsid w:val="00DD084E"/>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5A0A29"/>
    <w:pPr>
      <w:keepNext/>
      <w:spacing w:line="360" w:lineRule="auto"/>
      <w:outlineLvl w:val="1"/>
    </w:pPr>
    <w:rPr>
      <w:rFonts w:eastAsia="標楷體"/>
      <w:b/>
      <w:bCs/>
      <w:color w:val="000000"/>
      <w:sz w:val="30"/>
      <w:szCs w:val="30"/>
    </w:rPr>
  </w:style>
  <w:style w:type="paragraph" w:styleId="3">
    <w:name w:val="heading 3"/>
    <w:basedOn w:val="a"/>
    <w:next w:val="a"/>
    <w:link w:val="30"/>
    <w:qFormat/>
    <w:rsid w:val="004D7EBB"/>
    <w:pPr>
      <w:keepNext/>
      <w:spacing w:line="720" w:lineRule="auto"/>
      <w:outlineLvl w:val="2"/>
    </w:pPr>
    <w:rPr>
      <w:rFonts w:ascii="Arial" w:hAnsi="Arial"/>
      <w:b/>
      <w:bCs/>
      <w:sz w:val="36"/>
      <w:szCs w:val="36"/>
    </w:rPr>
  </w:style>
  <w:style w:type="paragraph" w:styleId="4">
    <w:name w:val="heading 4"/>
    <w:basedOn w:val="a"/>
    <w:next w:val="a"/>
    <w:link w:val="40"/>
    <w:qFormat/>
    <w:rsid w:val="004D7EBB"/>
    <w:pPr>
      <w:keepNext/>
      <w:spacing w:line="720" w:lineRule="auto"/>
      <w:outlineLvl w:val="3"/>
    </w:pPr>
    <w:rPr>
      <w:rFonts w:ascii="Arial" w:hAnsi="Arial"/>
      <w:sz w:val="36"/>
      <w:szCs w:val="36"/>
    </w:rPr>
  </w:style>
  <w:style w:type="paragraph" w:styleId="5">
    <w:name w:val="heading 5"/>
    <w:basedOn w:val="a"/>
    <w:next w:val="a"/>
    <w:link w:val="50"/>
    <w:qFormat/>
    <w:rsid w:val="0008737C"/>
    <w:pPr>
      <w:keepNext/>
      <w:spacing w:line="720" w:lineRule="auto"/>
      <w:ind w:leftChars="200" w:left="200"/>
      <w:outlineLvl w:val="4"/>
    </w:pPr>
    <w:rPr>
      <w:rFonts w:ascii="Arial" w:hAnsi="Arial"/>
      <w:b/>
      <w:bCs/>
      <w:sz w:val="36"/>
      <w:szCs w:val="36"/>
    </w:rPr>
  </w:style>
  <w:style w:type="paragraph" w:styleId="6">
    <w:name w:val="heading 6"/>
    <w:aliases w:val="1..."/>
    <w:basedOn w:val="a"/>
    <w:next w:val="a"/>
    <w:link w:val="60"/>
    <w:qFormat/>
    <w:rsid w:val="002B662A"/>
    <w:pPr>
      <w:widowControl/>
      <w:outlineLvl w:val="5"/>
    </w:pPr>
    <w:rPr>
      <w:rFonts w:eastAsia="標楷體"/>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5A0A29"/>
    <w:rPr>
      <w:rFonts w:eastAsia="標楷體"/>
      <w:b/>
      <w:bCs/>
      <w:color w:val="000000"/>
      <w:kern w:val="2"/>
      <w:sz w:val="30"/>
      <w:szCs w:val="30"/>
    </w:rPr>
  </w:style>
  <w:style w:type="paragraph" w:styleId="a3">
    <w:name w:val="Body Text Indent"/>
    <w:basedOn w:val="a"/>
    <w:link w:val="a4"/>
    <w:rsid w:val="0035489D"/>
    <w:pPr>
      <w:autoSpaceDE w:val="0"/>
      <w:autoSpaceDN w:val="0"/>
      <w:adjustRightInd w:val="0"/>
      <w:ind w:left="480"/>
    </w:pPr>
    <w:rPr>
      <w:kern w:val="0"/>
    </w:rPr>
  </w:style>
  <w:style w:type="paragraph" w:styleId="21">
    <w:name w:val="Body Text Indent 2"/>
    <w:basedOn w:val="a"/>
    <w:link w:val="22"/>
    <w:rsid w:val="0035489D"/>
    <w:pPr>
      <w:autoSpaceDE w:val="0"/>
      <w:autoSpaceDN w:val="0"/>
      <w:adjustRightInd w:val="0"/>
      <w:ind w:left="240"/>
    </w:pPr>
    <w:rPr>
      <w:kern w:val="0"/>
    </w:rPr>
  </w:style>
  <w:style w:type="paragraph" w:styleId="a5">
    <w:name w:val="Salutation"/>
    <w:basedOn w:val="a"/>
    <w:next w:val="a"/>
    <w:link w:val="a6"/>
    <w:rsid w:val="0035489D"/>
    <w:rPr>
      <w:kern w:val="0"/>
    </w:rPr>
  </w:style>
  <w:style w:type="paragraph" w:styleId="a7">
    <w:name w:val="Closing"/>
    <w:basedOn w:val="a"/>
    <w:next w:val="a"/>
    <w:link w:val="a8"/>
    <w:rsid w:val="0035489D"/>
    <w:pPr>
      <w:ind w:left="4320"/>
    </w:pPr>
    <w:rPr>
      <w:kern w:val="0"/>
    </w:rPr>
  </w:style>
  <w:style w:type="paragraph" w:styleId="a9">
    <w:name w:val="header"/>
    <w:basedOn w:val="a"/>
    <w:link w:val="aa"/>
    <w:uiPriority w:val="99"/>
    <w:rsid w:val="0035489D"/>
    <w:pPr>
      <w:tabs>
        <w:tab w:val="center" w:pos="4153"/>
        <w:tab w:val="right" w:pos="8306"/>
      </w:tabs>
      <w:snapToGrid w:val="0"/>
    </w:pPr>
    <w:rPr>
      <w:sz w:val="20"/>
    </w:rPr>
  </w:style>
  <w:style w:type="character" w:customStyle="1" w:styleId="aa">
    <w:name w:val="頁首 字元"/>
    <w:basedOn w:val="a0"/>
    <w:link w:val="a9"/>
    <w:uiPriority w:val="99"/>
    <w:rsid w:val="000C16A0"/>
    <w:rPr>
      <w:rFonts w:eastAsia="新細明體"/>
      <w:kern w:val="2"/>
      <w:lang w:val="en-US" w:eastAsia="zh-TW" w:bidi="ar-SA"/>
    </w:rPr>
  </w:style>
  <w:style w:type="paragraph" w:styleId="ab">
    <w:name w:val="footer"/>
    <w:basedOn w:val="a"/>
    <w:link w:val="ac"/>
    <w:uiPriority w:val="99"/>
    <w:rsid w:val="0035489D"/>
    <w:pPr>
      <w:tabs>
        <w:tab w:val="center" w:pos="4153"/>
        <w:tab w:val="right" w:pos="8306"/>
      </w:tabs>
      <w:snapToGrid w:val="0"/>
    </w:pPr>
    <w:rPr>
      <w:sz w:val="20"/>
    </w:rPr>
  </w:style>
  <w:style w:type="character" w:customStyle="1" w:styleId="ac">
    <w:name w:val="頁尾 字元"/>
    <w:basedOn w:val="a0"/>
    <w:link w:val="ab"/>
    <w:uiPriority w:val="99"/>
    <w:rsid w:val="00D274CF"/>
    <w:rPr>
      <w:kern w:val="2"/>
    </w:rPr>
  </w:style>
  <w:style w:type="paragraph" w:styleId="ad">
    <w:name w:val="Document Map"/>
    <w:basedOn w:val="a"/>
    <w:link w:val="ae"/>
    <w:uiPriority w:val="99"/>
    <w:semiHidden/>
    <w:rsid w:val="0035489D"/>
    <w:pPr>
      <w:shd w:val="clear" w:color="auto" w:fill="000080"/>
    </w:pPr>
    <w:rPr>
      <w:rFonts w:ascii="Arial" w:hAnsi="Arial"/>
    </w:rPr>
  </w:style>
  <w:style w:type="character" w:customStyle="1" w:styleId="ae">
    <w:name w:val="文件引導模式 字元"/>
    <w:basedOn w:val="a0"/>
    <w:link w:val="ad"/>
    <w:uiPriority w:val="99"/>
    <w:semiHidden/>
    <w:rsid w:val="00D274CF"/>
    <w:rPr>
      <w:rFonts w:ascii="Arial" w:hAnsi="Arial"/>
      <w:kern w:val="2"/>
      <w:sz w:val="24"/>
      <w:shd w:val="clear" w:color="auto" w:fill="000080"/>
    </w:rPr>
  </w:style>
  <w:style w:type="paragraph" w:styleId="af">
    <w:name w:val="Body Text"/>
    <w:basedOn w:val="a"/>
    <w:link w:val="af0"/>
    <w:rsid w:val="0035489D"/>
    <w:pPr>
      <w:snapToGrid w:val="0"/>
      <w:spacing w:line="240" w:lineRule="atLeast"/>
    </w:pPr>
    <w:rPr>
      <w:rFonts w:eastAsia="標楷體"/>
      <w:kern w:val="0"/>
      <w:sz w:val="28"/>
    </w:rPr>
  </w:style>
  <w:style w:type="character" w:styleId="af1">
    <w:name w:val="page number"/>
    <w:basedOn w:val="a0"/>
    <w:rsid w:val="0035489D"/>
  </w:style>
  <w:style w:type="paragraph" w:styleId="af2">
    <w:name w:val="Date"/>
    <w:basedOn w:val="a"/>
    <w:next w:val="a"/>
    <w:link w:val="af3"/>
    <w:uiPriority w:val="99"/>
    <w:rsid w:val="00B76666"/>
    <w:pPr>
      <w:adjustRightInd w:val="0"/>
      <w:spacing w:line="360" w:lineRule="atLeast"/>
      <w:jc w:val="right"/>
      <w:textAlignment w:val="baseline"/>
    </w:pPr>
    <w:rPr>
      <w:rFonts w:eastAsia="華康中楷體"/>
      <w:b/>
      <w:spacing w:val="20"/>
      <w:kern w:val="0"/>
      <w:sz w:val="36"/>
    </w:rPr>
  </w:style>
  <w:style w:type="character" w:customStyle="1" w:styleId="af3">
    <w:name w:val="日期 字元"/>
    <w:basedOn w:val="a0"/>
    <w:link w:val="af2"/>
    <w:uiPriority w:val="99"/>
    <w:rsid w:val="00D274CF"/>
    <w:rPr>
      <w:rFonts w:eastAsia="華康中楷體"/>
      <w:b/>
      <w:spacing w:val="20"/>
      <w:sz w:val="36"/>
    </w:rPr>
  </w:style>
  <w:style w:type="paragraph" w:customStyle="1" w:styleId="af4">
    <w:name w:val="報告摘要及目錄"/>
    <w:basedOn w:val="a"/>
    <w:next w:val="af5"/>
    <w:rsid w:val="00B76666"/>
    <w:pPr>
      <w:pageBreakBefore/>
      <w:snapToGrid w:val="0"/>
      <w:spacing w:after="360"/>
      <w:jc w:val="center"/>
    </w:pPr>
    <w:rPr>
      <w:rFonts w:eastAsia="標楷體"/>
      <w:sz w:val="34"/>
    </w:rPr>
  </w:style>
  <w:style w:type="paragraph" w:customStyle="1" w:styleId="af5">
    <w:name w:val="報告摘要內容"/>
    <w:basedOn w:val="a"/>
    <w:rsid w:val="00B76666"/>
    <w:pPr>
      <w:snapToGrid w:val="0"/>
      <w:spacing w:line="360" w:lineRule="auto"/>
      <w:ind w:firstLine="539"/>
      <w:jc w:val="both"/>
    </w:pPr>
    <w:rPr>
      <w:rFonts w:eastAsia="標楷體"/>
      <w:sz w:val="26"/>
    </w:rPr>
  </w:style>
  <w:style w:type="paragraph" w:customStyle="1" w:styleId="af6">
    <w:name w:val="報告目錄節"/>
    <w:basedOn w:val="af5"/>
    <w:rsid w:val="00B76666"/>
    <w:pPr>
      <w:ind w:firstLine="0"/>
    </w:pPr>
  </w:style>
  <w:style w:type="paragraph" w:customStyle="1" w:styleId="af7">
    <w:name w:val="報告目錄小節"/>
    <w:basedOn w:val="af5"/>
    <w:rsid w:val="00B76666"/>
    <w:pPr>
      <w:ind w:left="360" w:firstLine="0"/>
    </w:pPr>
  </w:style>
  <w:style w:type="paragraph" w:customStyle="1" w:styleId="af8">
    <w:name w:val="報告目錄頁"/>
    <w:basedOn w:val="af6"/>
    <w:next w:val="af6"/>
    <w:rsid w:val="00B76666"/>
    <w:pPr>
      <w:jc w:val="right"/>
    </w:pPr>
  </w:style>
  <w:style w:type="paragraph" w:customStyle="1" w:styleId="af9">
    <w:name w:val="報告目錄小段"/>
    <w:basedOn w:val="af7"/>
    <w:rsid w:val="00B76666"/>
  </w:style>
  <w:style w:type="paragraph" w:customStyle="1" w:styleId="afa">
    <w:name w:val="報告目錄圖表"/>
    <w:basedOn w:val="af6"/>
    <w:rsid w:val="00B76666"/>
  </w:style>
  <w:style w:type="paragraph" w:customStyle="1" w:styleId="afb">
    <w:name w:val="報告本文"/>
    <w:basedOn w:val="a"/>
    <w:rsid w:val="00B76666"/>
    <w:pPr>
      <w:snapToGrid w:val="0"/>
      <w:spacing w:line="360" w:lineRule="auto"/>
      <w:ind w:firstLine="539"/>
      <w:jc w:val="both"/>
    </w:pPr>
    <w:rPr>
      <w:rFonts w:eastAsia="標楷體"/>
      <w:sz w:val="26"/>
    </w:rPr>
  </w:style>
  <w:style w:type="paragraph" w:customStyle="1" w:styleId="afc">
    <w:name w:val="報告章節"/>
    <w:basedOn w:val="a"/>
    <w:next w:val="afb"/>
    <w:rsid w:val="00B76666"/>
    <w:pPr>
      <w:pageBreakBefore/>
      <w:snapToGrid w:val="0"/>
      <w:spacing w:after="360"/>
      <w:jc w:val="center"/>
    </w:pPr>
    <w:rPr>
      <w:rFonts w:eastAsia="標楷體"/>
      <w:sz w:val="34"/>
    </w:rPr>
  </w:style>
  <w:style w:type="paragraph" w:customStyle="1" w:styleId="afd">
    <w:name w:val="報告節"/>
    <w:basedOn w:val="a"/>
    <w:next w:val="afb"/>
    <w:rsid w:val="00B76666"/>
    <w:pPr>
      <w:snapToGrid w:val="0"/>
      <w:spacing w:before="240" w:after="240"/>
    </w:pPr>
    <w:rPr>
      <w:rFonts w:eastAsia="標楷體"/>
      <w:sz w:val="30"/>
    </w:rPr>
  </w:style>
  <w:style w:type="paragraph" w:customStyle="1" w:styleId="afe">
    <w:name w:val="報告要點"/>
    <w:basedOn w:val="afb"/>
    <w:next w:val="afb"/>
    <w:rsid w:val="00B76666"/>
    <w:pPr>
      <w:ind w:left="227" w:hanging="227"/>
    </w:pPr>
  </w:style>
  <w:style w:type="paragraph" w:customStyle="1" w:styleId="aff">
    <w:name w:val="報告小段"/>
    <w:basedOn w:val="afb"/>
    <w:rsid w:val="00B76666"/>
    <w:pPr>
      <w:ind w:firstLine="0"/>
    </w:pPr>
  </w:style>
  <w:style w:type="paragraph" w:customStyle="1" w:styleId="aff0">
    <w:name w:val="報告小節"/>
    <w:basedOn w:val="afd"/>
    <w:rsid w:val="00B76666"/>
    <w:pPr>
      <w:spacing w:before="0" w:after="0" w:line="360" w:lineRule="auto"/>
    </w:pPr>
    <w:rPr>
      <w:b/>
      <w:sz w:val="26"/>
    </w:rPr>
  </w:style>
  <w:style w:type="paragraph" w:customStyle="1" w:styleId="aff1">
    <w:name w:val="報告小點"/>
    <w:basedOn w:val="afb"/>
    <w:next w:val="afb"/>
    <w:rsid w:val="00B76666"/>
    <w:pPr>
      <w:ind w:left="511" w:hanging="284"/>
    </w:pPr>
  </w:style>
  <w:style w:type="paragraph" w:styleId="Web">
    <w:name w:val="Normal (Web)"/>
    <w:basedOn w:val="a"/>
    <w:rsid w:val="00E31DE0"/>
    <w:pPr>
      <w:widowControl/>
      <w:spacing w:before="100" w:beforeAutospacing="1" w:after="100" w:afterAutospacing="1"/>
    </w:pPr>
    <w:rPr>
      <w:rFonts w:ascii="新細明體" w:hAnsi="新細明體" w:cs="新細明體"/>
      <w:kern w:val="0"/>
      <w:szCs w:val="24"/>
    </w:rPr>
  </w:style>
  <w:style w:type="paragraph" w:styleId="aff2">
    <w:name w:val="List Paragraph"/>
    <w:basedOn w:val="a"/>
    <w:uiPriority w:val="99"/>
    <w:qFormat/>
    <w:rsid w:val="00E31DE0"/>
    <w:pPr>
      <w:ind w:leftChars="200" w:left="480"/>
    </w:pPr>
    <w:rPr>
      <w:rFonts w:ascii="Calibri" w:hAnsi="Calibri"/>
      <w:szCs w:val="22"/>
    </w:rPr>
  </w:style>
  <w:style w:type="paragraph" w:styleId="11">
    <w:name w:val="toc 1"/>
    <w:basedOn w:val="a"/>
    <w:next w:val="a"/>
    <w:autoRedefine/>
    <w:uiPriority w:val="39"/>
    <w:qFormat/>
    <w:rsid w:val="00731EDF"/>
    <w:pPr>
      <w:tabs>
        <w:tab w:val="right" w:leader="dot" w:pos="8364"/>
      </w:tabs>
      <w:spacing w:line="360" w:lineRule="auto"/>
    </w:pPr>
    <w:rPr>
      <w:rFonts w:eastAsia="標楷體" w:hAnsi="標楷體"/>
      <w:noProof/>
      <w:sz w:val="26"/>
      <w:szCs w:val="26"/>
    </w:rPr>
  </w:style>
  <w:style w:type="paragraph" w:styleId="23">
    <w:name w:val="toc 2"/>
    <w:basedOn w:val="a"/>
    <w:next w:val="a"/>
    <w:autoRedefine/>
    <w:uiPriority w:val="39"/>
    <w:qFormat/>
    <w:rsid w:val="00373396"/>
    <w:pPr>
      <w:tabs>
        <w:tab w:val="left" w:pos="905"/>
        <w:tab w:val="right" w:leader="dot" w:pos="9000"/>
      </w:tabs>
      <w:ind w:leftChars="200" w:left="480"/>
    </w:pPr>
    <w:rPr>
      <w:rFonts w:eastAsia="標楷體"/>
      <w:noProof/>
      <w:kern w:val="0"/>
      <w:sz w:val="26"/>
      <w:szCs w:val="26"/>
    </w:rPr>
  </w:style>
  <w:style w:type="character" w:styleId="aff3">
    <w:name w:val="Hyperlink"/>
    <w:basedOn w:val="a0"/>
    <w:uiPriority w:val="99"/>
    <w:rsid w:val="000A455F"/>
    <w:rPr>
      <w:color w:val="0000FF"/>
      <w:u w:val="single"/>
    </w:rPr>
  </w:style>
  <w:style w:type="paragraph" w:styleId="31">
    <w:name w:val="toc 3"/>
    <w:basedOn w:val="a"/>
    <w:next w:val="a"/>
    <w:autoRedefine/>
    <w:uiPriority w:val="39"/>
    <w:qFormat/>
    <w:rsid w:val="00677576"/>
    <w:pPr>
      <w:tabs>
        <w:tab w:val="left" w:pos="1701"/>
        <w:tab w:val="right" w:leader="dot" w:pos="8364"/>
        <w:tab w:val="right" w:leader="dot" w:pos="9000"/>
        <w:tab w:val="left" w:pos="9070"/>
      </w:tabs>
      <w:spacing w:line="360" w:lineRule="auto"/>
      <w:ind w:left="357"/>
    </w:pPr>
    <w:rPr>
      <w:rFonts w:eastAsia="標楷體"/>
      <w:b/>
      <w:noProof/>
      <w:kern w:val="0"/>
    </w:rPr>
  </w:style>
  <w:style w:type="paragraph" w:styleId="12">
    <w:name w:val="index 1"/>
    <w:basedOn w:val="a"/>
    <w:next w:val="a"/>
    <w:autoRedefine/>
    <w:semiHidden/>
    <w:rsid w:val="00CE51D5"/>
  </w:style>
  <w:style w:type="paragraph" w:styleId="41">
    <w:name w:val="toc 4"/>
    <w:basedOn w:val="a"/>
    <w:next w:val="a"/>
    <w:autoRedefine/>
    <w:uiPriority w:val="39"/>
    <w:rsid w:val="00C460E0"/>
    <w:pPr>
      <w:tabs>
        <w:tab w:val="left" w:pos="2160"/>
        <w:tab w:val="left" w:pos="2280"/>
        <w:tab w:val="right" w:leader="dot" w:pos="9000"/>
      </w:tabs>
      <w:spacing w:line="360" w:lineRule="auto"/>
      <w:ind w:left="357"/>
    </w:pPr>
  </w:style>
  <w:style w:type="paragraph" w:customStyle="1" w:styleId="13">
    <w:name w:val="樣式1"/>
    <w:basedOn w:val="5"/>
    <w:rsid w:val="0008737C"/>
    <w:pPr>
      <w:ind w:left="480"/>
    </w:pPr>
  </w:style>
  <w:style w:type="paragraph" w:styleId="51">
    <w:name w:val="toc 5"/>
    <w:basedOn w:val="a"/>
    <w:next w:val="a"/>
    <w:autoRedefine/>
    <w:uiPriority w:val="39"/>
    <w:rsid w:val="00A32B4C"/>
    <w:pPr>
      <w:tabs>
        <w:tab w:val="right" w:leader="dot" w:pos="9000"/>
      </w:tabs>
      <w:ind w:leftChars="800" w:left="1920"/>
    </w:pPr>
  </w:style>
  <w:style w:type="paragraph" w:styleId="aff4">
    <w:name w:val="Balloon Text"/>
    <w:basedOn w:val="a"/>
    <w:link w:val="aff5"/>
    <w:semiHidden/>
    <w:unhideWhenUsed/>
    <w:rsid w:val="000C16A0"/>
    <w:rPr>
      <w:rFonts w:ascii="Cambria" w:hAnsi="Cambria"/>
      <w:sz w:val="18"/>
      <w:szCs w:val="18"/>
    </w:rPr>
  </w:style>
  <w:style w:type="table" w:styleId="aff6">
    <w:name w:val="Table Grid"/>
    <w:basedOn w:val="a1"/>
    <w:uiPriority w:val="59"/>
    <w:rsid w:val="000C16A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淺色網底1"/>
    <w:basedOn w:val="a1"/>
    <w:rsid w:val="000C16A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7">
    <w:name w:val="FollowedHyperlink"/>
    <w:basedOn w:val="a0"/>
    <w:rsid w:val="00CD4A06"/>
    <w:rPr>
      <w:color w:val="800080"/>
      <w:u w:val="single"/>
    </w:rPr>
  </w:style>
  <w:style w:type="paragraph" w:styleId="7">
    <w:name w:val="toc 7"/>
    <w:basedOn w:val="a"/>
    <w:next w:val="a"/>
    <w:autoRedefine/>
    <w:uiPriority w:val="39"/>
    <w:rsid w:val="00691690"/>
    <w:pPr>
      <w:ind w:leftChars="1200" w:left="2880"/>
    </w:pPr>
    <w:rPr>
      <w:szCs w:val="24"/>
    </w:rPr>
  </w:style>
  <w:style w:type="paragraph" w:styleId="61">
    <w:name w:val="toc 6"/>
    <w:basedOn w:val="a"/>
    <w:next w:val="a"/>
    <w:autoRedefine/>
    <w:uiPriority w:val="39"/>
    <w:rsid w:val="0058571D"/>
    <w:pPr>
      <w:ind w:leftChars="1000" w:left="2400"/>
    </w:pPr>
  </w:style>
  <w:style w:type="paragraph" w:styleId="8">
    <w:name w:val="toc 8"/>
    <w:basedOn w:val="a"/>
    <w:next w:val="a"/>
    <w:autoRedefine/>
    <w:uiPriority w:val="39"/>
    <w:rsid w:val="00691690"/>
    <w:pPr>
      <w:ind w:leftChars="1400" w:left="3360"/>
    </w:pPr>
    <w:rPr>
      <w:szCs w:val="24"/>
    </w:rPr>
  </w:style>
  <w:style w:type="paragraph" w:styleId="9">
    <w:name w:val="toc 9"/>
    <w:basedOn w:val="a"/>
    <w:next w:val="a"/>
    <w:autoRedefine/>
    <w:uiPriority w:val="39"/>
    <w:rsid w:val="00691690"/>
    <w:pPr>
      <w:ind w:leftChars="1600" w:left="3840"/>
    </w:pPr>
    <w:rPr>
      <w:szCs w:val="24"/>
    </w:rPr>
  </w:style>
  <w:style w:type="character" w:customStyle="1" w:styleId="google-src-text1">
    <w:name w:val="google-src-text1"/>
    <w:basedOn w:val="a0"/>
    <w:rsid w:val="00D274CF"/>
    <w:rPr>
      <w:vanish/>
      <w:webHidden w:val="0"/>
      <w:specVanish w:val="0"/>
    </w:rPr>
  </w:style>
  <w:style w:type="paragraph" w:styleId="aff8">
    <w:name w:val="footnote text"/>
    <w:basedOn w:val="a"/>
    <w:link w:val="aff9"/>
    <w:uiPriority w:val="99"/>
    <w:semiHidden/>
    <w:unhideWhenUsed/>
    <w:rsid w:val="00D274CF"/>
    <w:pPr>
      <w:snapToGrid w:val="0"/>
    </w:pPr>
    <w:rPr>
      <w:rFonts w:ascii="Calibri" w:hAnsi="Calibri"/>
      <w:sz w:val="20"/>
    </w:rPr>
  </w:style>
  <w:style w:type="character" w:customStyle="1" w:styleId="aff9">
    <w:name w:val="註腳文字 字元"/>
    <w:basedOn w:val="a0"/>
    <w:link w:val="aff8"/>
    <w:uiPriority w:val="99"/>
    <w:semiHidden/>
    <w:rsid w:val="00D274CF"/>
    <w:rPr>
      <w:rFonts w:ascii="Calibri" w:hAnsi="Calibri"/>
      <w:kern w:val="2"/>
    </w:rPr>
  </w:style>
  <w:style w:type="paragraph" w:styleId="affa">
    <w:name w:val="table of figures"/>
    <w:basedOn w:val="a"/>
    <w:next w:val="a"/>
    <w:uiPriority w:val="99"/>
    <w:unhideWhenUsed/>
    <w:rsid w:val="003A6853"/>
    <w:pPr>
      <w:ind w:left="480" w:hanging="480"/>
    </w:pPr>
    <w:rPr>
      <w:rFonts w:ascii="Calibri" w:hAnsi="Calibri"/>
      <w:smallCaps/>
      <w:sz w:val="20"/>
    </w:rPr>
  </w:style>
  <w:style w:type="paragraph" w:styleId="affb">
    <w:name w:val="TOC Heading"/>
    <w:basedOn w:val="1"/>
    <w:next w:val="a"/>
    <w:uiPriority w:val="39"/>
    <w:qFormat/>
    <w:rsid w:val="003A6853"/>
    <w:pPr>
      <w:keepLines/>
      <w:widowControl/>
      <w:spacing w:before="480" w:after="0" w:line="276" w:lineRule="auto"/>
      <w:outlineLvl w:val="9"/>
    </w:pPr>
    <w:rPr>
      <w:rFonts w:ascii="Cambria" w:hAnsi="Cambria"/>
      <w:color w:val="365F91"/>
      <w:kern w:val="0"/>
      <w:sz w:val="28"/>
      <w:szCs w:val="28"/>
    </w:rPr>
  </w:style>
  <w:style w:type="character" w:styleId="affc">
    <w:name w:val="line number"/>
    <w:basedOn w:val="a0"/>
    <w:uiPriority w:val="99"/>
    <w:semiHidden/>
    <w:unhideWhenUsed/>
    <w:rsid w:val="001B647C"/>
  </w:style>
  <w:style w:type="paragraph" w:styleId="affd">
    <w:name w:val="endnote text"/>
    <w:basedOn w:val="a"/>
    <w:link w:val="affe"/>
    <w:uiPriority w:val="99"/>
    <w:semiHidden/>
    <w:unhideWhenUsed/>
    <w:rsid w:val="0093335A"/>
    <w:pPr>
      <w:snapToGrid w:val="0"/>
    </w:pPr>
  </w:style>
  <w:style w:type="character" w:customStyle="1" w:styleId="affe">
    <w:name w:val="章節附註文字 字元"/>
    <w:basedOn w:val="a0"/>
    <w:link w:val="affd"/>
    <w:uiPriority w:val="99"/>
    <w:semiHidden/>
    <w:rsid w:val="0093335A"/>
    <w:rPr>
      <w:kern w:val="2"/>
      <w:sz w:val="24"/>
    </w:rPr>
  </w:style>
  <w:style w:type="character" w:styleId="afff">
    <w:name w:val="endnote reference"/>
    <w:basedOn w:val="a0"/>
    <w:uiPriority w:val="99"/>
    <w:semiHidden/>
    <w:unhideWhenUsed/>
    <w:rsid w:val="0093335A"/>
    <w:rPr>
      <w:vertAlign w:val="superscript"/>
    </w:rPr>
  </w:style>
  <w:style w:type="character" w:styleId="afff0">
    <w:name w:val="footnote reference"/>
    <w:basedOn w:val="a0"/>
    <w:uiPriority w:val="99"/>
    <w:semiHidden/>
    <w:unhideWhenUsed/>
    <w:rsid w:val="006837A0"/>
    <w:rPr>
      <w:vertAlign w:val="superscript"/>
    </w:rPr>
  </w:style>
  <w:style w:type="character" w:customStyle="1" w:styleId="10">
    <w:name w:val="標題 1 字元"/>
    <w:basedOn w:val="a0"/>
    <w:link w:val="1"/>
    <w:rsid w:val="005F6349"/>
    <w:rPr>
      <w:rFonts w:ascii="Arial" w:hAnsi="Arial"/>
      <w:b/>
      <w:bCs/>
      <w:kern w:val="52"/>
      <w:sz w:val="52"/>
      <w:szCs w:val="52"/>
    </w:rPr>
  </w:style>
  <w:style w:type="character" w:customStyle="1" w:styleId="30">
    <w:name w:val="標題 3 字元"/>
    <w:basedOn w:val="a0"/>
    <w:link w:val="3"/>
    <w:rsid w:val="005F6349"/>
    <w:rPr>
      <w:rFonts w:ascii="Arial" w:hAnsi="Arial"/>
      <w:b/>
      <w:bCs/>
      <w:kern w:val="2"/>
      <w:sz w:val="36"/>
      <w:szCs w:val="36"/>
    </w:rPr>
  </w:style>
  <w:style w:type="character" w:customStyle="1" w:styleId="40">
    <w:name w:val="標題 4 字元"/>
    <w:basedOn w:val="a0"/>
    <w:link w:val="4"/>
    <w:rsid w:val="005F6349"/>
    <w:rPr>
      <w:rFonts w:ascii="Arial" w:hAnsi="Arial"/>
      <w:kern w:val="2"/>
      <w:sz w:val="36"/>
      <w:szCs w:val="36"/>
    </w:rPr>
  </w:style>
  <w:style w:type="character" w:customStyle="1" w:styleId="50">
    <w:name w:val="標題 5 字元"/>
    <w:basedOn w:val="a0"/>
    <w:link w:val="5"/>
    <w:rsid w:val="005F6349"/>
    <w:rPr>
      <w:rFonts w:ascii="Arial" w:hAnsi="Arial"/>
      <w:b/>
      <w:bCs/>
      <w:kern w:val="2"/>
      <w:sz w:val="36"/>
      <w:szCs w:val="36"/>
    </w:rPr>
  </w:style>
  <w:style w:type="character" w:customStyle="1" w:styleId="60">
    <w:name w:val="標題 6 字元"/>
    <w:aliases w:val="1... 字元"/>
    <w:basedOn w:val="a0"/>
    <w:link w:val="6"/>
    <w:rsid w:val="005F6349"/>
    <w:rPr>
      <w:rFonts w:eastAsia="標楷體"/>
      <w:sz w:val="26"/>
      <w:szCs w:val="26"/>
    </w:rPr>
  </w:style>
  <w:style w:type="character" w:customStyle="1" w:styleId="a4">
    <w:name w:val="本文縮排 字元"/>
    <w:basedOn w:val="a0"/>
    <w:link w:val="a3"/>
    <w:rsid w:val="005F6349"/>
    <w:rPr>
      <w:sz w:val="24"/>
    </w:rPr>
  </w:style>
  <w:style w:type="character" w:customStyle="1" w:styleId="22">
    <w:name w:val="本文縮排 2 字元"/>
    <w:basedOn w:val="a0"/>
    <w:link w:val="21"/>
    <w:rsid w:val="005F6349"/>
    <w:rPr>
      <w:sz w:val="24"/>
    </w:rPr>
  </w:style>
  <w:style w:type="character" w:customStyle="1" w:styleId="a6">
    <w:name w:val="問候 字元"/>
    <w:basedOn w:val="a0"/>
    <w:link w:val="a5"/>
    <w:rsid w:val="005F6349"/>
    <w:rPr>
      <w:sz w:val="24"/>
    </w:rPr>
  </w:style>
  <w:style w:type="character" w:customStyle="1" w:styleId="a8">
    <w:name w:val="結語 字元"/>
    <w:basedOn w:val="a0"/>
    <w:link w:val="a7"/>
    <w:rsid w:val="005F6349"/>
    <w:rPr>
      <w:sz w:val="24"/>
    </w:rPr>
  </w:style>
  <w:style w:type="character" w:customStyle="1" w:styleId="af0">
    <w:name w:val="本文 字元"/>
    <w:basedOn w:val="a0"/>
    <w:link w:val="af"/>
    <w:rsid w:val="005F6349"/>
    <w:rPr>
      <w:rFonts w:eastAsia="標楷體"/>
      <w:sz w:val="28"/>
    </w:rPr>
  </w:style>
  <w:style w:type="character" w:customStyle="1" w:styleId="aff5">
    <w:name w:val="註解方塊文字 字元"/>
    <w:basedOn w:val="a0"/>
    <w:link w:val="aff4"/>
    <w:semiHidden/>
    <w:rsid w:val="005F6349"/>
    <w:rPr>
      <w:rFonts w:ascii="Cambria" w:hAnsi="Cambria"/>
      <w:kern w:val="2"/>
      <w:sz w:val="18"/>
      <w:szCs w:val="18"/>
    </w:rPr>
  </w:style>
  <w:style w:type="paragraph" w:customStyle="1" w:styleId="afff1">
    <w:name w:val="表"/>
    <w:basedOn w:val="a"/>
    <w:link w:val="afff2"/>
    <w:qFormat/>
    <w:rsid w:val="00ED6498"/>
    <w:pPr>
      <w:autoSpaceDE w:val="0"/>
      <w:autoSpaceDN w:val="0"/>
      <w:adjustRightInd w:val="0"/>
      <w:spacing w:line="360" w:lineRule="auto"/>
      <w:jc w:val="center"/>
    </w:pPr>
    <w:rPr>
      <w:rFonts w:ascii="標楷體" w:eastAsia="標楷體" w:hAnsi="標楷體" w:cs="細明體"/>
      <w:kern w:val="0"/>
      <w:szCs w:val="24"/>
    </w:rPr>
  </w:style>
  <w:style w:type="paragraph" w:customStyle="1" w:styleId="afff3">
    <w:name w:val="圖"/>
    <w:basedOn w:val="a"/>
    <w:link w:val="afff4"/>
    <w:qFormat/>
    <w:rsid w:val="008B4C9D"/>
    <w:pPr>
      <w:spacing w:line="360" w:lineRule="auto"/>
      <w:jc w:val="center"/>
    </w:pPr>
    <w:rPr>
      <w:rFonts w:eastAsia="標楷體" w:hAnsi="標楷體"/>
      <w:kern w:val="0"/>
      <w:sz w:val="26"/>
      <w:szCs w:val="26"/>
    </w:rPr>
  </w:style>
  <w:style w:type="character" w:customStyle="1" w:styleId="afff2">
    <w:name w:val="表 字元"/>
    <w:basedOn w:val="a0"/>
    <w:link w:val="afff1"/>
    <w:rsid w:val="00ED6498"/>
    <w:rPr>
      <w:rFonts w:ascii="標楷體" w:eastAsia="標楷體" w:hAnsi="標楷體" w:cs="細明體"/>
      <w:sz w:val="24"/>
      <w:szCs w:val="24"/>
    </w:rPr>
  </w:style>
  <w:style w:type="character" w:customStyle="1" w:styleId="afff4">
    <w:name w:val="圖 字元"/>
    <w:basedOn w:val="a0"/>
    <w:link w:val="afff3"/>
    <w:rsid w:val="008B4C9D"/>
    <w:rPr>
      <w:rFonts w:eastAsia="標楷體" w:hAnsi="標楷體"/>
      <w:sz w:val="26"/>
      <w:szCs w:val="26"/>
    </w:rPr>
  </w:style>
  <w:style w:type="paragraph" w:customStyle="1" w:styleId="15">
    <w:name w:val="標題1"/>
    <w:basedOn w:val="a"/>
    <w:next w:val="1"/>
    <w:link w:val="16"/>
    <w:qFormat/>
    <w:rsid w:val="00D23373"/>
    <w:pPr>
      <w:spacing w:after="360"/>
      <w:jc w:val="center"/>
      <w:outlineLvl w:val="0"/>
    </w:pPr>
    <w:rPr>
      <w:rFonts w:ascii="標楷體" w:eastAsia="標楷體" w:hAnsi="標楷體"/>
      <w:b/>
      <w:sz w:val="34"/>
      <w:szCs w:val="34"/>
    </w:rPr>
  </w:style>
  <w:style w:type="character" w:customStyle="1" w:styleId="16">
    <w:name w:val="標題1 字元"/>
    <w:basedOn w:val="a0"/>
    <w:link w:val="15"/>
    <w:rsid w:val="00D23373"/>
    <w:rPr>
      <w:rFonts w:ascii="標楷體" w:eastAsia="標楷體" w:hAnsi="標楷體"/>
      <w:b/>
      <w:kern w:val="2"/>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444041">
      <w:bodyDiv w:val="1"/>
      <w:marLeft w:val="0"/>
      <w:marRight w:val="0"/>
      <w:marTop w:val="0"/>
      <w:marBottom w:val="0"/>
      <w:divBdr>
        <w:top w:val="none" w:sz="0" w:space="0" w:color="auto"/>
        <w:left w:val="none" w:sz="0" w:space="0" w:color="auto"/>
        <w:bottom w:val="none" w:sz="0" w:space="0" w:color="auto"/>
        <w:right w:val="none" w:sz="0" w:space="0" w:color="auto"/>
      </w:divBdr>
    </w:div>
    <w:div w:id="1188980702">
      <w:bodyDiv w:val="1"/>
      <w:marLeft w:val="0"/>
      <w:marRight w:val="0"/>
      <w:marTop w:val="0"/>
      <w:marBottom w:val="0"/>
      <w:divBdr>
        <w:top w:val="none" w:sz="0" w:space="0" w:color="auto"/>
        <w:left w:val="none" w:sz="0" w:space="0" w:color="auto"/>
        <w:bottom w:val="none" w:sz="0" w:space="0" w:color="auto"/>
        <w:right w:val="none" w:sz="0" w:space="0" w:color="auto"/>
      </w:divBdr>
      <w:divsChild>
        <w:div w:id="241373994">
          <w:marLeft w:val="0"/>
          <w:marRight w:val="0"/>
          <w:marTop w:val="0"/>
          <w:marBottom w:val="0"/>
          <w:divBdr>
            <w:top w:val="none" w:sz="0" w:space="0" w:color="auto"/>
            <w:left w:val="none" w:sz="0" w:space="0" w:color="auto"/>
            <w:bottom w:val="none" w:sz="0" w:space="0" w:color="auto"/>
            <w:right w:val="none" w:sz="0" w:space="0" w:color="auto"/>
          </w:divBdr>
          <w:divsChild>
            <w:div w:id="1824738543">
              <w:marLeft w:val="0"/>
              <w:marRight w:val="0"/>
              <w:marTop w:val="0"/>
              <w:marBottom w:val="0"/>
              <w:divBdr>
                <w:top w:val="single" w:sz="6" w:space="0" w:color="C2CAC3"/>
                <w:left w:val="single" w:sz="6" w:space="0" w:color="C2CAC3"/>
                <w:bottom w:val="single" w:sz="6" w:space="0" w:color="C2CAC3"/>
                <w:right w:val="single" w:sz="6" w:space="0" w:color="C2CAC3"/>
              </w:divBdr>
              <w:divsChild>
                <w:div w:id="3402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etds.ncl.edu.tw/theabs/site/sh/search_result.jsp?hot_query=%E5%BE%AE%E7%94%9F%E7%89%A9%E5%AD%B8%E7%B3%BB&amp;field=DP" TargetMode="External"/><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hyperlink" Target="http://www.dfmg.com.tw/safe/safe/7239.html" TargetMode="External"/><Relationship Id="rId29" Type="http://schemas.openxmlformats.org/officeDocument/2006/relationships/image" Target="media/image14.png"/><Relationship Id="rId11" Type="http://schemas.openxmlformats.org/officeDocument/2006/relationships/footer" Target="footer4.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eb1.nsc.gov.tw/public/Data/popsc/2005_28/38-43.pdf" TargetMode="External"/><Relationship Id="rId45" Type="http://schemas.openxmlformats.org/officeDocument/2006/relationships/hyperlink" Target="http://etds.ncl.edu.tw/theabs/site/sh/search_result.jsp?hot_query=%E9%9B%B2%E6%9E%97%E7%A7%91%E6%8A%80%E5%A4%A7%E5%AD%B8&amp;field=SC" TargetMode="External"/><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hyperlink" Target="http://tw.wrs.yahoo.com/_ylt=A8tUzILXCj1HtkQBsWRr1gt./SIG=16d7kmh82/EXP=1195269207/**http%3A/tw.search.yahoo.com/search%3Fp=%25E8%259E%25BA%25E6%2597%258B%25E8%2593%258B%25E5%25B0%2596%25E5%25BA%2595%25E9%259B%25A2%25E5%25BF%2583%25E7%25AE%25A1%26rs=4%26ei=UTF-8%26fr=yfp"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etds.ncl.edu.tw/theabs/site/sh/search_result.jsp?hot_query=%E5%9C%8B%E7%AB%8B%E9%9B%B2%E6%9E%97%E7%A7%91%E6%8A%80%E5%A4%A7%E5%AD%B8&amp;field=SC" TargetMode="Externa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etds.ncl.edu.tw/theabs/site/sh/search_result.jsp?hot_query=%E7%92%B0%E5%A2%83%E8%88%87%E5%AE%89%E5%85%A8%E5%B7%A5%E7%A8%8B%E7%B3%BB%E7%A2%A9%E5%A3%AB%E7%8F%AD&amp;field=DP" TargetMode="Externa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5.png"/><Relationship Id="rId41" Type="http://schemas.openxmlformats.org/officeDocument/2006/relationships/hyperlink" Target="http://etds.ncl.edu.tw/theabs/site/sh/search_result.jsp?hot_query=%E6%9D%B1%E5%90%B3%E5%A4%A7%E5%AD%B8&amp;field=SC"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ome.kimo.com.tw/plasmasq/2/plasmas/plasmas.ht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hyperlink" Target="http://etds.ncl.edu.tw/theabs/site/sh/search_result.jsp?hot_query=%E7%92%B0%E5%A2%83%E8%88%87%E5%AE%89%E5%85%A8%E5%B7%A5%E7%A8%8B%E6%8A%80%E8%A1%93%E7%A0%94%E7%A9%B6%E6%89%80&amp;field=DP"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image" Target="media/image1.gif"/><Relationship Id="rId71"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74</Pages>
  <Words>7649</Words>
  <Characters>43605</Characters>
  <Application>Microsoft Office Word</Application>
  <DocSecurity>0</DocSecurity>
  <Lines>363</Lines>
  <Paragraphs>102</Paragraphs>
  <ScaleCrop>false</ScaleCrop>
  <Company/>
  <LinksUpToDate>false</LinksUpToDate>
  <CharactersWithSpaces>51152</CharactersWithSpaces>
  <SharedDoc>false</SharedDoc>
  <HLinks>
    <vt:vector size="888" baseType="variant">
      <vt:variant>
        <vt:i4>5570577</vt:i4>
      </vt:variant>
      <vt:variant>
        <vt:i4>864</vt:i4>
      </vt:variant>
      <vt:variant>
        <vt:i4>0</vt:i4>
      </vt:variant>
      <vt:variant>
        <vt:i4>5</vt:i4>
      </vt:variant>
      <vt:variant>
        <vt:lpwstr>http://etds.ncl.edu.tw/theabs/site/sh/search_result.jsp?hot_query=%E7%92%B0%E5%A2%83%E8%88%87%E5%AE%89%E5%85%A8%E5%B7%A5%E7%A8%8B%E7%B3%BB%E7%A2%A9%E5%A3%AB%E7%8F%AD&amp;field=DP</vt:lpwstr>
      </vt:variant>
      <vt:variant>
        <vt:lpwstr/>
      </vt:variant>
      <vt:variant>
        <vt:i4>6750263</vt:i4>
      </vt:variant>
      <vt:variant>
        <vt:i4>861</vt:i4>
      </vt:variant>
      <vt:variant>
        <vt:i4>0</vt:i4>
      </vt:variant>
      <vt:variant>
        <vt:i4>5</vt:i4>
      </vt:variant>
      <vt:variant>
        <vt:lpwstr>http://etds.ncl.edu.tw/theabs/site/sh/search_result.jsp?hot_query=%E9%9B%B2%E6%9E%97%E7%A7%91%E6%8A%80%E5%A4%A7%E5%AD%B8&amp;field=SC</vt:lpwstr>
      </vt:variant>
      <vt:variant>
        <vt:lpwstr/>
      </vt:variant>
      <vt:variant>
        <vt:i4>6029328</vt:i4>
      </vt:variant>
      <vt:variant>
        <vt:i4>858</vt:i4>
      </vt:variant>
      <vt:variant>
        <vt:i4>0</vt:i4>
      </vt:variant>
      <vt:variant>
        <vt:i4>5</vt:i4>
      </vt:variant>
      <vt:variant>
        <vt:lpwstr>http://etds.ncl.edu.tw/theabs/site/sh/search_result.jsp?hot_query=%E7%92%B0%E5%A2%83%E8%88%87%E5%AE%89%E5%85%A8%E5%B7%A5%E7%A8%8B%E6%8A%80%E8%A1%93%E7%A0%94%E7%A9%B6%E6%89%80&amp;field=DP</vt:lpwstr>
      </vt:variant>
      <vt:variant>
        <vt:lpwstr/>
      </vt:variant>
      <vt:variant>
        <vt:i4>4718659</vt:i4>
      </vt:variant>
      <vt:variant>
        <vt:i4>855</vt:i4>
      </vt:variant>
      <vt:variant>
        <vt:i4>0</vt:i4>
      </vt:variant>
      <vt:variant>
        <vt:i4>5</vt:i4>
      </vt:variant>
      <vt:variant>
        <vt:lpwstr>http://etds.ncl.edu.tw/theabs/site/sh/search_result.jsp?hot_query=%E5%9C%8B%E7%AB%8B%E9%9B%B2%E6%9E%97%E7%A7%91%E6%8A%80%E5%A4%A7%E5%AD%B8&amp;field=SC</vt:lpwstr>
      </vt:variant>
      <vt:variant>
        <vt:lpwstr/>
      </vt:variant>
      <vt:variant>
        <vt:i4>2424935</vt:i4>
      </vt:variant>
      <vt:variant>
        <vt:i4>852</vt:i4>
      </vt:variant>
      <vt:variant>
        <vt:i4>0</vt:i4>
      </vt:variant>
      <vt:variant>
        <vt:i4>5</vt:i4>
      </vt:variant>
      <vt:variant>
        <vt:lpwstr>http://etds.ncl.edu.tw/theabs/site/sh/search_result.jsp?hot_query=%E5%BE%AE%E7%94%9F%E7%89%A9%E5%AD%B8%E7%B3%BB&amp;field=DP</vt:lpwstr>
      </vt:variant>
      <vt:variant>
        <vt:lpwstr/>
      </vt:variant>
      <vt:variant>
        <vt:i4>1441867</vt:i4>
      </vt:variant>
      <vt:variant>
        <vt:i4>849</vt:i4>
      </vt:variant>
      <vt:variant>
        <vt:i4>0</vt:i4>
      </vt:variant>
      <vt:variant>
        <vt:i4>5</vt:i4>
      </vt:variant>
      <vt:variant>
        <vt:lpwstr>http://etds.ncl.edu.tw/theabs/site/sh/search_result.jsp?hot_query=%E6%9D%B1%E5%90%B3%E5%A4%A7%E5%AD%B8&amp;field=SC</vt:lpwstr>
      </vt:variant>
      <vt:variant>
        <vt:lpwstr/>
      </vt:variant>
      <vt:variant>
        <vt:i4>1179698</vt:i4>
      </vt:variant>
      <vt:variant>
        <vt:i4>846</vt:i4>
      </vt:variant>
      <vt:variant>
        <vt:i4>0</vt:i4>
      </vt:variant>
      <vt:variant>
        <vt:i4>5</vt:i4>
      </vt:variant>
      <vt:variant>
        <vt:lpwstr>http://web1.nsc.gov.tw/public/Data/popsc/2005_28/38-43.pdf</vt:lpwstr>
      </vt:variant>
      <vt:variant>
        <vt:lpwstr/>
      </vt:variant>
      <vt:variant>
        <vt:i4>3604546</vt:i4>
      </vt:variant>
      <vt:variant>
        <vt:i4>843</vt:i4>
      </vt:variant>
      <vt:variant>
        <vt:i4>0</vt:i4>
      </vt:variant>
      <vt:variant>
        <vt:i4>5</vt:i4>
      </vt:variant>
      <vt:variant>
        <vt:lpwstr>http://tw.wrs.yahoo.com/_ylt=A8tUzILXCj1HtkQBsWRr1gt./SIG=16d7kmh82/EXP=1195269207/**http%3A/tw.search.yahoo.com/search%3Fp=%25E8%259E%25BA%25E6%2597%258B%25E8%2593%258B%25E5%25B0%2596%25E5%25BA%2595%25E9%259B%25A2%25E5%25BF%2583%25E7%25AE%25A1%26rs=4%26ei=UTF-8%26fr=yfp</vt:lpwstr>
      </vt:variant>
      <vt:variant>
        <vt:lpwstr/>
      </vt:variant>
      <vt:variant>
        <vt:i4>3538996</vt:i4>
      </vt:variant>
      <vt:variant>
        <vt:i4>840</vt:i4>
      </vt:variant>
      <vt:variant>
        <vt:i4>0</vt:i4>
      </vt:variant>
      <vt:variant>
        <vt:i4>5</vt:i4>
      </vt:variant>
      <vt:variant>
        <vt:lpwstr>http://www.dfmg.com.tw/safe/safe/7239.html</vt:lpwstr>
      </vt:variant>
      <vt:variant>
        <vt:lpwstr/>
      </vt:variant>
      <vt:variant>
        <vt:i4>-177932707</vt:i4>
      </vt:variant>
      <vt:variant>
        <vt:i4>837</vt:i4>
      </vt:variant>
      <vt:variant>
        <vt:i4>0</vt:i4>
      </vt:variant>
      <vt:variant>
        <vt:i4>5</vt:i4>
      </vt:variant>
      <vt:variant>
        <vt:lpwstr>http://home.kimo.com.tw/plasmasq/2/plasmas/plasmas.htm</vt:lpwstr>
      </vt:variant>
      <vt:variant>
        <vt:lpwstr>高週波放電</vt:lpwstr>
      </vt:variant>
      <vt:variant>
        <vt:i4>1441854</vt:i4>
      </vt:variant>
      <vt:variant>
        <vt:i4>830</vt:i4>
      </vt:variant>
      <vt:variant>
        <vt:i4>0</vt:i4>
      </vt:variant>
      <vt:variant>
        <vt:i4>5</vt:i4>
      </vt:variant>
      <vt:variant>
        <vt:lpwstr/>
      </vt:variant>
      <vt:variant>
        <vt:lpwstr>_Toc214301823</vt:lpwstr>
      </vt:variant>
      <vt:variant>
        <vt:i4>1441854</vt:i4>
      </vt:variant>
      <vt:variant>
        <vt:i4>824</vt:i4>
      </vt:variant>
      <vt:variant>
        <vt:i4>0</vt:i4>
      </vt:variant>
      <vt:variant>
        <vt:i4>5</vt:i4>
      </vt:variant>
      <vt:variant>
        <vt:lpwstr/>
      </vt:variant>
      <vt:variant>
        <vt:lpwstr>_Toc214301822</vt:lpwstr>
      </vt:variant>
      <vt:variant>
        <vt:i4>1441854</vt:i4>
      </vt:variant>
      <vt:variant>
        <vt:i4>818</vt:i4>
      </vt:variant>
      <vt:variant>
        <vt:i4>0</vt:i4>
      </vt:variant>
      <vt:variant>
        <vt:i4>5</vt:i4>
      </vt:variant>
      <vt:variant>
        <vt:lpwstr/>
      </vt:variant>
      <vt:variant>
        <vt:lpwstr>_Toc214301821</vt:lpwstr>
      </vt:variant>
      <vt:variant>
        <vt:i4>1441854</vt:i4>
      </vt:variant>
      <vt:variant>
        <vt:i4>812</vt:i4>
      </vt:variant>
      <vt:variant>
        <vt:i4>0</vt:i4>
      </vt:variant>
      <vt:variant>
        <vt:i4>5</vt:i4>
      </vt:variant>
      <vt:variant>
        <vt:lpwstr/>
      </vt:variant>
      <vt:variant>
        <vt:lpwstr>_Toc214301820</vt:lpwstr>
      </vt:variant>
      <vt:variant>
        <vt:i4>1376318</vt:i4>
      </vt:variant>
      <vt:variant>
        <vt:i4>806</vt:i4>
      </vt:variant>
      <vt:variant>
        <vt:i4>0</vt:i4>
      </vt:variant>
      <vt:variant>
        <vt:i4>5</vt:i4>
      </vt:variant>
      <vt:variant>
        <vt:lpwstr/>
      </vt:variant>
      <vt:variant>
        <vt:lpwstr>_Toc214301819</vt:lpwstr>
      </vt:variant>
      <vt:variant>
        <vt:i4>1376318</vt:i4>
      </vt:variant>
      <vt:variant>
        <vt:i4>800</vt:i4>
      </vt:variant>
      <vt:variant>
        <vt:i4>0</vt:i4>
      </vt:variant>
      <vt:variant>
        <vt:i4>5</vt:i4>
      </vt:variant>
      <vt:variant>
        <vt:lpwstr/>
      </vt:variant>
      <vt:variant>
        <vt:lpwstr>_Toc214301818</vt:lpwstr>
      </vt:variant>
      <vt:variant>
        <vt:i4>1376318</vt:i4>
      </vt:variant>
      <vt:variant>
        <vt:i4>794</vt:i4>
      </vt:variant>
      <vt:variant>
        <vt:i4>0</vt:i4>
      </vt:variant>
      <vt:variant>
        <vt:i4>5</vt:i4>
      </vt:variant>
      <vt:variant>
        <vt:lpwstr/>
      </vt:variant>
      <vt:variant>
        <vt:lpwstr>_Toc214301817</vt:lpwstr>
      </vt:variant>
      <vt:variant>
        <vt:i4>1376318</vt:i4>
      </vt:variant>
      <vt:variant>
        <vt:i4>788</vt:i4>
      </vt:variant>
      <vt:variant>
        <vt:i4>0</vt:i4>
      </vt:variant>
      <vt:variant>
        <vt:i4>5</vt:i4>
      </vt:variant>
      <vt:variant>
        <vt:lpwstr/>
      </vt:variant>
      <vt:variant>
        <vt:lpwstr>_Toc214301816</vt:lpwstr>
      </vt:variant>
      <vt:variant>
        <vt:i4>1376318</vt:i4>
      </vt:variant>
      <vt:variant>
        <vt:i4>782</vt:i4>
      </vt:variant>
      <vt:variant>
        <vt:i4>0</vt:i4>
      </vt:variant>
      <vt:variant>
        <vt:i4>5</vt:i4>
      </vt:variant>
      <vt:variant>
        <vt:lpwstr/>
      </vt:variant>
      <vt:variant>
        <vt:lpwstr>_Toc214301815</vt:lpwstr>
      </vt:variant>
      <vt:variant>
        <vt:i4>1376319</vt:i4>
      </vt:variant>
      <vt:variant>
        <vt:i4>773</vt:i4>
      </vt:variant>
      <vt:variant>
        <vt:i4>0</vt:i4>
      </vt:variant>
      <vt:variant>
        <vt:i4>5</vt:i4>
      </vt:variant>
      <vt:variant>
        <vt:lpwstr/>
      </vt:variant>
      <vt:variant>
        <vt:lpwstr>_Toc214303935</vt:lpwstr>
      </vt:variant>
      <vt:variant>
        <vt:i4>1376319</vt:i4>
      </vt:variant>
      <vt:variant>
        <vt:i4>767</vt:i4>
      </vt:variant>
      <vt:variant>
        <vt:i4>0</vt:i4>
      </vt:variant>
      <vt:variant>
        <vt:i4>5</vt:i4>
      </vt:variant>
      <vt:variant>
        <vt:lpwstr/>
      </vt:variant>
      <vt:variant>
        <vt:lpwstr>_Toc214303934</vt:lpwstr>
      </vt:variant>
      <vt:variant>
        <vt:i4>1376319</vt:i4>
      </vt:variant>
      <vt:variant>
        <vt:i4>761</vt:i4>
      </vt:variant>
      <vt:variant>
        <vt:i4>0</vt:i4>
      </vt:variant>
      <vt:variant>
        <vt:i4>5</vt:i4>
      </vt:variant>
      <vt:variant>
        <vt:lpwstr/>
      </vt:variant>
      <vt:variant>
        <vt:lpwstr>_Toc214303933</vt:lpwstr>
      </vt:variant>
      <vt:variant>
        <vt:i4>1376319</vt:i4>
      </vt:variant>
      <vt:variant>
        <vt:i4>755</vt:i4>
      </vt:variant>
      <vt:variant>
        <vt:i4>0</vt:i4>
      </vt:variant>
      <vt:variant>
        <vt:i4>5</vt:i4>
      </vt:variant>
      <vt:variant>
        <vt:lpwstr/>
      </vt:variant>
      <vt:variant>
        <vt:lpwstr>_Toc214303932</vt:lpwstr>
      </vt:variant>
      <vt:variant>
        <vt:i4>1376319</vt:i4>
      </vt:variant>
      <vt:variant>
        <vt:i4>749</vt:i4>
      </vt:variant>
      <vt:variant>
        <vt:i4>0</vt:i4>
      </vt:variant>
      <vt:variant>
        <vt:i4>5</vt:i4>
      </vt:variant>
      <vt:variant>
        <vt:lpwstr/>
      </vt:variant>
      <vt:variant>
        <vt:lpwstr>_Toc214303931</vt:lpwstr>
      </vt:variant>
      <vt:variant>
        <vt:i4>1376319</vt:i4>
      </vt:variant>
      <vt:variant>
        <vt:i4>743</vt:i4>
      </vt:variant>
      <vt:variant>
        <vt:i4>0</vt:i4>
      </vt:variant>
      <vt:variant>
        <vt:i4>5</vt:i4>
      </vt:variant>
      <vt:variant>
        <vt:lpwstr/>
      </vt:variant>
      <vt:variant>
        <vt:lpwstr>_Toc214303930</vt:lpwstr>
      </vt:variant>
      <vt:variant>
        <vt:i4>1310783</vt:i4>
      </vt:variant>
      <vt:variant>
        <vt:i4>737</vt:i4>
      </vt:variant>
      <vt:variant>
        <vt:i4>0</vt:i4>
      </vt:variant>
      <vt:variant>
        <vt:i4>5</vt:i4>
      </vt:variant>
      <vt:variant>
        <vt:lpwstr/>
      </vt:variant>
      <vt:variant>
        <vt:lpwstr>_Toc214303929</vt:lpwstr>
      </vt:variant>
      <vt:variant>
        <vt:i4>1310783</vt:i4>
      </vt:variant>
      <vt:variant>
        <vt:i4>731</vt:i4>
      </vt:variant>
      <vt:variant>
        <vt:i4>0</vt:i4>
      </vt:variant>
      <vt:variant>
        <vt:i4>5</vt:i4>
      </vt:variant>
      <vt:variant>
        <vt:lpwstr/>
      </vt:variant>
      <vt:variant>
        <vt:lpwstr>_Toc214303928</vt:lpwstr>
      </vt:variant>
      <vt:variant>
        <vt:i4>1310783</vt:i4>
      </vt:variant>
      <vt:variant>
        <vt:i4>725</vt:i4>
      </vt:variant>
      <vt:variant>
        <vt:i4>0</vt:i4>
      </vt:variant>
      <vt:variant>
        <vt:i4>5</vt:i4>
      </vt:variant>
      <vt:variant>
        <vt:lpwstr/>
      </vt:variant>
      <vt:variant>
        <vt:lpwstr>_Toc214303927</vt:lpwstr>
      </vt:variant>
      <vt:variant>
        <vt:i4>1310783</vt:i4>
      </vt:variant>
      <vt:variant>
        <vt:i4>719</vt:i4>
      </vt:variant>
      <vt:variant>
        <vt:i4>0</vt:i4>
      </vt:variant>
      <vt:variant>
        <vt:i4>5</vt:i4>
      </vt:variant>
      <vt:variant>
        <vt:lpwstr/>
      </vt:variant>
      <vt:variant>
        <vt:lpwstr>_Toc214303926</vt:lpwstr>
      </vt:variant>
      <vt:variant>
        <vt:i4>1310783</vt:i4>
      </vt:variant>
      <vt:variant>
        <vt:i4>713</vt:i4>
      </vt:variant>
      <vt:variant>
        <vt:i4>0</vt:i4>
      </vt:variant>
      <vt:variant>
        <vt:i4>5</vt:i4>
      </vt:variant>
      <vt:variant>
        <vt:lpwstr/>
      </vt:variant>
      <vt:variant>
        <vt:lpwstr>_Toc214303925</vt:lpwstr>
      </vt:variant>
      <vt:variant>
        <vt:i4>1310783</vt:i4>
      </vt:variant>
      <vt:variant>
        <vt:i4>707</vt:i4>
      </vt:variant>
      <vt:variant>
        <vt:i4>0</vt:i4>
      </vt:variant>
      <vt:variant>
        <vt:i4>5</vt:i4>
      </vt:variant>
      <vt:variant>
        <vt:lpwstr/>
      </vt:variant>
      <vt:variant>
        <vt:lpwstr>_Toc214303924</vt:lpwstr>
      </vt:variant>
      <vt:variant>
        <vt:i4>1310783</vt:i4>
      </vt:variant>
      <vt:variant>
        <vt:i4>701</vt:i4>
      </vt:variant>
      <vt:variant>
        <vt:i4>0</vt:i4>
      </vt:variant>
      <vt:variant>
        <vt:i4>5</vt:i4>
      </vt:variant>
      <vt:variant>
        <vt:lpwstr/>
      </vt:variant>
      <vt:variant>
        <vt:lpwstr>_Toc214303923</vt:lpwstr>
      </vt:variant>
      <vt:variant>
        <vt:i4>1310783</vt:i4>
      </vt:variant>
      <vt:variant>
        <vt:i4>695</vt:i4>
      </vt:variant>
      <vt:variant>
        <vt:i4>0</vt:i4>
      </vt:variant>
      <vt:variant>
        <vt:i4>5</vt:i4>
      </vt:variant>
      <vt:variant>
        <vt:lpwstr/>
      </vt:variant>
      <vt:variant>
        <vt:lpwstr>_Toc214303922</vt:lpwstr>
      </vt:variant>
      <vt:variant>
        <vt:i4>1310783</vt:i4>
      </vt:variant>
      <vt:variant>
        <vt:i4>689</vt:i4>
      </vt:variant>
      <vt:variant>
        <vt:i4>0</vt:i4>
      </vt:variant>
      <vt:variant>
        <vt:i4>5</vt:i4>
      </vt:variant>
      <vt:variant>
        <vt:lpwstr/>
      </vt:variant>
      <vt:variant>
        <vt:lpwstr>_Toc214303921</vt:lpwstr>
      </vt:variant>
      <vt:variant>
        <vt:i4>1310783</vt:i4>
      </vt:variant>
      <vt:variant>
        <vt:i4>683</vt:i4>
      </vt:variant>
      <vt:variant>
        <vt:i4>0</vt:i4>
      </vt:variant>
      <vt:variant>
        <vt:i4>5</vt:i4>
      </vt:variant>
      <vt:variant>
        <vt:lpwstr/>
      </vt:variant>
      <vt:variant>
        <vt:lpwstr>_Toc214303920</vt:lpwstr>
      </vt:variant>
      <vt:variant>
        <vt:i4>1507391</vt:i4>
      </vt:variant>
      <vt:variant>
        <vt:i4>677</vt:i4>
      </vt:variant>
      <vt:variant>
        <vt:i4>0</vt:i4>
      </vt:variant>
      <vt:variant>
        <vt:i4>5</vt:i4>
      </vt:variant>
      <vt:variant>
        <vt:lpwstr/>
      </vt:variant>
      <vt:variant>
        <vt:lpwstr>_Toc214303919</vt:lpwstr>
      </vt:variant>
      <vt:variant>
        <vt:i4>1507391</vt:i4>
      </vt:variant>
      <vt:variant>
        <vt:i4>671</vt:i4>
      </vt:variant>
      <vt:variant>
        <vt:i4>0</vt:i4>
      </vt:variant>
      <vt:variant>
        <vt:i4>5</vt:i4>
      </vt:variant>
      <vt:variant>
        <vt:lpwstr/>
      </vt:variant>
      <vt:variant>
        <vt:lpwstr>_Toc214303918</vt:lpwstr>
      </vt:variant>
      <vt:variant>
        <vt:i4>1507391</vt:i4>
      </vt:variant>
      <vt:variant>
        <vt:i4>665</vt:i4>
      </vt:variant>
      <vt:variant>
        <vt:i4>0</vt:i4>
      </vt:variant>
      <vt:variant>
        <vt:i4>5</vt:i4>
      </vt:variant>
      <vt:variant>
        <vt:lpwstr/>
      </vt:variant>
      <vt:variant>
        <vt:lpwstr>_Toc214303917</vt:lpwstr>
      </vt:variant>
      <vt:variant>
        <vt:i4>1507391</vt:i4>
      </vt:variant>
      <vt:variant>
        <vt:i4>659</vt:i4>
      </vt:variant>
      <vt:variant>
        <vt:i4>0</vt:i4>
      </vt:variant>
      <vt:variant>
        <vt:i4>5</vt:i4>
      </vt:variant>
      <vt:variant>
        <vt:lpwstr/>
      </vt:variant>
      <vt:variant>
        <vt:lpwstr>_Toc214303916</vt:lpwstr>
      </vt:variant>
      <vt:variant>
        <vt:i4>1507391</vt:i4>
      </vt:variant>
      <vt:variant>
        <vt:i4>653</vt:i4>
      </vt:variant>
      <vt:variant>
        <vt:i4>0</vt:i4>
      </vt:variant>
      <vt:variant>
        <vt:i4>5</vt:i4>
      </vt:variant>
      <vt:variant>
        <vt:lpwstr/>
      </vt:variant>
      <vt:variant>
        <vt:lpwstr>_Toc214303915</vt:lpwstr>
      </vt:variant>
      <vt:variant>
        <vt:i4>1507391</vt:i4>
      </vt:variant>
      <vt:variant>
        <vt:i4>647</vt:i4>
      </vt:variant>
      <vt:variant>
        <vt:i4>0</vt:i4>
      </vt:variant>
      <vt:variant>
        <vt:i4>5</vt:i4>
      </vt:variant>
      <vt:variant>
        <vt:lpwstr/>
      </vt:variant>
      <vt:variant>
        <vt:lpwstr>_Toc214303914</vt:lpwstr>
      </vt:variant>
      <vt:variant>
        <vt:i4>1507391</vt:i4>
      </vt:variant>
      <vt:variant>
        <vt:i4>641</vt:i4>
      </vt:variant>
      <vt:variant>
        <vt:i4>0</vt:i4>
      </vt:variant>
      <vt:variant>
        <vt:i4>5</vt:i4>
      </vt:variant>
      <vt:variant>
        <vt:lpwstr/>
      </vt:variant>
      <vt:variant>
        <vt:lpwstr>_Toc214303913</vt:lpwstr>
      </vt:variant>
      <vt:variant>
        <vt:i4>1507391</vt:i4>
      </vt:variant>
      <vt:variant>
        <vt:i4>635</vt:i4>
      </vt:variant>
      <vt:variant>
        <vt:i4>0</vt:i4>
      </vt:variant>
      <vt:variant>
        <vt:i4>5</vt:i4>
      </vt:variant>
      <vt:variant>
        <vt:lpwstr/>
      </vt:variant>
      <vt:variant>
        <vt:lpwstr>_Toc214303912</vt:lpwstr>
      </vt:variant>
      <vt:variant>
        <vt:i4>1507391</vt:i4>
      </vt:variant>
      <vt:variant>
        <vt:i4>629</vt:i4>
      </vt:variant>
      <vt:variant>
        <vt:i4>0</vt:i4>
      </vt:variant>
      <vt:variant>
        <vt:i4>5</vt:i4>
      </vt:variant>
      <vt:variant>
        <vt:lpwstr/>
      </vt:variant>
      <vt:variant>
        <vt:lpwstr>_Toc214303911</vt:lpwstr>
      </vt:variant>
      <vt:variant>
        <vt:i4>1507391</vt:i4>
      </vt:variant>
      <vt:variant>
        <vt:i4>623</vt:i4>
      </vt:variant>
      <vt:variant>
        <vt:i4>0</vt:i4>
      </vt:variant>
      <vt:variant>
        <vt:i4>5</vt:i4>
      </vt:variant>
      <vt:variant>
        <vt:lpwstr/>
      </vt:variant>
      <vt:variant>
        <vt:lpwstr>_Toc214303910</vt:lpwstr>
      </vt:variant>
      <vt:variant>
        <vt:i4>1441855</vt:i4>
      </vt:variant>
      <vt:variant>
        <vt:i4>617</vt:i4>
      </vt:variant>
      <vt:variant>
        <vt:i4>0</vt:i4>
      </vt:variant>
      <vt:variant>
        <vt:i4>5</vt:i4>
      </vt:variant>
      <vt:variant>
        <vt:lpwstr/>
      </vt:variant>
      <vt:variant>
        <vt:lpwstr>_Toc214303909</vt:lpwstr>
      </vt:variant>
      <vt:variant>
        <vt:i4>1441855</vt:i4>
      </vt:variant>
      <vt:variant>
        <vt:i4>611</vt:i4>
      </vt:variant>
      <vt:variant>
        <vt:i4>0</vt:i4>
      </vt:variant>
      <vt:variant>
        <vt:i4>5</vt:i4>
      </vt:variant>
      <vt:variant>
        <vt:lpwstr/>
      </vt:variant>
      <vt:variant>
        <vt:lpwstr>_Toc214303908</vt:lpwstr>
      </vt:variant>
      <vt:variant>
        <vt:i4>1441855</vt:i4>
      </vt:variant>
      <vt:variant>
        <vt:i4>605</vt:i4>
      </vt:variant>
      <vt:variant>
        <vt:i4>0</vt:i4>
      </vt:variant>
      <vt:variant>
        <vt:i4>5</vt:i4>
      </vt:variant>
      <vt:variant>
        <vt:lpwstr/>
      </vt:variant>
      <vt:variant>
        <vt:lpwstr>_Toc214303907</vt:lpwstr>
      </vt:variant>
      <vt:variant>
        <vt:i4>1441855</vt:i4>
      </vt:variant>
      <vt:variant>
        <vt:i4>599</vt:i4>
      </vt:variant>
      <vt:variant>
        <vt:i4>0</vt:i4>
      </vt:variant>
      <vt:variant>
        <vt:i4>5</vt:i4>
      </vt:variant>
      <vt:variant>
        <vt:lpwstr/>
      </vt:variant>
      <vt:variant>
        <vt:lpwstr>_Toc214303906</vt:lpwstr>
      </vt:variant>
      <vt:variant>
        <vt:i4>1441855</vt:i4>
      </vt:variant>
      <vt:variant>
        <vt:i4>593</vt:i4>
      </vt:variant>
      <vt:variant>
        <vt:i4>0</vt:i4>
      </vt:variant>
      <vt:variant>
        <vt:i4>5</vt:i4>
      </vt:variant>
      <vt:variant>
        <vt:lpwstr/>
      </vt:variant>
      <vt:variant>
        <vt:lpwstr>_Toc214303905</vt:lpwstr>
      </vt:variant>
      <vt:variant>
        <vt:i4>1441855</vt:i4>
      </vt:variant>
      <vt:variant>
        <vt:i4>587</vt:i4>
      </vt:variant>
      <vt:variant>
        <vt:i4>0</vt:i4>
      </vt:variant>
      <vt:variant>
        <vt:i4>5</vt:i4>
      </vt:variant>
      <vt:variant>
        <vt:lpwstr/>
      </vt:variant>
      <vt:variant>
        <vt:lpwstr>_Toc214303904</vt:lpwstr>
      </vt:variant>
      <vt:variant>
        <vt:i4>1441855</vt:i4>
      </vt:variant>
      <vt:variant>
        <vt:i4>581</vt:i4>
      </vt:variant>
      <vt:variant>
        <vt:i4>0</vt:i4>
      </vt:variant>
      <vt:variant>
        <vt:i4>5</vt:i4>
      </vt:variant>
      <vt:variant>
        <vt:lpwstr/>
      </vt:variant>
      <vt:variant>
        <vt:lpwstr>_Toc214303903</vt:lpwstr>
      </vt:variant>
      <vt:variant>
        <vt:i4>1441855</vt:i4>
      </vt:variant>
      <vt:variant>
        <vt:i4>575</vt:i4>
      </vt:variant>
      <vt:variant>
        <vt:i4>0</vt:i4>
      </vt:variant>
      <vt:variant>
        <vt:i4>5</vt:i4>
      </vt:variant>
      <vt:variant>
        <vt:lpwstr/>
      </vt:variant>
      <vt:variant>
        <vt:lpwstr>_Toc214303902</vt:lpwstr>
      </vt:variant>
      <vt:variant>
        <vt:i4>1441855</vt:i4>
      </vt:variant>
      <vt:variant>
        <vt:i4>569</vt:i4>
      </vt:variant>
      <vt:variant>
        <vt:i4>0</vt:i4>
      </vt:variant>
      <vt:variant>
        <vt:i4>5</vt:i4>
      </vt:variant>
      <vt:variant>
        <vt:lpwstr/>
      </vt:variant>
      <vt:variant>
        <vt:lpwstr>_Toc214303901</vt:lpwstr>
      </vt:variant>
      <vt:variant>
        <vt:i4>1441855</vt:i4>
      </vt:variant>
      <vt:variant>
        <vt:i4>563</vt:i4>
      </vt:variant>
      <vt:variant>
        <vt:i4>0</vt:i4>
      </vt:variant>
      <vt:variant>
        <vt:i4>5</vt:i4>
      </vt:variant>
      <vt:variant>
        <vt:lpwstr/>
      </vt:variant>
      <vt:variant>
        <vt:lpwstr>_Toc214303900</vt:lpwstr>
      </vt:variant>
      <vt:variant>
        <vt:i4>2031678</vt:i4>
      </vt:variant>
      <vt:variant>
        <vt:i4>557</vt:i4>
      </vt:variant>
      <vt:variant>
        <vt:i4>0</vt:i4>
      </vt:variant>
      <vt:variant>
        <vt:i4>5</vt:i4>
      </vt:variant>
      <vt:variant>
        <vt:lpwstr/>
      </vt:variant>
      <vt:variant>
        <vt:lpwstr>_Toc214303899</vt:lpwstr>
      </vt:variant>
      <vt:variant>
        <vt:i4>2031678</vt:i4>
      </vt:variant>
      <vt:variant>
        <vt:i4>551</vt:i4>
      </vt:variant>
      <vt:variant>
        <vt:i4>0</vt:i4>
      </vt:variant>
      <vt:variant>
        <vt:i4>5</vt:i4>
      </vt:variant>
      <vt:variant>
        <vt:lpwstr/>
      </vt:variant>
      <vt:variant>
        <vt:lpwstr>_Toc214303898</vt:lpwstr>
      </vt:variant>
      <vt:variant>
        <vt:i4>2031678</vt:i4>
      </vt:variant>
      <vt:variant>
        <vt:i4>545</vt:i4>
      </vt:variant>
      <vt:variant>
        <vt:i4>0</vt:i4>
      </vt:variant>
      <vt:variant>
        <vt:i4>5</vt:i4>
      </vt:variant>
      <vt:variant>
        <vt:lpwstr/>
      </vt:variant>
      <vt:variant>
        <vt:lpwstr>_Toc214303897</vt:lpwstr>
      </vt:variant>
      <vt:variant>
        <vt:i4>2031678</vt:i4>
      </vt:variant>
      <vt:variant>
        <vt:i4>539</vt:i4>
      </vt:variant>
      <vt:variant>
        <vt:i4>0</vt:i4>
      </vt:variant>
      <vt:variant>
        <vt:i4>5</vt:i4>
      </vt:variant>
      <vt:variant>
        <vt:lpwstr/>
      </vt:variant>
      <vt:variant>
        <vt:lpwstr>_Toc214303896</vt:lpwstr>
      </vt:variant>
      <vt:variant>
        <vt:i4>2031678</vt:i4>
      </vt:variant>
      <vt:variant>
        <vt:i4>533</vt:i4>
      </vt:variant>
      <vt:variant>
        <vt:i4>0</vt:i4>
      </vt:variant>
      <vt:variant>
        <vt:i4>5</vt:i4>
      </vt:variant>
      <vt:variant>
        <vt:lpwstr/>
      </vt:variant>
      <vt:variant>
        <vt:lpwstr>_Toc214303895</vt:lpwstr>
      </vt:variant>
      <vt:variant>
        <vt:i4>2031678</vt:i4>
      </vt:variant>
      <vt:variant>
        <vt:i4>527</vt:i4>
      </vt:variant>
      <vt:variant>
        <vt:i4>0</vt:i4>
      </vt:variant>
      <vt:variant>
        <vt:i4>5</vt:i4>
      </vt:variant>
      <vt:variant>
        <vt:lpwstr/>
      </vt:variant>
      <vt:variant>
        <vt:lpwstr>_Toc214303894</vt:lpwstr>
      </vt:variant>
      <vt:variant>
        <vt:i4>2031678</vt:i4>
      </vt:variant>
      <vt:variant>
        <vt:i4>521</vt:i4>
      </vt:variant>
      <vt:variant>
        <vt:i4>0</vt:i4>
      </vt:variant>
      <vt:variant>
        <vt:i4>5</vt:i4>
      </vt:variant>
      <vt:variant>
        <vt:lpwstr/>
      </vt:variant>
      <vt:variant>
        <vt:lpwstr>_Toc214303893</vt:lpwstr>
      </vt:variant>
      <vt:variant>
        <vt:i4>1507387</vt:i4>
      </vt:variant>
      <vt:variant>
        <vt:i4>512</vt:i4>
      </vt:variant>
      <vt:variant>
        <vt:i4>0</vt:i4>
      </vt:variant>
      <vt:variant>
        <vt:i4>5</vt:i4>
      </vt:variant>
      <vt:variant>
        <vt:lpwstr/>
      </vt:variant>
      <vt:variant>
        <vt:lpwstr>_Toc218280937</vt:lpwstr>
      </vt:variant>
      <vt:variant>
        <vt:i4>1507387</vt:i4>
      </vt:variant>
      <vt:variant>
        <vt:i4>506</vt:i4>
      </vt:variant>
      <vt:variant>
        <vt:i4>0</vt:i4>
      </vt:variant>
      <vt:variant>
        <vt:i4>5</vt:i4>
      </vt:variant>
      <vt:variant>
        <vt:lpwstr/>
      </vt:variant>
      <vt:variant>
        <vt:lpwstr>_Toc218280936</vt:lpwstr>
      </vt:variant>
      <vt:variant>
        <vt:i4>1507387</vt:i4>
      </vt:variant>
      <vt:variant>
        <vt:i4>500</vt:i4>
      </vt:variant>
      <vt:variant>
        <vt:i4>0</vt:i4>
      </vt:variant>
      <vt:variant>
        <vt:i4>5</vt:i4>
      </vt:variant>
      <vt:variant>
        <vt:lpwstr/>
      </vt:variant>
      <vt:variant>
        <vt:lpwstr>_Toc218280935</vt:lpwstr>
      </vt:variant>
      <vt:variant>
        <vt:i4>1507387</vt:i4>
      </vt:variant>
      <vt:variant>
        <vt:i4>494</vt:i4>
      </vt:variant>
      <vt:variant>
        <vt:i4>0</vt:i4>
      </vt:variant>
      <vt:variant>
        <vt:i4>5</vt:i4>
      </vt:variant>
      <vt:variant>
        <vt:lpwstr/>
      </vt:variant>
      <vt:variant>
        <vt:lpwstr>_Toc218280934</vt:lpwstr>
      </vt:variant>
      <vt:variant>
        <vt:i4>1507387</vt:i4>
      </vt:variant>
      <vt:variant>
        <vt:i4>488</vt:i4>
      </vt:variant>
      <vt:variant>
        <vt:i4>0</vt:i4>
      </vt:variant>
      <vt:variant>
        <vt:i4>5</vt:i4>
      </vt:variant>
      <vt:variant>
        <vt:lpwstr/>
      </vt:variant>
      <vt:variant>
        <vt:lpwstr>_Toc218280933</vt:lpwstr>
      </vt:variant>
      <vt:variant>
        <vt:i4>1507387</vt:i4>
      </vt:variant>
      <vt:variant>
        <vt:i4>482</vt:i4>
      </vt:variant>
      <vt:variant>
        <vt:i4>0</vt:i4>
      </vt:variant>
      <vt:variant>
        <vt:i4>5</vt:i4>
      </vt:variant>
      <vt:variant>
        <vt:lpwstr/>
      </vt:variant>
      <vt:variant>
        <vt:lpwstr>_Toc218280932</vt:lpwstr>
      </vt:variant>
      <vt:variant>
        <vt:i4>1507387</vt:i4>
      </vt:variant>
      <vt:variant>
        <vt:i4>476</vt:i4>
      </vt:variant>
      <vt:variant>
        <vt:i4>0</vt:i4>
      </vt:variant>
      <vt:variant>
        <vt:i4>5</vt:i4>
      </vt:variant>
      <vt:variant>
        <vt:lpwstr/>
      </vt:variant>
      <vt:variant>
        <vt:lpwstr>_Toc218280931</vt:lpwstr>
      </vt:variant>
      <vt:variant>
        <vt:i4>1507387</vt:i4>
      </vt:variant>
      <vt:variant>
        <vt:i4>470</vt:i4>
      </vt:variant>
      <vt:variant>
        <vt:i4>0</vt:i4>
      </vt:variant>
      <vt:variant>
        <vt:i4>5</vt:i4>
      </vt:variant>
      <vt:variant>
        <vt:lpwstr/>
      </vt:variant>
      <vt:variant>
        <vt:lpwstr>_Toc218280930</vt:lpwstr>
      </vt:variant>
      <vt:variant>
        <vt:i4>1441851</vt:i4>
      </vt:variant>
      <vt:variant>
        <vt:i4>464</vt:i4>
      </vt:variant>
      <vt:variant>
        <vt:i4>0</vt:i4>
      </vt:variant>
      <vt:variant>
        <vt:i4>5</vt:i4>
      </vt:variant>
      <vt:variant>
        <vt:lpwstr/>
      </vt:variant>
      <vt:variant>
        <vt:lpwstr>_Toc218280929</vt:lpwstr>
      </vt:variant>
      <vt:variant>
        <vt:i4>1441851</vt:i4>
      </vt:variant>
      <vt:variant>
        <vt:i4>458</vt:i4>
      </vt:variant>
      <vt:variant>
        <vt:i4>0</vt:i4>
      </vt:variant>
      <vt:variant>
        <vt:i4>5</vt:i4>
      </vt:variant>
      <vt:variant>
        <vt:lpwstr/>
      </vt:variant>
      <vt:variant>
        <vt:lpwstr>_Toc218280928</vt:lpwstr>
      </vt:variant>
      <vt:variant>
        <vt:i4>1441851</vt:i4>
      </vt:variant>
      <vt:variant>
        <vt:i4>452</vt:i4>
      </vt:variant>
      <vt:variant>
        <vt:i4>0</vt:i4>
      </vt:variant>
      <vt:variant>
        <vt:i4>5</vt:i4>
      </vt:variant>
      <vt:variant>
        <vt:lpwstr/>
      </vt:variant>
      <vt:variant>
        <vt:lpwstr>_Toc218280927</vt:lpwstr>
      </vt:variant>
      <vt:variant>
        <vt:i4>1441851</vt:i4>
      </vt:variant>
      <vt:variant>
        <vt:i4>446</vt:i4>
      </vt:variant>
      <vt:variant>
        <vt:i4>0</vt:i4>
      </vt:variant>
      <vt:variant>
        <vt:i4>5</vt:i4>
      </vt:variant>
      <vt:variant>
        <vt:lpwstr/>
      </vt:variant>
      <vt:variant>
        <vt:lpwstr>_Toc218280926</vt:lpwstr>
      </vt:variant>
      <vt:variant>
        <vt:i4>1441851</vt:i4>
      </vt:variant>
      <vt:variant>
        <vt:i4>440</vt:i4>
      </vt:variant>
      <vt:variant>
        <vt:i4>0</vt:i4>
      </vt:variant>
      <vt:variant>
        <vt:i4>5</vt:i4>
      </vt:variant>
      <vt:variant>
        <vt:lpwstr/>
      </vt:variant>
      <vt:variant>
        <vt:lpwstr>_Toc218280925</vt:lpwstr>
      </vt:variant>
      <vt:variant>
        <vt:i4>1441851</vt:i4>
      </vt:variant>
      <vt:variant>
        <vt:i4>434</vt:i4>
      </vt:variant>
      <vt:variant>
        <vt:i4>0</vt:i4>
      </vt:variant>
      <vt:variant>
        <vt:i4>5</vt:i4>
      </vt:variant>
      <vt:variant>
        <vt:lpwstr/>
      </vt:variant>
      <vt:variant>
        <vt:lpwstr>_Toc218280924</vt:lpwstr>
      </vt:variant>
      <vt:variant>
        <vt:i4>1441851</vt:i4>
      </vt:variant>
      <vt:variant>
        <vt:i4>428</vt:i4>
      </vt:variant>
      <vt:variant>
        <vt:i4>0</vt:i4>
      </vt:variant>
      <vt:variant>
        <vt:i4>5</vt:i4>
      </vt:variant>
      <vt:variant>
        <vt:lpwstr/>
      </vt:variant>
      <vt:variant>
        <vt:lpwstr>_Toc218280923</vt:lpwstr>
      </vt:variant>
      <vt:variant>
        <vt:i4>1441851</vt:i4>
      </vt:variant>
      <vt:variant>
        <vt:i4>422</vt:i4>
      </vt:variant>
      <vt:variant>
        <vt:i4>0</vt:i4>
      </vt:variant>
      <vt:variant>
        <vt:i4>5</vt:i4>
      </vt:variant>
      <vt:variant>
        <vt:lpwstr/>
      </vt:variant>
      <vt:variant>
        <vt:lpwstr>_Toc218280922</vt:lpwstr>
      </vt:variant>
      <vt:variant>
        <vt:i4>1441851</vt:i4>
      </vt:variant>
      <vt:variant>
        <vt:i4>416</vt:i4>
      </vt:variant>
      <vt:variant>
        <vt:i4>0</vt:i4>
      </vt:variant>
      <vt:variant>
        <vt:i4>5</vt:i4>
      </vt:variant>
      <vt:variant>
        <vt:lpwstr/>
      </vt:variant>
      <vt:variant>
        <vt:lpwstr>_Toc218280921</vt:lpwstr>
      </vt:variant>
      <vt:variant>
        <vt:i4>1441851</vt:i4>
      </vt:variant>
      <vt:variant>
        <vt:i4>410</vt:i4>
      </vt:variant>
      <vt:variant>
        <vt:i4>0</vt:i4>
      </vt:variant>
      <vt:variant>
        <vt:i4>5</vt:i4>
      </vt:variant>
      <vt:variant>
        <vt:lpwstr/>
      </vt:variant>
      <vt:variant>
        <vt:lpwstr>_Toc218280920</vt:lpwstr>
      </vt:variant>
      <vt:variant>
        <vt:i4>1376315</vt:i4>
      </vt:variant>
      <vt:variant>
        <vt:i4>404</vt:i4>
      </vt:variant>
      <vt:variant>
        <vt:i4>0</vt:i4>
      </vt:variant>
      <vt:variant>
        <vt:i4>5</vt:i4>
      </vt:variant>
      <vt:variant>
        <vt:lpwstr/>
      </vt:variant>
      <vt:variant>
        <vt:lpwstr>_Toc218280919</vt:lpwstr>
      </vt:variant>
      <vt:variant>
        <vt:i4>1376315</vt:i4>
      </vt:variant>
      <vt:variant>
        <vt:i4>398</vt:i4>
      </vt:variant>
      <vt:variant>
        <vt:i4>0</vt:i4>
      </vt:variant>
      <vt:variant>
        <vt:i4>5</vt:i4>
      </vt:variant>
      <vt:variant>
        <vt:lpwstr/>
      </vt:variant>
      <vt:variant>
        <vt:lpwstr>_Toc218280918</vt:lpwstr>
      </vt:variant>
      <vt:variant>
        <vt:i4>1376315</vt:i4>
      </vt:variant>
      <vt:variant>
        <vt:i4>392</vt:i4>
      </vt:variant>
      <vt:variant>
        <vt:i4>0</vt:i4>
      </vt:variant>
      <vt:variant>
        <vt:i4>5</vt:i4>
      </vt:variant>
      <vt:variant>
        <vt:lpwstr/>
      </vt:variant>
      <vt:variant>
        <vt:lpwstr>_Toc218280917</vt:lpwstr>
      </vt:variant>
      <vt:variant>
        <vt:i4>1376315</vt:i4>
      </vt:variant>
      <vt:variant>
        <vt:i4>386</vt:i4>
      </vt:variant>
      <vt:variant>
        <vt:i4>0</vt:i4>
      </vt:variant>
      <vt:variant>
        <vt:i4>5</vt:i4>
      </vt:variant>
      <vt:variant>
        <vt:lpwstr/>
      </vt:variant>
      <vt:variant>
        <vt:lpwstr>_Toc218280916</vt:lpwstr>
      </vt:variant>
      <vt:variant>
        <vt:i4>1376315</vt:i4>
      </vt:variant>
      <vt:variant>
        <vt:i4>380</vt:i4>
      </vt:variant>
      <vt:variant>
        <vt:i4>0</vt:i4>
      </vt:variant>
      <vt:variant>
        <vt:i4>5</vt:i4>
      </vt:variant>
      <vt:variant>
        <vt:lpwstr/>
      </vt:variant>
      <vt:variant>
        <vt:lpwstr>_Toc218280915</vt:lpwstr>
      </vt:variant>
      <vt:variant>
        <vt:i4>1376315</vt:i4>
      </vt:variant>
      <vt:variant>
        <vt:i4>374</vt:i4>
      </vt:variant>
      <vt:variant>
        <vt:i4>0</vt:i4>
      </vt:variant>
      <vt:variant>
        <vt:i4>5</vt:i4>
      </vt:variant>
      <vt:variant>
        <vt:lpwstr/>
      </vt:variant>
      <vt:variant>
        <vt:lpwstr>_Toc218280914</vt:lpwstr>
      </vt:variant>
      <vt:variant>
        <vt:i4>1376315</vt:i4>
      </vt:variant>
      <vt:variant>
        <vt:i4>368</vt:i4>
      </vt:variant>
      <vt:variant>
        <vt:i4>0</vt:i4>
      </vt:variant>
      <vt:variant>
        <vt:i4>5</vt:i4>
      </vt:variant>
      <vt:variant>
        <vt:lpwstr/>
      </vt:variant>
      <vt:variant>
        <vt:lpwstr>_Toc218280913</vt:lpwstr>
      </vt:variant>
      <vt:variant>
        <vt:i4>1376315</vt:i4>
      </vt:variant>
      <vt:variant>
        <vt:i4>362</vt:i4>
      </vt:variant>
      <vt:variant>
        <vt:i4>0</vt:i4>
      </vt:variant>
      <vt:variant>
        <vt:i4>5</vt:i4>
      </vt:variant>
      <vt:variant>
        <vt:lpwstr/>
      </vt:variant>
      <vt:variant>
        <vt:lpwstr>_Toc218280912</vt:lpwstr>
      </vt:variant>
      <vt:variant>
        <vt:i4>1376315</vt:i4>
      </vt:variant>
      <vt:variant>
        <vt:i4>356</vt:i4>
      </vt:variant>
      <vt:variant>
        <vt:i4>0</vt:i4>
      </vt:variant>
      <vt:variant>
        <vt:i4>5</vt:i4>
      </vt:variant>
      <vt:variant>
        <vt:lpwstr/>
      </vt:variant>
      <vt:variant>
        <vt:lpwstr>_Toc218280911</vt:lpwstr>
      </vt:variant>
      <vt:variant>
        <vt:i4>1376315</vt:i4>
      </vt:variant>
      <vt:variant>
        <vt:i4>350</vt:i4>
      </vt:variant>
      <vt:variant>
        <vt:i4>0</vt:i4>
      </vt:variant>
      <vt:variant>
        <vt:i4>5</vt:i4>
      </vt:variant>
      <vt:variant>
        <vt:lpwstr/>
      </vt:variant>
      <vt:variant>
        <vt:lpwstr>_Toc218280910</vt:lpwstr>
      </vt:variant>
      <vt:variant>
        <vt:i4>1310779</vt:i4>
      </vt:variant>
      <vt:variant>
        <vt:i4>344</vt:i4>
      </vt:variant>
      <vt:variant>
        <vt:i4>0</vt:i4>
      </vt:variant>
      <vt:variant>
        <vt:i4>5</vt:i4>
      </vt:variant>
      <vt:variant>
        <vt:lpwstr/>
      </vt:variant>
      <vt:variant>
        <vt:lpwstr>_Toc218280909</vt:lpwstr>
      </vt:variant>
      <vt:variant>
        <vt:i4>1310779</vt:i4>
      </vt:variant>
      <vt:variant>
        <vt:i4>338</vt:i4>
      </vt:variant>
      <vt:variant>
        <vt:i4>0</vt:i4>
      </vt:variant>
      <vt:variant>
        <vt:i4>5</vt:i4>
      </vt:variant>
      <vt:variant>
        <vt:lpwstr/>
      </vt:variant>
      <vt:variant>
        <vt:lpwstr>_Toc218280908</vt:lpwstr>
      </vt:variant>
      <vt:variant>
        <vt:i4>1310779</vt:i4>
      </vt:variant>
      <vt:variant>
        <vt:i4>332</vt:i4>
      </vt:variant>
      <vt:variant>
        <vt:i4>0</vt:i4>
      </vt:variant>
      <vt:variant>
        <vt:i4>5</vt:i4>
      </vt:variant>
      <vt:variant>
        <vt:lpwstr/>
      </vt:variant>
      <vt:variant>
        <vt:lpwstr>_Toc218280907</vt:lpwstr>
      </vt:variant>
      <vt:variant>
        <vt:i4>1310779</vt:i4>
      </vt:variant>
      <vt:variant>
        <vt:i4>326</vt:i4>
      </vt:variant>
      <vt:variant>
        <vt:i4>0</vt:i4>
      </vt:variant>
      <vt:variant>
        <vt:i4>5</vt:i4>
      </vt:variant>
      <vt:variant>
        <vt:lpwstr/>
      </vt:variant>
      <vt:variant>
        <vt:lpwstr>_Toc218280906</vt:lpwstr>
      </vt:variant>
      <vt:variant>
        <vt:i4>1310779</vt:i4>
      </vt:variant>
      <vt:variant>
        <vt:i4>320</vt:i4>
      </vt:variant>
      <vt:variant>
        <vt:i4>0</vt:i4>
      </vt:variant>
      <vt:variant>
        <vt:i4>5</vt:i4>
      </vt:variant>
      <vt:variant>
        <vt:lpwstr/>
      </vt:variant>
      <vt:variant>
        <vt:lpwstr>_Toc218280905</vt:lpwstr>
      </vt:variant>
      <vt:variant>
        <vt:i4>1310779</vt:i4>
      </vt:variant>
      <vt:variant>
        <vt:i4>314</vt:i4>
      </vt:variant>
      <vt:variant>
        <vt:i4>0</vt:i4>
      </vt:variant>
      <vt:variant>
        <vt:i4>5</vt:i4>
      </vt:variant>
      <vt:variant>
        <vt:lpwstr/>
      </vt:variant>
      <vt:variant>
        <vt:lpwstr>_Toc218280904</vt:lpwstr>
      </vt:variant>
      <vt:variant>
        <vt:i4>1310779</vt:i4>
      </vt:variant>
      <vt:variant>
        <vt:i4>308</vt:i4>
      </vt:variant>
      <vt:variant>
        <vt:i4>0</vt:i4>
      </vt:variant>
      <vt:variant>
        <vt:i4>5</vt:i4>
      </vt:variant>
      <vt:variant>
        <vt:lpwstr/>
      </vt:variant>
      <vt:variant>
        <vt:lpwstr>_Toc218280903</vt:lpwstr>
      </vt:variant>
      <vt:variant>
        <vt:i4>1310779</vt:i4>
      </vt:variant>
      <vt:variant>
        <vt:i4>302</vt:i4>
      </vt:variant>
      <vt:variant>
        <vt:i4>0</vt:i4>
      </vt:variant>
      <vt:variant>
        <vt:i4>5</vt:i4>
      </vt:variant>
      <vt:variant>
        <vt:lpwstr/>
      </vt:variant>
      <vt:variant>
        <vt:lpwstr>_Toc218280902</vt:lpwstr>
      </vt:variant>
      <vt:variant>
        <vt:i4>1310779</vt:i4>
      </vt:variant>
      <vt:variant>
        <vt:i4>296</vt:i4>
      </vt:variant>
      <vt:variant>
        <vt:i4>0</vt:i4>
      </vt:variant>
      <vt:variant>
        <vt:i4>5</vt:i4>
      </vt:variant>
      <vt:variant>
        <vt:lpwstr/>
      </vt:variant>
      <vt:variant>
        <vt:lpwstr>_Toc218280901</vt:lpwstr>
      </vt:variant>
      <vt:variant>
        <vt:i4>1310779</vt:i4>
      </vt:variant>
      <vt:variant>
        <vt:i4>290</vt:i4>
      </vt:variant>
      <vt:variant>
        <vt:i4>0</vt:i4>
      </vt:variant>
      <vt:variant>
        <vt:i4>5</vt:i4>
      </vt:variant>
      <vt:variant>
        <vt:lpwstr/>
      </vt:variant>
      <vt:variant>
        <vt:lpwstr>_Toc218280900</vt:lpwstr>
      </vt:variant>
      <vt:variant>
        <vt:i4>1900602</vt:i4>
      </vt:variant>
      <vt:variant>
        <vt:i4>284</vt:i4>
      </vt:variant>
      <vt:variant>
        <vt:i4>0</vt:i4>
      </vt:variant>
      <vt:variant>
        <vt:i4>5</vt:i4>
      </vt:variant>
      <vt:variant>
        <vt:lpwstr/>
      </vt:variant>
      <vt:variant>
        <vt:lpwstr>_Toc218280899</vt:lpwstr>
      </vt:variant>
      <vt:variant>
        <vt:i4>1900602</vt:i4>
      </vt:variant>
      <vt:variant>
        <vt:i4>278</vt:i4>
      </vt:variant>
      <vt:variant>
        <vt:i4>0</vt:i4>
      </vt:variant>
      <vt:variant>
        <vt:i4>5</vt:i4>
      </vt:variant>
      <vt:variant>
        <vt:lpwstr/>
      </vt:variant>
      <vt:variant>
        <vt:lpwstr>_Toc218280898</vt:lpwstr>
      </vt:variant>
      <vt:variant>
        <vt:i4>1900602</vt:i4>
      </vt:variant>
      <vt:variant>
        <vt:i4>272</vt:i4>
      </vt:variant>
      <vt:variant>
        <vt:i4>0</vt:i4>
      </vt:variant>
      <vt:variant>
        <vt:i4>5</vt:i4>
      </vt:variant>
      <vt:variant>
        <vt:lpwstr/>
      </vt:variant>
      <vt:variant>
        <vt:lpwstr>_Toc218280897</vt:lpwstr>
      </vt:variant>
      <vt:variant>
        <vt:i4>1900602</vt:i4>
      </vt:variant>
      <vt:variant>
        <vt:i4>266</vt:i4>
      </vt:variant>
      <vt:variant>
        <vt:i4>0</vt:i4>
      </vt:variant>
      <vt:variant>
        <vt:i4>5</vt:i4>
      </vt:variant>
      <vt:variant>
        <vt:lpwstr/>
      </vt:variant>
      <vt:variant>
        <vt:lpwstr>_Toc218280896</vt:lpwstr>
      </vt:variant>
      <vt:variant>
        <vt:i4>1900602</vt:i4>
      </vt:variant>
      <vt:variant>
        <vt:i4>260</vt:i4>
      </vt:variant>
      <vt:variant>
        <vt:i4>0</vt:i4>
      </vt:variant>
      <vt:variant>
        <vt:i4>5</vt:i4>
      </vt:variant>
      <vt:variant>
        <vt:lpwstr/>
      </vt:variant>
      <vt:variant>
        <vt:lpwstr>_Toc218280895</vt:lpwstr>
      </vt:variant>
      <vt:variant>
        <vt:i4>1900602</vt:i4>
      </vt:variant>
      <vt:variant>
        <vt:i4>254</vt:i4>
      </vt:variant>
      <vt:variant>
        <vt:i4>0</vt:i4>
      </vt:variant>
      <vt:variant>
        <vt:i4>5</vt:i4>
      </vt:variant>
      <vt:variant>
        <vt:lpwstr/>
      </vt:variant>
      <vt:variant>
        <vt:lpwstr>_Toc218280894</vt:lpwstr>
      </vt:variant>
      <vt:variant>
        <vt:i4>1900602</vt:i4>
      </vt:variant>
      <vt:variant>
        <vt:i4>248</vt:i4>
      </vt:variant>
      <vt:variant>
        <vt:i4>0</vt:i4>
      </vt:variant>
      <vt:variant>
        <vt:i4>5</vt:i4>
      </vt:variant>
      <vt:variant>
        <vt:lpwstr/>
      </vt:variant>
      <vt:variant>
        <vt:lpwstr>_Toc218280893</vt:lpwstr>
      </vt:variant>
      <vt:variant>
        <vt:i4>1900602</vt:i4>
      </vt:variant>
      <vt:variant>
        <vt:i4>242</vt:i4>
      </vt:variant>
      <vt:variant>
        <vt:i4>0</vt:i4>
      </vt:variant>
      <vt:variant>
        <vt:i4>5</vt:i4>
      </vt:variant>
      <vt:variant>
        <vt:lpwstr/>
      </vt:variant>
      <vt:variant>
        <vt:lpwstr>_Toc218280892</vt:lpwstr>
      </vt:variant>
      <vt:variant>
        <vt:i4>1900602</vt:i4>
      </vt:variant>
      <vt:variant>
        <vt:i4>236</vt:i4>
      </vt:variant>
      <vt:variant>
        <vt:i4>0</vt:i4>
      </vt:variant>
      <vt:variant>
        <vt:i4>5</vt:i4>
      </vt:variant>
      <vt:variant>
        <vt:lpwstr/>
      </vt:variant>
      <vt:variant>
        <vt:lpwstr>_Toc218280891</vt:lpwstr>
      </vt:variant>
      <vt:variant>
        <vt:i4>1900602</vt:i4>
      </vt:variant>
      <vt:variant>
        <vt:i4>230</vt:i4>
      </vt:variant>
      <vt:variant>
        <vt:i4>0</vt:i4>
      </vt:variant>
      <vt:variant>
        <vt:i4>5</vt:i4>
      </vt:variant>
      <vt:variant>
        <vt:lpwstr/>
      </vt:variant>
      <vt:variant>
        <vt:lpwstr>_Toc218280890</vt:lpwstr>
      </vt:variant>
      <vt:variant>
        <vt:i4>1835066</vt:i4>
      </vt:variant>
      <vt:variant>
        <vt:i4>224</vt:i4>
      </vt:variant>
      <vt:variant>
        <vt:i4>0</vt:i4>
      </vt:variant>
      <vt:variant>
        <vt:i4>5</vt:i4>
      </vt:variant>
      <vt:variant>
        <vt:lpwstr/>
      </vt:variant>
      <vt:variant>
        <vt:lpwstr>_Toc218280889</vt:lpwstr>
      </vt:variant>
      <vt:variant>
        <vt:i4>1835066</vt:i4>
      </vt:variant>
      <vt:variant>
        <vt:i4>218</vt:i4>
      </vt:variant>
      <vt:variant>
        <vt:i4>0</vt:i4>
      </vt:variant>
      <vt:variant>
        <vt:i4>5</vt:i4>
      </vt:variant>
      <vt:variant>
        <vt:lpwstr/>
      </vt:variant>
      <vt:variant>
        <vt:lpwstr>_Toc218280888</vt:lpwstr>
      </vt:variant>
      <vt:variant>
        <vt:i4>1835066</vt:i4>
      </vt:variant>
      <vt:variant>
        <vt:i4>212</vt:i4>
      </vt:variant>
      <vt:variant>
        <vt:i4>0</vt:i4>
      </vt:variant>
      <vt:variant>
        <vt:i4>5</vt:i4>
      </vt:variant>
      <vt:variant>
        <vt:lpwstr/>
      </vt:variant>
      <vt:variant>
        <vt:lpwstr>_Toc218280887</vt:lpwstr>
      </vt:variant>
      <vt:variant>
        <vt:i4>1835066</vt:i4>
      </vt:variant>
      <vt:variant>
        <vt:i4>206</vt:i4>
      </vt:variant>
      <vt:variant>
        <vt:i4>0</vt:i4>
      </vt:variant>
      <vt:variant>
        <vt:i4>5</vt:i4>
      </vt:variant>
      <vt:variant>
        <vt:lpwstr/>
      </vt:variant>
      <vt:variant>
        <vt:lpwstr>_Toc218280885</vt:lpwstr>
      </vt:variant>
      <vt:variant>
        <vt:i4>1835066</vt:i4>
      </vt:variant>
      <vt:variant>
        <vt:i4>200</vt:i4>
      </vt:variant>
      <vt:variant>
        <vt:i4>0</vt:i4>
      </vt:variant>
      <vt:variant>
        <vt:i4>5</vt:i4>
      </vt:variant>
      <vt:variant>
        <vt:lpwstr/>
      </vt:variant>
      <vt:variant>
        <vt:lpwstr>_Toc218280884</vt:lpwstr>
      </vt:variant>
      <vt:variant>
        <vt:i4>1835066</vt:i4>
      </vt:variant>
      <vt:variant>
        <vt:i4>194</vt:i4>
      </vt:variant>
      <vt:variant>
        <vt:i4>0</vt:i4>
      </vt:variant>
      <vt:variant>
        <vt:i4>5</vt:i4>
      </vt:variant>
      <vt:variant>
        <vt:lpwstr/>
      </vt:variant>
      <vt:variant>
        <vt:lpwstr>_Toc218280883</vt:lpwstr>
      </vt:variant>
      <vt:variant>
        <vt:i4>1835066</vt:i4>
      </vt:variant>
      <vt:variant>
        <vt:i4>188</vt:i4>
      </vt:variant>
      <vt:variant>
        <vt:i4>0</vt:i4>
      </vt:variant>
      <vt:variant>
        <vt:i4>5</vt:i4>
      </vt:variant>
      <vt:variant>
        <vt:lpwstr/>
      </vt:variant>
      <vt:variant>
        <vt:lpwstr>_Toc218280882</vt:lpwstr>
      </vt:variant>
      <vt:variant>
        <vt:i4>1835066</vt:i4>
      </vt:variant>
      <vt:variant>
        <vt:i4>182</vt:i4>
      </vt:variant>
      <vt:variant>
        <vt:i4>0</vt:i4>
      </vt:variant>
      <vt:variant>
        <vt:i4>5</vt:i4>
      </vt:variant>
      <vt:variant>
        <vt:lpwstr/>
      </vt:variant>
      <vt:variant>
        <vt:lpwstr>_Toc218280881</vt:lpwstr>
      </vt:variant>
      <vt:variant>
        <vt:i4>1835066</vt:i4>
      </vt:variant>
      <vt:variant>
        <vt:i4>176</vt:i4>
      </vt:variant>
      <vt:variant>
        <vt:i4>0</vt:i4>
      </vt:variant>
      <vt:variant>
        <vt:i4>5</vt:i4>
      </vt:variant>
      <vt:variant>
        <vt:lpwstr/>
      </vt:variant>
      <vt:variant>
        <vt:lpwstr>_Toc218280880</vt:lpwstr>
      </vt:variant>
      <vt:variant>
        <vt:i4>1245242</vt:i4>
      </vt:variant>
      <vt:variant>
        <vt:i4>170</vt:i4>
      </vt:variant>
      <vt:variant>
        <vt:i4>0</vt:i4>
      </vt:variant>
      <vt:variant>
        <vt:i4>5</vt:i4>
      </vt:variant>
      <vt:variant>
        <vt:lpwstr/>
      </vt:variant>
      <vt:variant>
        <vt:lpwstr>_Toc218280879</vt:lpwstr>
      </vt:variant>
      <vt:variant>
        <vt:i4>1245242</vt:i4>
      </vt:variant>
      <vt:variant>
        <vt:i4>164</vt:i4>
      </vt:variant>
      <vt:variant>
        <vt:i4>0</vt:i4>
      </vt:variant>
      <vt:variant>
        <vt:i4>5</vt:i4>
      </vt:variant>
      <vt:variant>
        <vt:lpwstr/>
      </vt:variant>
      <vt:variant>
        <vt:lpwstr>_Toc218280878</vt:lpwstr>
      </vt:variant>
      <vt:variant>
        <vt:i4>1245242</vt:i4>
      </vt:variant>
      <vt:variant>
        <vt:i4>158</vt:i4>
      </vt:variant>
      <vt:variant>
        <vt:i4>0</vt:i4>
      </vt:variant>
      <vt:variant>
        <vt:i4>5</vt:i4>
      </vt:variant>
      <vt:variant>
        <vt:lpwstr/>
      </vt:variant>
      <vt:variant>
        <vt:lpwstr>_Toc218280877</vt:lpwstr>
      </vt:variant>
      <vt:variant>
        <vt:i4>1245242</vt:i4>
      </vt:variant>
      <vt:variant>
        <vt:i4>152</vt:i4>
      </vt:variant>
      <vt:variant>
        <vt:i4>0</vt:i4>
      </vt:variant>
      <vt:variant>
        <vt:i4>5</vt:i4>
      </vt:variant>
      <vt:variant>
        <vt:lpwstr/>
      </vt:variant>
      <vt:variant>
        <vt:lpwstr>_Toc218280876</vt:lpwstr>
      </vt:variant>
      <vt:variant>
        <vt:i4>1245242</vt:i4>
      </vt:variant>
      <vt:variant>
        <vt:i4>146</vt:i4>
      </vt:variant>
      <vt:variant>
        <vt:i4>0</vt:i4>
      </vt:variant>
      <vt:variant>
        <vt:i4>5</vt:i4>
      </vt:variant>
      <vt:variant>
        <vt:lpwstr/>
      </vt:variant>
      <vt:variant>
        <vt:lpwstr>_Toc218280875</vt:lpwstr>
      </vt:variant>
      <vt:variant>
        <vt:i4>1245242</vt:i4>
      </vt:variant>
      <vt:variant>
        <vt:i4>140</vt:i4>
      </vt:variant>
      <vt:variant>
        <vt:i4>0</vt:i4>
      </vt:variant>
      <vt:variant>
        <vt:i4>5</vt:i4>
      </vt:variant>
      <vt:variant>
        <vt:lpwstr/>
      </vt:variant>
      <vt:variant>
        <vt:lpwstr>_Toc218280874</vt:lpwstr>
      </vt:variant>
      <vt:variant>
        <vt:i4>1245242</vt:i4>
      </vt:variant>
      <vt:variant>
        <vt:i4>134</vt:i4>
      </vt:variant>
      <vt:variant>
        <vt:i4>0</vt:i4>
      </vt:variant>
      <vt:variant>
        <vt:i4>5</vt:i4>
      </vt:variant>
      <vt:variant>
        <vt:lpwstr/>
      </vt:variant>
      <vt:variant>
        <vt:lpwstr>_Toc218280873</vt:lpwstr>
      </vt:variant>
      <vt:variant>
        <vt:i4>1245242</vt:i4>
      </vt:variant>
      <vt:variant>
        <vt:i4>128</vt:i4>
      </vt:variant>
      <vt:variant>
        <vt:i4>0</vt:i4>
      </vt:variant>
      <vt:variant>
        <vt:i4>5</vt:i4>
      </vt:variant>
      <vt:variant>
        <vt:lpwstr/>
      </vt:variant>
      <vt:variant>
        <vt:lpwstr>_Toc218280872</vt:lpwstr>
      </vt:variant>
      <vt:variant>
        <vt:i4>1245242</vt:i4>
      </vt:variant>
      <vt:variant>
        <vt:i4>122</vt:i4>
      </vt:variant>
      <vt:variant>
        <vt:i4>0</vt:i4>
      </vt:variant>
      <vt:variant>
        <vt:i4>5</vt:i4>
      </vt:variant>
      <vt:variant>
        <vt:lpwstr/>
      </vt:variant>
      <vt:variant>
        <vt:lpwstr>_Toc218280871</vt:lpwstr>
      </vt:variant>
      <vt:variant>
        <vt:i4>1245242</vt:i4>
      </vt:variant>
      <vt:variant>
        <vt:i4>116</vt:i4>
      </vt:variant>
      <vt:variant>
        <vt:i4>0</vt:i4>
      </vt:variant>
      <vt:variant>
        <vt:i4>5</vt:i4>
      </vt:variant>
      <vt:variant>
        <vt:lpwstr/>
      </vt:variant>
      <vt:variant>
        <vt:lpwstr>_Toc218280870</vt:lpwstr>
      </vt:variant>
      <vt:variant>
        <vt:i4>1179706</vt:i4>
      </vt:variant>
      <vt:variant>
        <vt:i4>110</vt:i4>
      </vt:variant>
      <vt:variant>
        <vt:i4>0</vt:i4>
      </vt:variant>
      <vt:variant>
        <vt:i4>5</vt:i4>
      </vt:variant>
      <vt:variant>
        <vt:lpwstr/>
      </vt:variant>
      <vt:variant>
        <vt:lpwstr>_Toc218280869</vt:lpwstr>
      </vt:variant>
      <vt:variant>
        <vt:i4>1179706</vt:i4>
      </vt:variant>
      <vt:variant>
        <vt:i4>104</vt:i4>
      </vt:variant>
      <vt:variant>
        <vt:i4>0</vt:i4>
      </vt:variant>
      <vt:variant>
        <vt:i4>5</vt:i4>
      </vt:variant>
      <vt:variant>
        <vt:lpwstr/>
      </vt:variant>
      <vt:variant>
        <vt:lpwstr>_Toc218280868</vt:lpwstr>
      </vt:variant>
      <vt:variant>
        <vt:i4>1179706</vt:i4>
      </vt:variant>
      <vt:variant>
        <vt:i4>98</vt:i4>
      </vt:variant>
      <vt:variant>
        <vt:i4>0</vt:i4>
      </vt:variant>
      <vt:variant>
        <vt:i4>5</vt:i4>
      </vt:variant>
      <vt:variant>
        <vt:lpwstr/>
      </vt:variant>
      <vt:variant>
        <vt:lpwstr>_Toc218280867</vt:lpwstr>
      </vt:variant>
      <vt:variant>
        <vt:i4>1179706</vt:i4>
      </vt:variant>
      <vt:variant>
        <vt:i4>92</vt:i4>
      </vt:variant>
      <vt:variant>
        <vt:i4>0</vt:i4>
      </vt:variant>
      <vt:variant>
        <vt:i4>5</vt:i4>
      </vt:variant>
      <vt:variant>
        <vt:lpwstr/>
      </vt:variant>
      <vt:variant>
        <vt:lpwstr>_Toc218280866</vt:lpwstr>
      </vt:variant>
      <vt:variant>
        <vt:i4>1179706</vt:i4>
      </vt:variant>
      <vt:variant>
        <vt:i4>86</vt:i4>
      </vt:variant>
      <vt:variant>
        <vt:i4>0</vt:i4>
      </vt:variant>
      <vt:variant>
        <vt:i4>5</vt:i4>
      </vt:variant>
      <vt:variant>
        <vt:lpwstr/>
      </vt:variant>
      <vt:variant>
        <vt:lpwstr>_Toc218280865</vt:lpwstr>
      </vt:variant>
      <vt:variant>
        <vt:i4>1179706</vt:i4>
      </vt:variant>
      <vt:variant>
        <vt:i4>80</vt:i4>
      </vt:variant>
      <vt:variant>
        <vt:i4>0</vt:i4>
      </vt:variant>
      <vt:variant>
        <vt:i4>5</vt:i4>
      </vt:variant>
      <vt:variant>
        <vt:lpwstr/>
      </vt:variant>
      <vt:variant>
        <vt:lpwstr>_Toc218280864</vt:lpwstr>
      </vt:variant>
      <vt:variant>
        <vt:i4>1179706</vt:i4>
      </vt:variant>
      <vt:variant>
        <vt:i4>74</vt:i4>
      </vt:variant>
      <vt:variant>
        <vt:i4>0</vt:i4>
      </vt:variant>
      <vt:variant>
        <vt:i4>5</vt:i4>
      </vt:variant>
      <vt:variant>
        <vt:lpwstr/>
      </vt:variant>
      <vt:variant>
        <vt:lpwstr>_Toc218280863</vt:lpwstr>
      </vt:variant>
      <vt:variant>
        <vt:i4>1179706</vt:i4>
      </vt:variant>
      <vt:variant>
        <vt:i4>68</vt:i4>
      </vt:variant>
      <vt:variant>
        <vt:i4>0</vt:i4>
      </vt:variant>
      <vt:variant>
        <vt:i4>5</vt:i4>
      </vt:variant>
      <vt:variant>
        <vt:lpwstr/>
      </vt:variant>
      <vt:variant>
        <vt:lpwstr>_Toc218280862</vt:lpwstr>
      </vt:variant>
      <vt:variant>
        <vt:i4>1179706</vt:i4>
      </vt:variant>
      <vt:variant>
        <vt:i4>62</vt:i4>
      </vt:variant>
      <vt:variant>
        <vt:i4>0</vt:i4>
      </vt:variant>
      <vt:variant>
        <vt:i4>5</vt:i4>
      </vt:variant>
      <vt:variant>
        <vt:lpwstr/>
      </vt:variant>
      <vt:variant>
        <vt:lpwstr>_Toc218280861</vt:lpwstr>
      </vt:variant>
      <vt:variant>
        <vt:i4>1179706</vt:i4>
      </vt:variant>
      <vt:variant>
        <vt:i4>56</vt:i4>
      </vt:variant>
      <vt:variant>
        <vt:i4>0</vt:i4>
      </vt:variant>
      <vt:variant>
        <vt:i4>5</vt:i4>
      </vt:variant>
      <vt:variant>
        <vt:lpwstr/>
      </vt:variant>
      <vt:variant>
        <vt:lpwstr>_Toc218280860</vt:lpwstr>
      </vt:variant>
      <vt:variant>
        <vt:i4>1114170</vt:i4>
      </vt:variant>
      <vt:variant>
        <vt:i4>50</vt:i4>
      </vt:variant>
      <vt:variant>
        <vt:i4>0</vt:i4>
      </vt:variant>
      <vt:variant>
        <vt:i4>5</vt:i4>
      </vt:variant>
      <vt:variant>
        <vt:lpwstr/>
      </vt:variant>
      <vt:variant>
        <vt:lpwstr>_Toc218280859</vt:lpwstr>
      </vt:variant>
      <vt:variant>
        <vt:i4>1114170</vt:i4>
      </vt:variant>
      <vt:variant>
        <vt:i4>44</vt:i4>
      </vt:variant>
      <vt:variant>
        <vt:i4>0</vt:i4>
      </vt:variant>
      <vt:variant>
        <vt:i4>5</vt:i4>
      </vt:variant>
      <vt:variant>
        <vt:lpwstr/>
      </vt:variant>
      <vt:variant>
        <vt:lpwstr>_Toc218280858</vt:lpwstr>
      </vt:variant>
      <vt:variant>
        <vt:i4>1114170</vt:i4>
      </vt:variant>
      <vt:variant>
        <vt:i4>38</vt:i4>
      </vt:variant>
      <vt:variant>
        <vt:i4>0</vt:i4>
      </vt:variant>
      <vt:variant>
        <vt:i4>5</vt:i4>
      </vt:variant>
      <vt:variant>
        <vt:lpwstr/>
      </vt:variant>
      <vt:variant>
        <vt:lpwstr>_Toc218280857</vt:lpwstr>
      </vt:variant>
      <vt:variant>
        <vt:i4>1114170</vt:i4>
      </vt:variant>
      <vt:variant>
        <vt:i4>32</vt:i4>
      </vt:variant>
      <vt:variant>
        <vt:i4>0</vt:i4>
      </vt:variant>
      <vt:variant>
        <vt:i4>5</vt:i4>
      </vt:variant>
      <vt:variant>
        <vt:lpwstr/>
      </vt:variant>
      <vt:variant>
        <vt:lpwstr>_Toc218280856</vt:lpwstr>
      </vt:variant>
      <vt:variant>
        <vt:i4>1114170</vt:i4>
      </vt:variant>
      <vt:variant>
        <vt:i4>26</vt:i4>
      </vt:variant>
      <vt:variant>
        <vt:i4>0</vt:i4>
      </vt:variant>
      <vt:variant>
        <vt:i4>5</vt:i4>
      </vt:variant>
      <vt:variant>
        <vt:lpwstr/>
      </vt:variant>
      <vt:variant>
        <vt:lpwstr>_Toc218280855</vt:lpwstr>
      </vt:variant>
      <vt:variant>
        <vt:i4>1114170</vt:i4>
      </vt:variant>
      <vt:variant>
        <vt:i4>20</vt:i4>
      </vt:variant>
      <vt:variant>
        <vt:i4>0</vt:i4>
      </vt:variant>
      <vt:variant>
        <vt:i4>5</vt:i4>
      </vt:variant>
      <vt:variant>
        <vt:lpwstr/>
      </vt:variant>
      <vt:variant>
        <vt:lpwstr>_Toc218280854</vt:lpwstr>
      </vt:variant>
      <vt:variant>
        <vt:i4>1114170</vt:i4>
      </vt:variant>
      <vt:variant>
        <vt:i4>14</vt:i4>
      </vt:variant>
      <vt:variant>
        <vt:i4>0</vt:i4>
      </vt:variant>
      <vt:variant>
        <vt:i4>5</vt:i4>
      </vt:variant>
      <vt:variant>
        <vt:lpwstr/>
      </vt:variant>
      <vt:variant>
        <vt:lpwstr>_Toc218280853</vt:lpwstr>
      </vt:variant>
      <vt:variant>
        <vt:i4>1114170</vt:i4>
      </vt:variant>
      <vt:variant>
        <vt:i4>8</vt:i4>
      </vt:variant>
      <vt:variant>
        <vt:i4>0</vt:i4>
      </vt:variant>
      <vt:variant>
        <vt:i4>5</vt:i4>
      </vt:variant>
      <vt:variant>
        <vt:lpwstr/>
      </vt:variant>
      <vt:variant>
        <vt:lpwstr>_Toc218280852</vt:lpwstr>
      </vt:variant>
      <vt:variant>
        <vt:i4>1114170</vt:i4>
      </vt:variant>
      <vt:variant>
        <vt:i4>2</vt:i4>
      </vt:variant>
      <vt:variant>
        <vt:i4>0</vt:i4>
      </vt:variant>
      <vt:variant>
        <vt:i4>5</vt:i4>
      </vt:variant>
      <vt:variant>
        <vt:lpwstr/>
      </vt:variant>
      <vt:variant>
        <vt:lpwstr>_Toc218280851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新埔工商專校工管科工業工程專題製作實施辦法</dc:title>
  <dc:subject/>
  <dc:creator>陳余峰</dc:creator>
  <cp:keywords/>
  <cp:lastModifiedBy>OFFICE</cp:lastModifiedBy>
  <cp:revision>40</cp:revision>
  <cp:lastPrinted>2009-01-05T08:24:00Z</cp:lastPrinted>
  <dcterms:created xsi:type="dcterms:W3CDTF">2021-12-22T01:38:00Z</dcterms:created>
  <dcterms:modified xsi:type="dcterms:W3CDTF">2021-12-30T09:44:00Z</dcterms:modified>
</cp:coreProperties>
</file>