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7D" w:rsidRPr="00413330" w:rsidRDefault="00587D9E" w:rsidP="006922BB">
      <w:pPr>
        <w:spacing w:after="0" w:line="360" w:lineRule="auto"/>
        <w:jc w:val="center"/>
        <w:rPr>
          <w:rFonts w:ascii="Times New Roman" w:eastAsia="標楷體" w:hAnsi="Times New Roman" w:cs="Times New Roman"/>
          <w:b/>
          <w:sz w:val="36"/>
          <w:szCs w:val="36"/>
          <w:lang w:eastAsia="zh-TW"/>
        </w:rPr>
      </w:pPr>
      <w:bookmarkStart w:id="0" w:name="_GoBack"/>
      <w:r w:rsidRPr="00413330">
        <w:rPr>
          <w:rFonts w:ascii="Times New Roman" w:eastAsia="標楷體" w:hAnsi="Times New Roman" w:cs="Times New Roman"/>
          <w:b/>
          <w:sz w:val="36"/>
          <w:szCs w:val="36"/>
          <w:lang w:eastAsia="zh-TW"/>
        </w:rPr>
        <w:t>中華科技大學</w:t>
      </w:r>
      <w:r w:rsidR="006922BB" w:rsidRPr="00413330">
        <w:rPr>
          <w:rFonts w:ascii="Times New Roman" w:eastAsia="標楷體" w:hAnsi="Times New Roman" w:cs="Times New Roman"/>
          <w:b/>
          <w:sz w:val="36"/>
          <w:szCs w:val="36"/>
          <w:lang w:eastAsia="zh-TW"/>
        </w:rPr>
        <w:t>生物科技系健康科技碩士班</w:t>
      </w:r>
    </w:p>
    <w:p w:rsidR="00A54C7D" w:rsidRPr="00413330" w:rsidRDefault="00587D9E" w:rsidP="006922BB">
      <w:pPr>
        <w:spacing w:after="0" w:line="360" w:lineRule="auto"/>
        <w:jc w:val="center"/>
        <w:rPr>
          <w:rFonts w:ascii="Times New Roman" w:eastAsia="標楷體" w:hAnsi="Times New Roman" w:cs="Times New Roman"/>
          <w:b/>
          <w:sz w:val="36"/>
          <w:szCs w:val="36"/>
          <w:lang w:eastAsia="zh-TW"/>
        </w:rPr>
      </w:pPr>
      <w:r w:rsidRPr="00413330">
        <w:rPr>
          <w:rFonts w:ascii="Times New Roman" w:eastAsia="標楷體" w:hAnsi="Times New Roman" w:cs="Times New Roman"/>
          <w:b/>
          <w:spacing w:val="1"/>
          <w:sz w:val="36"/>
          <w:szCs w:val="36"/>
          <w:lang w:eastAsia="zh-TW"/>
        </w:rPr>
        <w:t>研究生須知</w:t>
      </w:r>
    </w:p>
    <w:bookmarkEnd w:id="0"/>
    <w:p w:rsidR="00A54C7D" w:rsidRPr="006922BB" w:rsidRDefault="00587D9E" w:rsidP="006922BB">
      <w:pPr>
        <w:spacing w:after="0" w:line="360" w:lineRule="auto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 w:rsidRPr="006922BB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壹、碩士學位授予規定</w:t>
      </w:r>
    </w:p>
    <w:p w:rsidR="00A54C7D" w:rsidRPr="006922BB" w:rsidRDefault="00587D9E" w:rsidP="006922BB">
      <w:pPr>
        <w:spacing w:after="0" w:line="360" w:lineRule="auto"/>
        <w:ind w:left="360" w:hangingChars="150" w:hanging="36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6922BB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1</w:t>
      </w:r>
      <w:r w:rsidRPr="006922BB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、修畢三十學分</w:t>
      </w:r>
      <w:r w:rsidRPr="006922BB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(</w:t>
      </w:r>
      <w:r w:rsidRPr="006922BB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含碩士論文六學分</w:t>
      </w:r>
      <w:r w:rsidRPr="006922BB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)</w:t>
      </w:r>
      <w:r w:rsidRPr="006922BB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。</w:t>
      </w:r>
    </w:p>
    <w:p w:rsidR="00A54C7D" w:rsidRPr="006922BB" w:rsidRDefault="00587D9E" w:rsidP="006922BB">
      <w:pPr>
        <w:spacing w:after="0" w:line="360" w:lineRule="auto"/>
        <w:ind w:left="360" w:hangingChars="150" w:hanging="36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2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、投稿至國內外研討會、期刊或專利一篇，並獲接受，如有特殊情形，得召開</w:t>
      </w:r>
      <w:r w:rsidR="00FA5F4A">
        <w:rPr>
          <w:rFonts w:ascii="Times New Roman" w:eastAsia="標楷體" w:hAnsi="Times New Roman" w:cs="Times New Roman"/>
          <w:sz w:val="24"/>
          <w:szCs w:val="24"/>
          <w:lang w:eastAsia="zh-TW"/>
        </w:rPr>
        <w:t>系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系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Pr="006922BB"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>務會議</w:t>
      </w:r>
      <w:r w:rsidRPr="006922BB"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 xml:space="preserve"> 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後決議。</w:t>
      </w:r>
    </w:p>
    <w:p w:rsidR="00A54C7D" w:rsidRPr="006922BB" w:rsidRDefault="00587D9E" w:rsidP="006922BB">
      <w:pPr>
        <w:spacing w:after="0" w:line="360" w:lineRule="auto"/>
        <w:ind w:left="360" w:hangingChars="150" w:hanging="36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6922BB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3</w:t>
      </w:r>
      <w:r w:rsidRPr="006922BB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、撰寫完碩士論文一篇，並通過碩士論文考試，才授予碩士學位。</w:t>
      </w:r>
    </w:p>
    <w:p w:rsidR="00A54C7D" w:rsidRPr="006922BB" w:rsidRDefault="00587D9E" w:rsidP="006922BB">
      <w:pPr>
        <w:spacing w:after="0" w:line="360" w:lineRule="auto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 w:rsidRPr="006922BB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貳、論文指導教授</w:t>
      </w:r>
    </w:p>
    <w:p w:rsidR="00A54C7D" w:rsidRPr="006922BB" w:rsidRDefault="00587D9E" w:rsidP="006922BB">
      <w:pPr>
        <w:spacing w:after="0" w:line="360" w:lineRule="auto"/>
        <w:ind w:left="360" w:hangingChars="150" w:hanging="36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1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、論文指導教授：論文指導教授須由本</w:t>
      </w:r>
      <w:r w:rsidR="00FA5F4A">
        <w:rPr>
          <w:rFonts w:ascii="Times New Roman" w:eastAsia="標楷體" w:hAnsi="Times New Roman" w:cs="Times New Roman"/>
          <w:sz w:val="24"/>
          <w:szCs w:val="24"/>
          <w:lang w:eastAsia="zh-TW"/>
        </w:rPr>
        <w:t>系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專任之助理教授級</w:t>
      </w:r>
      <w:r w:rsidRPr="006922BB">
        <w:rPr>
          <w:rFonts w:ascii="Times New Roman" w:eastAsia="標楷體" w:hAnsi="Times New Roman" w:cs="Times New Roman"/>
          <w:spacing w:val="1"/>
          <w:sz w:val="24"/>
          <w:szCs w:val="24"/>
          <w:lang w:eastAsia="zh-TW"/>
        </w:rPr>
        <w:t>(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含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以上教師擔任，負責指導研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究生之實驗進行與論文寫作。</w:t>
      </w:r>
    </w:p>
    <w:p w:rsidR="00A54C7D" w:rsidRPr="006922BB" w:rsidRDefault="00587D9E" w:rsidP="006922BB">
      <w:pPr>
        <w:spacing w:after="0" w:line="360" w:lineRule="auto"/>
        <w:ind w:left="360" w:hangingChars="150" w:hanging="36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6922BB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2</w:t>
      </w:r>
      <w:r w:rsidRPr="006922BB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、研究生須主動與</w:t>
      </w:r>
      <w:r w:rsidR="00FA5F4A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系</w:t>
      </w:r>
      <w:r w:rsidRPr="006922BB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上教師面商有關指導教授之事宜。</w:t>
      </w:r>
    </w:p>
    <w:p w:rsidR="00A54C7D" w:rsidRPr="006922BB" w:rsidRDefault="00587D9E" w:rsidP="006922BB">
      <w:pPr>
        <w:spacing w:after="0" w:line="360" w:lineRule="auto"/>
        <w:ind w:left="360" w:hangingChars="150" w:hanging="36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3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、各研究生視需要可提出變更指導教授之申</w:t>
      </w:r>
      <w:r w:rsidRPr="006922BB">
        <w:rPr>
          <w:rFonts w:ascii="Times New Roman" w:eastAsia="標楷體" w:hAnsi="Times New Roman" w:cs="Times New Roman"/>
          <w:spacing w:val="-13"/>
          <w:sz w:val="24"/>
          <w:szCs w:val="24"/>
          <w:lang w:eastAsia="zh-TW"/>
        </w:rPr>
        <w:t>請</w:t>
      </w:r>
      <w:r w:rsidRPr="006922BB">
        <w:rPr>
          <w:rFonts w:ascii="Times New Roman" w:eastAsia="標楷體" w:hAnsi="Times New Roman" w:cs="Times New Roman"/>
          <w:spacing w:val="-14"/>
          <w:sz w:val="24"/>
          <w:szCs w:val="24"/>
          <w:lang w:eastAsia="zh-TW"/>
        </w:rPr>
        <w:t>，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變更限於一</w:t>
      </w:r>
      <w:r w:rsidRPr="006922BB">
        <w:rPr>
          <w:rFonts w:ascii="Times New Roman" w:eastAsia="標楷體" w:hAnsi="Times New Roman" w:cs="Times New Roman"/>
          <w:spacing w:val="-13"/>
          <w:sz w:val="24"/>
          <w:szCs w:val="24"/>
          <w:lang w:eastAsia="zh-TW"/>
        </w:rPr>
        <w:t>次</w:t>
      </w:r>
      <w:r w:rsidRPr="006922BB">
        <w:rPr>
          <w:rFonts w:ascii="Times New Roman" w:eastAsia="標楷體" w:hAnsi="Times New Roman" w:cs="Times New Roman"/>
          <w:spacing w:val="-14"/>
          <w:sz w:val="24"/>
          <w:szCs w:val="24"/>
          <w:lang w:eastAsia="zh-TW"/>
        </w:rPr>
        <w:t>。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變更指導教授須填</w:t>
      </w:r>
      <w:r w:rsidRPr="006922BB">
        <w:rPr>
          <w:rFonts w:ascii="Times New Roman" w:eastAsia="標楷體" w:hAnsi="Times New Roman" w:cs="Times New Roman"/>
          <w:spacing w:val="-28"/>
          <w:sz w:val="24"/>
          <w:szCs w:val="24"/>
          <w:lang w:eastAsia="zh-TW"/>
        </w:rPr>
        <w:t>寫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「更換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指導教師申請單」並經由原指導教授、新指導教授、學生三方簽字。</w:t>
      </w:r>
    </w:p>
    <w:p w:rsidR="00A54C7D" w:rsidRPr="006922BB" w:rsidRDefault="00587D9E" w:rsidP="006922BB">
      <w:pPr>
        <w:spacing w:after="0" w:line="360" w:lineRule="auto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 w:rsidRPr="006922BB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參、修課規定</w:t>
      </w:r>
    </w:p>
    <w:p w:rsidR="00A54C7D" w:rsidRPr="006922BB" w:rsidRDefault="00587D9E" w:rsidP="006922BB">
      <w:pPr>
        <w:spacing w:after="0" w:line="360" w:lineRule="auto"/>
        <w:ind w:left="360" w:hangingChars="150" w:hanging="36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1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、研究生須修滿至少二十四個本校研究</w:t>
      </w:r>
      <w:r w:rsidR="00FA5F4A">
        <w:rPr>
          <w:rFonts w:ascii="Times New Roman" w:eastAsia="標楷體" w:hAnsi="Times New Roman" w:cs="Times New Roman"/>
          <w:sz w:val="24"/>
          <w:szCs w:val="24"/>
          <w:lang w:eastAsia="zh-TW"/>
        </w:rPr>
        <w:t>系系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開課程之學分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不含碩士論文之學分</w:t>
      </w:r>
      <w:r w:rsidRPr="006922BB"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>)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，每學期修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課學分上限為十二學分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補修大學部除外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:rsidR="00A54C7D" w:rsidRPr="006922BB" w:rsidRDefault="00587D9E" w:rsidP="006922BB">
      <w:pPr>
        <w:spacing w:after="0" w:line="360" w:lineRule="auto"/>
        <w:ind w:left="360" w:hangingChars="150" w:hanging="36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2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、研究生修習</w:t>
      </w:r>
      <w:r w:rsidRPr="006922BB">
        <w:rPr>
          <w:rFonts w:ascii="Times New Roman" w:eastAsia="標楷體" w:hAnsi="Times New Roman" w:cs="Times New Roman"/>
          <w:sz w:val="24"/>
          <w:szCs w:val="24"/>
          <w:u w:val="single" w:color="000000"/>
          <w:lang w:eastAsia="zh-TW"/>
        </w:rPr>
        <w:t>非本</w:t>
      </w:r>
      <w:r w:rsidR="00FA5F4A">
        <w:rPr>
          <w:rFonts w:ascii="Times New Roman" w:eastAsia="標楷體" w:hAnsi="Times New Roman" w:cs="Times New Roman"/>
          <w:sz w:val="24"/>
          <w:szCs w:val="24"/>
          <w:u w:val="single" w:color="000000"/>
          <w:lang w:eastAsia="zh-TW"/>
        </w:rPr>
        <w:t>系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碩士班課程須經論文指導教授同</w:t>
      </w:r>
      <w:r w:rsidRPr="006922BB">
        <w:rPr>
          <w:rFonts w:ascii="Times New Roman" w:eastAsia="標楷體" w:hAnsi="Times New Roman" w:cs="Times New Roman"/>
          <w:spacing w:val="-20"/>
          <w:sz w:val="24"/>
          <w:szCs w:val="24"/>
          <w:lang w:eastAsia="zh-TW"/>
        </w:rPr>
        <w:t>意，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並填</w:t>
      </w:r>
      <w:r w:rsidRPr="006922BB">
        <w:rPr>
          <w:rFonts w:ascii="Times New Roman" w:eastAsia="標楷體" w:hAnsi="Times New Roman" w:cs="Times New Roman"/>
          <w:spacing w:val="-41"/>
          <w:sz w:val="24"/>
          <w:szCs w:val="24"/>
          <w:lang w:eastAsia="zh-TW"/>
        </w:rPr>
        <w:t>具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「研究生修習外</w:t>
      </w:r>
      <w:r w:rsidR="00FA5F4A">
        <w:rPr>
          <w:rFonts w:ascii="Times New Roman" w:eastAsia="標楷體" w:hAnsi="Times New Roman" w:cs="Times New Roman"/>
          <w:sz w:val="24"/>
          <w:szCs w:val="24"/>
          <w:lang w:eastAsia="zh-TW"/>
        </w:rPr>
        <w:t>系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課程申請書</w:t>
      </w:r>
      <w:r w:rsidRPr="006922BB">
        <w:rPr>
          <w:rFonts w:ascii="Times New Roman" w:eastAsia="標楷體" w:hAnsi="Times New Roman" w:cs="Times New Roman"/>
          <w:spacing w:val="-120"/>
          <w:sz w:val="24"/>
          <w:szCs w:val="24"/>
          <w:lang w:eastAsia="zh-TW"/>
        </w:rPr>
        <w:t>」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:rsidR="00A54C7D" w:rsidRPr="006922BB" w:rsidRDefault="00587D9E" w:rsidP="006922BB">
      <w:pPr>
        <w:spacing w:after="0" w:line="360" w:lineRule="auto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 w:rsidRPr="006922BB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肆、碩士論文相關規定</w:t>
      </w:r>
    </w:p>
    <w:p w:rsidR="00A54C7D" w:rsidRPr="006922BB" w:rsidRDefault="00587D9E" w:rsidP="006922BB">
      <w:pPr>
        <w:spacing w:after="0" w:line="360" w:lineRule="auto"/>
        <w:ind w:left="360" w:hangingChars="150" w:hanging="36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1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、研究生得商請一名本系助理教授級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含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以上教師擔任論文指導教授，研究生因為論文主題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或其他特殊因</w:t>
      </w:r>
      <w:r w:rsidRPr="006922BB">
        <w:rPr>
          <w:rFonts w:ascii="Times New Roman" w:eastAsia="標楷體" w:hAnsi="Times New Roman" w:cs="Times New Roman"/>
          <w:spacing w:val="-20"/>
          <w:sz w:val="24"/>
          <w:szCs w:val="24"/>
          <w:lang w:eastAsia="zh-TW"/>
        </w:rPr>
        <w:t>素，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導致系上教授無法指導</w:t>
      </w:r>
      <w:r w:rsidRPr="006922BB">
        <w:rPr>
          <w:rFonts w:ascii="Times New Roman" w:eastAsia="標楷體" w:hAnsi="Times New Roman" w:cs="Times New Roman"/>
          <w:spacing w:val="-20"/>
          <w:sz w:val="24"/>
          <w:szCs w:val="24"/>
          <w:lang w:eastAsia="zh-TW"/>
        </w:rPr>
        <w:t>者，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仍應協調本系專任教授擔任其名義上之指導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教授，並應依規定時間前繳交「論文指導教授同意書」至</w:t>
      </w:r>
      <w:r w:rsidR="00FA5F4A">
        <w:rPr>
          <w:rFonts w:ascii="Times New Roman" w:eastAsia="標楷體" w:hAnsi="Times New Roman" w:cs="Times New Roman"/>
          <w:sz w:val="24"/>
          <w:szCs w:val="24"/>
          <w:lang w:eastAsia="zh-TW"/>
        </w:rPr>
        <w:t>系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辦公室。</w:t>
      </w:r>
    </w:p>
    <w:p w:rsidR="00A54C7D" w:rsidRPr="006922BB" w:rsidRDefault="00587D9E" w:rsidP="006922BB">
      <w:pPr>
        <w:spacing w:after="0" w:line="360" w:lineRule="auto"/>
        <w:ind w:left="360" w:hangingChars="150" w:hanging="36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2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、論文計劃書之審</w:t>
      </w:r>
      <w:r w:rsidRPr="006922BB">
        <w:rPr>
          <w:rFonts w:ascii="Times New Roman" w:eastAsia="標楷體" w:hAnsi="Times New Roman" w:cs="Times New Roman"/>
          <w:spacing w:val="-20"/>
          <w:sz w:val="24"/>
          <w:szCs w:val="24"/>
          <w:lang w:eastAsia="zh-TW"/>
        </w:rPr>
        <w:t>查：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研究生得於論文口試前三個月向論文指導教授提</w:t>
      </w:r>
      <w:r w:rsidRPr="006922BB">
        <w:rPr>
          <w:rFonts w:ascii="Times New Roman" w:eastAsia="標楷體" w:hAnsi="Times New Roman" w:cs="Times New Roman"/>
          <w:spacing w:val="-20"/>
          <w:sz w:val="24"/>
          <w:szCs w:val="24"/>
          <w:lang w:eastAsia="zh-TW"/>
        </w:rPr>
        <w:t>出，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並由指導教授安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排進行論文計劃書之審查。論文計書之審查得以書面或口試方式進行。</w:t>
      </w:r>
    </w:p>
    <w:p w:rsidR="00A54C7D" w:rsidRPr="006922BB" w:rsidRDefault="00587D9E" w:rsidP="006922BB">
      <w:pPr>
        <w:spacing w:after="0" w:line="360" w:lineRule="auto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6922BB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3</w:t>
      </w:r>
      <w:r w:rsidRPr="006922BB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、研究生更換指導教授需重新繳交「論文指導教授同意書</w:t>
      </w:r>
      <w:r w:rsidRPr="006922BB">
        <w:rPr>
          <w:rFonts w:ascii="Times New Roman" w:eastAsia="標楷體" w:hAnsi="Times New Roman" w:cs="Times New Roman"/>
          <w:spacing w:val="-120"/>
          <w:position w:val="-1"/>
          <w:sz w:val="24"/>
          <w:szCs w:val="24"/>
          <w:lang w:eastAsia="zh-TW"/>
        </w:rPr>
        <w:t>」</w:t>
      </w:r>
      <w:r w:rsidRPr="006922BB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。</w:t>
      </w:r>
    </w:p>
    <w:p w:rsidR="00A54C7D" w:rsidRPr="006922BB" w:rsidRDefault="00587D9E" w:rsidP="006922BB">
      <w:pPr>
        <w:spacing w:after="0" w:line="360" w:lineRule="auto"/>
        <w:ind w:left="360" w:hangingChars="150" w:hanging="36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4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、</w:t>
      </w:r>
      <w:r w:rsidRPr="006922BB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申請論文口試：研究生須於預定口試之學</w:t>
      </w:r>
      <w:r w:rsidRPr="006922BB">
        <w:rPr>
          <w:rFonts w:ascii="Times New Roman" w:eastAsia="標楷體" w:hAnsi="Times New Roman" w:cs="Times New Roman"/>
          <w:spacing w:val="1"/>
          <w:sz w:val="24"/>
          <w:szCs w:val="24"/>
          <w:lang w:eastAsia="zh-TW"/>
        </w:rPr>
        <w:t>期</w:t>
      </w:r>
      <w:r w:rsidRPr="006922BB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(</w:t>
      </w:r>
      <w:r w:rsidRPr="006922BB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依校方公告之行事曆中研究生</w:t>
      </w:r>
      <w:r w:rsidRPr="006922BB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lastRenderedPageBreak/>
        <w:t>申請學位考試</w:t>
      </w:r>
      <w:r w:rsidRPr="006922BB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 xml:space="preserve"> 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截止日期前</w:t>
      </w:r>
      <w:r w:rsidRPr="006922BB">
        <w:rPr>
          <w:rFonts w:ascii="Times New Roman" w:eastAsia="標楷體" w:hAnsi="Times New Roman" w:cs="Times New Roman"/>
          <w:spacing w:val="-15"/>
          <w:sz w:val="24"/>
          <w:szCs w:val="24"/>
          <w:lang w:eastAsia="zh-TW"/>
        </w:rPr>
        <w:t>)</w:t>
      </w:r>
      <w:r w:rsidRPr="006922BB">
        <w:rPr>
          <w:rFonts w:ascii="Times New Roman" w:eastAsia="標楷體" w:hAnsi="Times New Roman" w:cs="Times New Roman"/>
          <w:spacing w:val="-17"/>
          <w:sz w:val="24"/>
          <w:szCs w:val="24"/>
          <w:lang w:eastAsia="zh-TW"/>
        </w:rPr>
        <w:t>，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備</w:t>
      </w:r>
      <w:r w:rsidRPr="006922BB">
        <w:rPr>
          <w:rFonts w:ascii="Times New Roman" w:eastAsia="標楷體" w:hAnsi="Times New Roman" w:cs="Times New Roman"/>
          <w:spacing w:val="-32"/>
          <w:sz w:val="24"/>
          <w:szCs w:val="24"/>
          <w:lang w:eastAsia="zh-TW"/>
        </w:rPr>
        <w:t>齊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「論文口試申請表</w:t>
      </w:r>
      <w:r w:rsidRPr="006922BB">
        <w:rPr>
          <w:rFonts w:ascii="Times New Roman" w:eastAsia="標楷體" w:hAnsi="Times New Roman" w:cs="Times New Roman"/>
          <w:spacing w:val="-136"/>
          <w:sz w:val="24"/>
          <w:szCs w:val="24"/>
          <w:lang w:eastAsia="zh-TW"/>
        </w:rPr>
        <w:t>」</w:t>
      </w:r>
      <w:r w:rsidRPr="006922BB">
        <w:rPr>
          <w:rFonts w:ascii="Times New Roman" w:eastAsia="標楷體" w:hAnsi="Times New Roman" w:cs="Times New Roman"/>
          <w:spacing w:val="-137"/>
          <w:sz w:val="24"/>
          <w:szCs w:val="24"/>
          <w:lang w:eastAsia="zh-TW"/>
        </w:rPr>
        <w:t>、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「論文口試評分表</w:t>
      </w:r>
      <w:r w:rsidRPr="006922BB">
        <w:rPr>
          <w:rFonts w:ascii="Times New Roman" w:eastAsia="標楷體" w:hAnsi="Times New Roman" w:cs="Times New Roman"/>
          <w:spacing w:val="-136"/>
          <w:sz w:val="24"/>
          <w:szCs w:val="24"/>
          <w:lang w:eastAsia="zh-TW"/>
        </w:rPr>
        <w:t>」</w:t>
      </w:r>
      <w:r w:rsidRPr="006922BB">
        <w:rPr>
          <w:rFonts w:ascii="Times New Roman" w:eastAsia="標楷體" w:hAnsi="Times New Roman" w:cs="Times New Roman"/>
          <w:spacing w:val="-137"/>
          <w:sz w:val="24"/>
          <w:szCs w:val="24"/>
          <w:lang w:eastAsia="zh-TW"/>
        </w:rPr>
        <w:t>、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「碩士學位考試成績表</w:t>
      </w:r>
      <w:r w:rsidRPr="006922BB">
        <w:rPr>
          <w:rFonts w:ascii="Times New Roman" w:eastAsia="標楷體" w:hAnsi="Times New Roman" w:cs="Times New Roman"/>
          <w:spacing w:val="-136"/>
          <w:sz w:val="24"/>
          <w:szCs w:val="24"/>
          <w:lang w:eastAsia="zh-TW"/>
        </w:rPr>
        <w:t>」</w:t>
      </w:r>
      <w:r w:rsidRPr="006922BB">
        <w:rPr>
          <w:rFonts w:ascii="Times New Roman" w:eastAsia="標楷體" w:hAnsi="Times New Roman" w:cs="Times New Roman"/>
          <w:spacing w:val="-137"/>
          <w:sz w:val="24"/>
          <w:szCs w:val="24"/>
          <w:lang w:eastAsia="zh-TW"/>
        </w:rPr>
        <w:t>、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「論文口試委員會審定書</w:t>
      </w:r>
      <w:r w:rsidRPr="006922BB">
        <w:rPr>
          <w:rFonts w:ascii="Times New Roman" w:eastAsia="標楷體" w:hAnsi="Times New Roman" w:cs="Times New Roman"/>
          <w:spacing w:val="-120"/>
          <w:sz w:val="24"/>
          <w:szCs w:val="24"/>
          <w:lang w:eastAsia="zh-TW"/>
        </w:rPr>
        <w:t>」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，送</w:t>
      </w:r>
      <w:r w:rsidR="00FA5F4A">
        <w:rPr>
          <w:rFonts w:ascii="Times New Roman" w:eastAsia="標楷體" w:hAnsi="Times New Roman" w:cs="Times New Roman"/>
          <w:sz w:val="24"/>
          <w:szCs w:val="24"/>
          <w:lang w:eastAsia="zh-TW"/>
        </w:rPr>
        <w:t>系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辦公室鑑核。</w:t>
      </w:r>
    </w:p>
    <w:p w:rsidR="00A54C7D" w:rsidRPr="006922BB" w:rsidRDefault="00587D9E" w:rsidP="006922BB">
      <w:pPr>
        <w:spacing w:after="0" w:line="360" w:lineRule="auto"/>
        <w:ind w:left="360" w:hangingChars="150" w:hanging="36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5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、研究生須於論文口試前七日，將論文影本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口試委員各乙份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，打字裝訂妥當，自行送交口試委員。</w:t>
      </w:r>
    </w:p>
    <w:p w:rsidR="00A54C7D" w:rsidRPr="006922BB" w:rsidRDefault="00587D9E" w:rsidP="006922BB">
      <w:pPr>
        <w:spacing w:after="0" w:line="360" w:lineRule="auto"/>
        <w:ind w:left="360" w:hangingChars="150" w:hanging="36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6922BB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6</w:t>
      </w:r>
      <w:r w:rsidRPr="006922BB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、論文口試：</w:t>
      </w:r>
    </w:p>
    <w:p w:rsidR="00A54C7D" w:rsidRPr="006922BB" w:rsidRDefault="00587D9E" w:rsidP="006922BB">
      <w:pPr>
        <w:spacing w:after="0" w:line="360" w:lineRule="auto"/>
        <w:ind w:leftChars="200" w:left="800" w:hangingChars="150" w:hanging="36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(1).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學位口試委員三至五人，由論文指導教授推薦報請</w:t>
      </w:r>
      <w:r w:rsidR="00892370">
        <w:rPr>
          <w:rFonts w:ascii="Times New Roman" w:eastAsia="標楷體" w:hAnsi="Times New Roman" w:cs="Times New Roman"/>
          <w:sz w:val="24"/>
          <w:szCs w:val="24"/>
          <w:lang w:eastAsia="zh-TW"/>
        </w:rPr>
        <w:t>系主任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遴選後，簽請校長遴請之，並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遴選一位擔任召集人，其中指導教授不得擔任召集人。</w:t>
      </w:r>
    </w:p>
    <w:p w:rsidR="00A54C7D" w:rsidRPr="006922BB" w:rsidRDefault="00587D9E" w:rsidP="006922BB">
      <w:pPr>
        <w:spacing w:after="0" w:line="360" w:lineRule="auto"/>
        <w:ind w:leftChars="200" w:left="800" w:hangingChars="150" w:hanging="36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6922BB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(2).</w:t>
      </w:r>
      <w:r w:rsidRPr="006922BB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口試委員</w:t>
      </w:r>
      <w:r w:rsidRPr="006922BB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(</w:t>
      </w:r>
      <w:r w:rsidRPr="006922BB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含指導教授</w:t>
      </w:r>
      <w:r w:rsidRPr="006922BB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)</w:t>
      </w:r>
      <w:r w:rsidRPr="006922BB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限至少一位為外校教師。</w:t>
      </w:r>
    </w:p>
    <w:p w:rsidR="006922BB" w:rsidRDefault="00587D9E" w:rsidP="006922BB">
      <w:pPr>
        <w:spacing w:after="0" w:line="360" w:lineRule="auto"/>
        <w:ind w:leftChars="200" w:left="800" w:hangingChars="150" w:hanging="36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(3).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口試方式及評分標準由召集人及委員討論後決定。</w:t>
      </w:r>
    </w:p>
    <w:p w:rsidR="006922BB" w:rsidRDefault="00587D9E" w:rsidP="006922BB">
      <w:pPr>
        <w:spacing w:after="0" w:line="360" w:lineRule="auto"/>
        <w:ind w:leftChars="200" w:left="800" w:hangingChars="150" w:hanging="36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(4).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論文口試待召集人及全體委員到齊後始得進行，時間長短不拘。</w:t>
      </w:r>
    </w:p>
    <w:p w:rsidR="00A54C7D" w:rsidRPr="006922BB" w:rsidRDefault="00587D9E" w:rsidP="006922BB">
      <w:pPr>
        <w:spacing w:after="0" w:line="360" w:lineRule="auto"/>
        <w:ind w:leftChars="200" w:left="800" w:hangingChars="150" w:hanging="36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(5).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論文口試時間、地點由</w:t>
      </w:r>
      <w:r w:rsidR="00FA5F4A">
        <w:rPr>
          <w:rFonts w:ascii="Times New Roman" w:eastAsia="標楷體" w:hAnsi="Times New Roman" w:cs="Times New Roman"/>
          <w:sz w:val="24"/>
          <w:szCs w:val="24"/>
          <w:lang w:eastAsia="zh-TW"/>
        </w:rPr>
        <w:t>系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辦公室對外公佈，口試研究生不得拒絕旁聽，旁聽者於口試</w:t>
      </w:r>
    </w:p>
    <w:p w:rsidR="00A54C7D" w:rsidRPr="006922BB" w:rsidRDefault="00587D9E" w:rsidP="006922BB">
      <w:pPr>
        <w:spacing w:after="0" w:line="360" w:lineRule="auto"/>
        <w:ind w:leftChars="200" w:left="800" w:hangingChars="150" w:hanging="36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6922BB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進行中得經召集人許可後發問，但不得參與口試結果之討論與評定。</w:t>
      </w:r>
    </w:p>
    <w:p w:rsidR="00A54C7D" w:rsidRPr="006922BB" w:rsidRDefault="00587D9E" w:rsidP="006922BB">
      <w:pPr>
        <w:spacing w:after="0" w:line="360" w:lineRule="auto"/>
        <w:ind w:leftChars="200" w:left="800" w:hangingChars="150" w:hanging="36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(6).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論文口試成績由論文口試委員分別評定填寫</w:t>
      </w:r>
      <w:r w:rsidRPr="006922BB">
        <w:rPr>
          <w:rFonts w:ascii="Times New Roman" w:eastAsia="標楷體" w:hAnsi="Times New Roman" w:cs="Times New Roman"/>
          <w:spacing w:val="-20"/>
          <w:sz w:val="24"/>
          <w:szCs w:val="24"/>
          <w:lang w:eastAsia="zh-TW"/>
        </w:rPr>
        <w:t>於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「論文口試評分表</w:t>
      </w:r>
      <w:r w:rsidRPr="006922BB">
        <w:rPr>
          <w:rFonts w:ascii="Times New Roman" w:eastAsia="標楷體" w:hAnsi="Times New Roman" w:cs="Times New Roman"/>
          <w:spacing w:val="-131"/>
          <w:sz w:val="24"/>
          <w:szCs w:val="24"/>
          <w:lang w:eastAsia="zh-TW"/>
        </w:rPr>
        <w:t>」</w:t>
      </w:r>
      <w:r w:rsidRPr="006922BB">
        <w:rPr>
          <w:rFonts w:ascii="Times New Roman" w:eastAsia="標楷體" w:hAnsi="Times New Roman" w:cs="Times New Roman"/>
          <w:spacing w:val="-10"/>
          <w:sz w:val="24"/>
          <w:szCs w:val="24"/>
          <w:lang w:eastAsia="zh-TW"/>
        </w:rPr>
        <w:t>，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再加總平均</w:t>
      </w:r>
      <w:r w:rsidRPr="006922BB">
        <w:rPr>
          <w:rFonts w:ascii="Times New Roman" w:eastAsia="標楷體" w:hAnsi="Times New Roman" w:cs="Times New Roman"/>
          <w:spacing w:val="-11"/>
          <w:sz w:val="24"/>
          <w:szCs w:val="24"/>
          <w:lang w:eastAsia="zh-TW"/>
        </w:rPr>
        <w:t>之</w:t>
      </w:r>
      <w:r w:rsidRPr="006922BB">
        <w:rPr>
          <w:rFonts w:ascii="Times New Roman" w:eastAsia="標楷體" w:hAnsi="Times New Roman" w:cs="Times New Roman"/>
          <w:spacing w:val="-10"/>
          <w:sz w:val="24"/>
          <w:szCs w:val="24"/>
          <w:lang w:eastAsia="zh-TW"/>
        </w:rPr>
        <w:t>。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論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文口試結果由考試委員填妥「碩士學位考試成績表」及「論文口試委員會審定書」並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簽名，再由指導教授親自送至</w:t>
      </w:r>
      <w:r w:rsidR="00FA5F4A">
        <w:rPr>
          <w:rFonts w:ascii="Times New Roman" w:eastAsia="標楷體" w:hAnsi="Times New Roman" w:cs="Times New Roman"/>
          <w:sz w:val="24"/>
          <w:szCs w:val="24"/>
          <w:lang w:eastAsia="zh-TW"/>
        </w:rPr>
        <w:t>系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辦公室。</w:t>
      </w:r>
    </w:p>
    <w:p w:rsidR="006922BB" w:rsidRDefault="00587D9E" w:rsidP="006922BB">
      <w:pPr>
        <w:spacing w:after="0" w:line="360" w:lineRule="auto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7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、論文口試結果分為以下三種：</w:t>
      </w:r>
    </w:p>
    <w:p w:rsidR="006922BB" w:rsidRDefault="00587D9E" w:rsidP="006922BB">
      <w:pPr>
        <w:spacing w:after="0" w:line="360" w:lineRule="auto"/>
        <w:ind w:leftChars="200" w:left="800" w:hangingChars="150" w:hanging="36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(1).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通過：研究生當場通過論文口試，含無須口試委員複查之小幅修改。</w:t>
      </w:r>
    </w:p>
    <w:p w:rsidR="00A54C7D" w:rsidRPr="006922BB" w:rsidRDefault="00587D9E" w:rsidP="006922BB">
      <w:pPr>
        <w:spacing w:after="0" w:line="360" w:lineRule="auto"/>
        <w:ind w:leftChars="200" w:left="800" w:hangingChars="150" w:hanging="36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(2).</w:t>
      </w:r>
      <w:r w:rsidRPr="006922BB">
        <w:rPr>
          <w:rFonts w:ascii="Times New Roman" w:eastAsia="標楷體" w:hAnsi="Times New Roman" w:cs="Times New Roman"/>
          <w:sz w:val="24"/>
          <w:szCs w:val="24"/>
          <w:lang w:eastAsia="zh-TW"/>
        </w:rPr>
        <w:t>有條件通過：研究生須按照口試委員之決議修改論文，並於修改完成後經口試委員複</w:t>
      </w:r>
      <w:r w:rsidRPr="006922BB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查通過</w:t>
      </w:r>
      <w:r w:rsidR="006922BB">
        <w:rPr>
          <w:rFonts w:ascii="Times New Roman" w:eastAsia="標楷體" w:hAnsi="Times New Roman" w:cs="Times New Roman" w:hint="eastAsia"/>
          <w:position w:val="-1"/>
          <w:sz w:val="24"/>
          <w:szCs w:val="24"/>
          <w:lang w:eastAsia="zh-TW"/>
        </w:rPr>
        <w:t>。</w:t>
      </w:r>
    </w:p>
    <w:p w:rsidR="00A54C7D" w:rsidRPr="006922BB" w:rsidRDefault="00587D9E" w:rsidP="006922BB">
      <w:pPr>
        <w:spacing w:after="0" w:line="360" w:lineRule="auto"/>
        <w:ind w:leftChars="200" w:left="800" w:hangingChars="150" w:hanging="36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6922BB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(3).</w:t>
      </w:r>
      <w:r w:rsidRPr="006922BB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不通過：研究生須於大幅度修改論文後重新舉行論文口試。</w:t>
      </w:r>
    </w:p>
    <w:p w:rsidR="00A54C7D" w:rsidRPr="006922BB" w:rsidRDefault="00587D9E" w:rsidP="006922BB">
      <w:pPr>
        <w:spacing w:after="0" w:line="360" w:lineRule="auto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6922BB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8</w:t>
      </w:r>
      <w:r w:rsidRPr="006922BB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、論文口試以二次為限，二次均未能通過者，依校規退學。</w:t>
      </w:r>
    </w:p>
    <w:sectPr w:rsidR="00A54C7D" w:rsidRPr="006922BB" w:rsidSect="006922BB">
      <w:footerReference w:type="default" r:id="rId7"/>
      <w:pgSz w:w="11920" w:h="16840"/>
      <w:pgMar w:top="1440" w:right="1800" w:bottom="1440" w:left="1800" w:header="0" w:footer="100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E42" w:rsidRDefault="00427E42">
      <w:pPr>
        <w:spacing w:after="0" w:line="240" w:lineRule="auto"/>
      </w:pPr>
      <w:r>
        <w:separator/>
      </w:r>
    </w:p>
  </w:endnote>
  <w:endnote w:type="continuationSeparator" w:id="0">
    <w:p w:rsidR="00427E42" w:rsidRDefault="0042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7D" w:rsidRDefault="00427E4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15pt;margin-top:780.95pt;width:9pt;height:12pt;z-index:-251658752;mso-position-horizontal-relative:page;mso-position-vertical-relative:page" filled="f" stroked="f">
          <v:textbox inset="0,0,0,0">
            <w:txbxContent>
              <w:p w:rsidR="00A54C7D" w:rsidRDefault="00587D9E">
                <w:pPr>
                  <w:spacing w:after="0" w:line="225" w:lineRule="exact"/>
                  <w:ind w:left="4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413330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E42" w:rsidRDefault="00427E42">
      <w:pPr>
        <w:spacing w:after="0" w:line="240" w:lineRule="auto"/>
      </w:pPr>
      <w:r>
        <w:separator/>
      </w:r>
    </w:p>
  </w:footnote>
  <w:footnote w:type="continuationSeparator" w:id="0">
    <w:p w:rsidR="00427E42" w:rsidRDefault="00427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54C7D"/>
    <w:rsid w:val="00413330"/>
    <w:rsid w:val="00427E42"/>
    <w:rsid w:val="00587D9E"/>
    <w:rsid w:val="006922BB"/>
    <w:rsid w:val="00892370"/>
    <w:rsid w:val="00A54C7D"/>
    <w:rsid w:val="00DA1F88"/>
    <w:rsid w:val="00F621AC"/>
    <w:rsid w:val="00FA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世新大學  平面傳播科技學系碩士班</dc:title>
  <dc:creator>Jonnan</dc:creator>
  <cp:lastModifiedBy>USER</cp:lastModifiedBy>
  <cp:revision>5</cp:revision>
  <dcterms:created xsi:type="dcterms:W3CDTF">2014-06-12T14:23:00Z</dcterms:created>
  <dcterms:modified xsi:type="dcterms:W3CDTF">2014-06-12T07:31:00Z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2009-09-08T00:00:00Z</vt:filetime>
  </property>
  <property fmtid="{D5CDD505-2E9C-101B-9397-08002B2CF9AE}" pid="3" name="LastSaved">
    <vt:filetime>2014-06-12T00:00:00Z</vt:filetime>
  </property>
</Properties>
</file>